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3366"/>
          <w:sz w:val="22"/>
        </w:rPr>
        <w:t>ĐẠI HỌC ĐÀ NẴNG</w:t>
        <w:br/>
        <w:t>TRƯỜNG ĐẠI HỌC CÔNG NGHỆ THÔNG TIN VÀ TRUYỀN THÔNG VIỆT - HÀN</w:t>
      </w:r>
    </w:p>
    <w:p>
      <w:pPr>
        <w:spacing w:after="280"/>
        <w:jc w:val="center"/>
      </w:pPr>
      <w:r>
        <w:rPr>
          <w:rFonts w:ascii="Times New Roman" w:hAnsi="Times New Roman"/>
          <w:b/>
          <w:color w:val="475569"/>
          <w:sz w:val="20"/>
        </w:rPr>
        <w:t>KHOA KHOA HỌC MÁY TÍNH — BỘ MÔN PHÁT TRIỂN ỨNG DỤNG ĐA NỀN TẢNG</w:t>
      </w:r>
    </w:p>
    <w:p>
      <w:pPr>
        <w:spacing w:before="80" w:after="80"/>
        <w:jc w:val="center"/>
      </w:pPr>
      <w:r>
        <w:rPr>
          <w:rFonts w:ascii="Times New Roman" w:hAnsi="Times New Roman"/>
          <w:b/>
          <w:color w:val="FF6B35"/>
          <w:sz w:val="32"/>
        </w:rPr>
        <w:t>BÁO CÁO KỸ THUẬT MINI-PROJECT #2</w:t>
      </w:r>
    </w:p>
    <w:p>
      <w:pPr>
        <w:spacing w:after="280"/>
        <w:jc w:val="center"/>
      </w:pPr>
      <w:r>
        <w:rPr>
          <w:rFonts w:ascii="Times New Roman" w:hAnsi="Times New Roman"/>
          <w:b/>
          <w:color w:val="0F172A"/>
          <w:sz w:val="24"/>
        </w:rPr>
        <w:t>HỆ THỐNG ĐẶT PHÒNG HỌC &amp; PHÒNG LAB THỜI GIAN THỰC VKU</w:t>
        <w:br/>
        <w:t>(VKU STUDY ROOM — REACT NATIVE &amp; EXPO)</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968"/>
        <w:gridCol w:w="4968"/>
      </w:tblGrid>
      <w:tr>
        <w:tc>
          <w:tcPr>
            <w:tcW w:type="dxa" w:w="3168"/>
            <w:shd w:fill="F1F5F9"/>
            <w:tcMar>
              <w:top w:w="80" w:type="dxa"/>
              <w:bottom w:w="80" w:type="dxa"/>
              <w:left w:w="120" w:type="dxa"/>
              <w:right w:w="120" w:type="dxa"/>
            </w:tcMar>
          </w:tcPr>
          <w:p>
            <w:r>
              <w:rPr>
                <w:rFonts w:ascii="Times New Roman" w:hAnsi="Times New Roman"/>
                <w:b/>
                <w:color w:val="1E293B"/>
                <w:sz w:val="19"/>
              </w:rPr>
              <w:t>Sinh viên thực hiện:</w:t>
            </w:r>
          </w:p>
        </w:tc>
        <w:tc>
          <w:tcPr>
            <w:tcW w:type="dxa" w:w="6480"/>
            <w:shd w:fill="FFFFFF"/>
            <w:tcMar>
              <w:top w:w="80" w:type="dxa"/>
              <w:bottom w:w="80" w:type="dxa"/>
              <w:left w:w="120" w:type="dxa"/>
              <w:right w:w="120" w:type="dxa"/>
            </w:tcMar>
          </w:tcPr>
          <w:p>
            <w:r>
              <w:rPr>
                <w:rFonts w:ascii="Times New Roman" w:hAnsi="Times New Roman"/>
                <w:color w:val="334155"/>
                <w:sz w:val="19"/>
              </w:rPr>
              <w:t>Nguyễn Văn Hùng — MSSV: 23IT.B069 — Lớp: 23GITB</w:t>
            </w:r>
          </w:p>
        </w:tc>
      </w:tr>
      <w:tr>
        <w:tc>
          <w:tcPr>
            <w:tcW w:type="dxa" w:w="3168"/>
            <w:shd w:fill="F1F5F9"/>
            <w:tcMar>
              <w:top w:w="80" w:type="dxa"/>
              <w:bottom w:w="80" w:type="dxa"/>
              <w:left w:w="120" w:type="dxa"/>
              <w:right w:w="120" w:type="dxa"/>
            </w:tcMar>
          </w:tcPr>
          <w:p>
            <w:r>
              <w:rPr>
                <w:rFonts w:ascii="Times New Roman" w:hAnsi="Times New Roman"/>
                <w:b/>
                <w:color w:val="1E293B"/>
                <w:sz w:val="19"/>
              </w:rPr>
              <w:t>Học phần / Trọng số:</w:t>
            </w:r>
          </w:p>
        </w:tc>
        <w:tc>
          <w:tcPr>
            <w:tcW w:type="dxa" w:w="6480"/>
            <w:shd w:fill="FFFFFF"/>
            <w:tcMar>
              <w:top w:w="80" w:type="dxa"/>
              <w:bottom w:w="80" w:type="dxa"/>
              <w:left w:w="120" w:type="dxa"/>
              <w:right w:w="120" w:type="dxa"/>
            </w:tcMar>
          </w:tcPr>
          <w:p>
            <w:r>
              <w:rPr>
                <w:rFonts w:ascii="Times New Roman" w:hAnsi="Times New Roman"/>
                <w:color w:val="334155"/>
                <w:sz w:val="19"/>
              </w:rPr>
              <w:t>Phát triển Ứng dụng Đa nền tảng (Mini-Project 2)</w:t>
            </w:r>
          </w:p>
        </w:tc>
      </w:tr>
      <w:tr>
        <w:tc>
          <w:tcPr>
            <w:tcW w:type="dxa" w:w="3168"/>
            <w:shd w:fill="F1F5F9"/>
            <w:tcMar>
              <w:top w:w="80" w:type="dxa"/>
              <w:bottom w:w="80" w:type="dxa"/>
              <w:left w:w="120" w:type="dxa"/>
              <w:right w:w="120" w:type="dxa"/>
            </w:tcMar>
          </w:tcPr>
          <w:p>
            <w:r>
              <w:rPr>
                <w:rFonts w:ascii="Times New Roman" w:hAnsi="Times New Roman"/>
                <w:b/>
                <w:color w:val="1E293B"/>
                <w:sz w:val="19"/>
              </w:rPr>
              <w:t>Công nghệ sử dụng:</w:t>
            </w:r>
          </w:p>
        </w:tc>
        <w:tc>
          <w:tcPr>
            <w:tcW w:type="dxa" w:w="6480"/>
            <w:shd w:fill="FFFFFF"/>
            <w:tcMar>
              <w:top w:w="80" w:type="dxa"/>
              <w:bottom w:w="80" w:type="dxa"/>
              <w:left w:w="120" w:type="dxa"/>
              <w:right w:w="120" w:type="dxa"/>
            </w:tcMar>
          </w:tcPr>
          <w:p>
            <w:r>
              <w:rPr>
                <w:rFonts w:ascii="Times New Roman" w:hAnsi="Times New Roman"/>
                <w:color w:val="334155"/>
                <w:sz w:val="19"/>
              </w:rPr>
              <w:t>React Native, Expo SDK 57, TypeScript, Zustand, TanStack Query, Supabase</w:t>
            </w:r>
          </w:p>
        </w:tc>
      </w:tr>
      <w:tr>
        <w:tc>
          <w:tcPr>
            <w:tcW w:type="dxa" w:w="3168"/>
            <w:shd w:fill="F1F5F9"/>
            <w:tcMar>
              <w:top w:w="80" w:type="dxa"/>
              <w:bottom w:w="80" w:type="dxa"/>
              <w:left w:w="120" w:type="dxa"/>
              <w:right w:w="120" w:type="dxa"/>
            </w:tcMar>
          </w:tcPr>
          <w:p>
            <w:r>
              <w:rPr>
                <w:rFonts w:ascii="Times New Roman" w:hAnsi="Times New Roman"/>
                <w:b/>
                <w:color w:val="1E293B"/>
                <w:sz w:val="19"/>
              </w:rPr>
              <w:t>GitHub Repository:</w:t>
            </w:r>
          </w:p>
        </w:tc>
        <w:tc>
          <w:tcPr>
            <w:tcW w:type="dxa" w:w="6480"/>
            <w:shd w:fill="FFFFFF"/>
            <w:tcMar>
              <w:top w:w="80" w:type="dxa"/>
              <w:bottom w:w="80" w:type="dxa"/>
              <w:left w:w="120" w:type="dxa"/>
              <w:right w:w="120" w:type="dxa"/>
            </w:tcMar>
          </w:tcPr>
          <w:p>
            <w:r>
              <w:rPr>
                <w:rFonts w:ascii="Times New Roman" w:hAnsi="Times New Roman"/>
                <w:color w:val="334155"/>
                <w:sz w:val="19"/>
              </w:rPr>
              <w:t>https://github.com/hungbbdzz/vku-study-room</w:t>
            </w:r>
          </w:p>
        </w:tc>
      </w:tr>
      <w:tr>
        <w:tc>
          <w:tcPr>
            <w:tcW w:type="dxa" w:w="3168"/>
            <w:shd w:fill="F1F5F9"/>
            <w:tcMar>
              <w:top w:w="80" w:type="dxa"/>
              <w:bottom w:w="80" w:type="dxa"/>
              <w:left w:w="120" w:type="dxa"/>
              <w:right w:w="120" w:type="dxa"/>
            </w:tcMar>
          </w:tcPr>
          <w:p>
            <w:r>
              <w:rPr>
                <w:rFonts w:ascii="Times New Roman" w:hAnsi="Times New Roman"/>
                <w:b/>
                <w:color w:val="1E293B"/>
                <w:sz w:val="19"/>
              </w:rPr>
              <w:t>Live Preview &amp; Demo:</w:t>
            </w:r>
          </w:p>
        </w:tc>
        <w:tc>
          <w:tcPr>
            <w:tcW w:type="dxa" w:w="6480"/>
            <w:shd w:fill="FFFFFF"/>
            <w:tcMar>
              <w:top w:w="80" w:type="dxa"/>
              <w:bottom w:w="80" w:type="dxa"/>
              <w:left w:w="120" w:type="dxa"/>
              <w:right w:w="120" w:type="dxa"/>
            </w:tcMar>
          </w:tcPr>
          <w:p>
            <w:r>
              <w:rPr>
                <w:rFonts w:ascii="Times New Roman" w:hAnsi="Times New Roman"/>
                <w:color w:val="334155"/>
                <w:sz w:val="19"/>
              </w:rPr>
              <w:t>Expo Tunnel (ngrok) / Web Preview: http://localhost:8081</w:t>
            </w:r>
          </w:p>
        </w:tc>
      </w:tr>
    </w:tbl>
    <w:p>
      <w:pPr>
        <w:spacing w:after="160"/>
      </w:pPr>
    </w:p>
    <w:p>
      <w:r>
        <w:rPr>
          <w:rFonts w:ascii="Times New Roman" w:hAnsi="Times New Roman"/>
          <w:b/>
          <w:color w:val="003366"/>
          <w:sz w:val="24"/>
        </w:rPr>
        <w:t>1. BẢNG KIỂM ĐÁP ỨNG TÍNH NĂNG (FEATURE CHECKLIST)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576"/>
            <w:shd w:fill="003366"/>
            <w:tcMar>
              <w:top w:w="100" w:type="dxa"/>
              <w:bottom w:w="100" w:type="dxa"/>
              <w:left w:w="100" w:type="dxa"/>
              <w:right w:w="100" w:type="dxa"/>
            </w:tcMar>
          </w:tcPr>
          <w:p>
            <w:pPr>
              <w:jc w:val="center"/>
            </w:pPr>
            <w:r>
              <w:rPr>
                <w:rFonts w:ascii="Times New Roman" w:hAnsi="Times New Roman"/>
                <w:b/>
                <w:color w:val="FFFFFF"/>
                <w:sz w:val="19"/>
              </w:rPr>
              <w:t>#</w:t>
            </w:r>
          </w:p>
        </w:tc>
        <w:tc>
          <w:tcPr>
            <w:tcW w:type="dxa" w:w="2880"/>
            <w:shd w:fill="003366"/>
            <w:tcMar>
              <w:top w:w="100" w:type="dxa"/>
              <w:bottom w:w="100" w:type="dxa"/>
              <w:left w:w="100" w:type="dxa"/>
              <w:right w:w="100" w:type="dxa"/>
            </w:tcMar>
          </w:tcPr>
          <w:p>
            <w:pPr>
              <w:jc w:val="left"/>
            </w:pPr>
            <w:r>
              <w:rPr>
                <w:rFonts w:ascii="Times New Roman" w:hAnsi="Times New Roman"/>
                <w:b/>
                <w:color w:val="FFFFFF"/>
                <w:sz w:val="19"/>
              </w:rPr>
              <w:t>Yêu cầu tính năng</w:t>
            </w:r>
          </w:p>
        </w:tc>
        <w:tc>
          <w:tcPr>
            <w:tcW w:type="dxa" w:w="4752"/>
            <w:shd w:fill="003366"/>
            <w:tcMar>
              <w:top w:w="100" w:type="dxa"/>
              <w:bottom w:w="100" w:type="dxa"/>
              <w:left w:w="100" w:type="dxa"/>
              <w:right w:w="100" w:type="dxa"/>
            </w:tcMar>
          </w:tcPr>
          <w:p>
            <w:pPr>
              <w:jc w:val="left"/>
            </w:pPr>
            <w:r>
              <w:rPr>
                <w:rFonts w:ascii="Times New Roman" w:hAnsi="Times New Roman"/>
                <w:b/>
                <w:color w:val="FFFFFF"/>
                <w:sz w:val="19"/>
              </w:rPr>
              <w:t>Chi tiết kỹ thuật đã hiện thực</w:t>
            </w:r>
          </w:p>
        </w:tc>
        <w:tc>
          <w:tcPr>
            <w:tcW w:type="dxa" w:w="1584"/>
            <w:shd w:fill="003366"/>
            <w:tcMar>
              <w:top w:w="100" w:type="dxa"/>
              <w:bottom w:w="100" w:type="dxa"/>
              <w:left w:w="100" w:type="dxa"/>
              <w:right w:w="100" w:type="dxa"/>
            </w:tcMar>
          </w:tcPr>
          <w:p>
            <w:pPr>
              <w:jc w:val="center"/>
            </w:pPr>
            <w:r>
              <w:rPr>
                <w:rFonts w:ascii="Times New Roman" w:hAnsi="Times New Roman"/>
                <w:b/>
                <w:color w:val="FFFFFF"/>
                <w:sz w:val="19"/>
              </w:rPr>
              <w:t>Trạng thái</w:t>
            </w:r>
          </w:p>
        </w:tc>
      </w:tr>
      <w:tr>
        <w:tc>
          <w:tcPr>
            <w:tcW w:type="dxa" w:w="2484"/>
            <w:shd w:fill="FFFFFF"/>
            <w:tcMar>
              <w:top w:w="70" w:type="dxa"/>
              <w:bottom w:w="70" w:type="dxa"/>
              <w:left w:w="90" w:type="dxa"/>
              <w:right w:w="90" w:type="dxa"/>
            </w:tcMar>
          </w:tcPr>
          <w:p>
            <w:pPr>
              <w:jc w:val="center"/>
            </w:pPr>
            <w:r>
              <w:rPr>
                <w:rFonts w:ascii="Times New Roman" w:hAnsi="Times New Roman"/>
                <w:color w:val="475569"/>
                <w:sz w:val="18"/>
              </w:rPr>
              <w:t>1</w:t>
            </w:r>
          </w:p>
        </w:tc>
        <w:tc>
          <w:tcPr>
            <w:tcW w:type="dxa" w:w="2484"/>
            <w:shd w:fill="FFFFFF"/>
            <w:tcMar>
              <w:top w:w="70" w:type="dxa"/>
              <w:bottom w:w="70" w:type="dxa"/>
              <w:left w:w="90" w:type="dxa"/>
              <w:right w:w="90" w:type="dxa"/>
            </w:tcMar>
          </w:tcPr>
          <w:p>
            <w:r>
              <w:rPr>
                <w:rFonts w:ascii="Times New Roman" w:hAnsi="Times New Roman"/>
                <w:b/>
                <w:color w:val="0F172A"/>
                <w:sz w:val="18"/>
              </w:rPr>
              <w:t>Đăng nhập &amp; Quản lý Phiên (Auth &amp; Session)</w:t>
            </w:r>
          </w:p>
        </w:tc>
        <w:tc>
          <w:tcPr>
            <w:tcW w:type="dxa" w:w="2484"/>
            <w:shd w:fill="FFFFFF"/>
            <w:tcMar>
              <w:top w:w="70" w:type="dxa"/>
              <w:bottom w:w="70" w:type="dxa"/>
              <w:left w:w="90" w:type="dxa"/>
              <w:right w:w="90" w:type="dxa"/>
            </w:tcMar>
          </w:tcPr>
          <w:p>
            <w:r>
              <w:rPr>
                <w:rFonts w:ascii="Times New Roman" w:hAnsi="Times New Roman"/>
                <w:color w:val="475569"/>
                <w:sz w:val="18"/>
              </w:rPr>
              <w:t>Màn hình Đăng nhập sinh viên VKU kèm bộ chuyển đổi nhanh 1 chạm (Quick Demo SV A, B, C); quản lý phiên lưu đệm qua AsyncStorage.</w:t>
            </w:r>
          </w:p>
        </w:tc>
        <w:tc>
          <w:tcPr>
            <w:tcW w:type="dxa" w:w="2484"/>
            <w:shd w:fill="FFFFFF"/>
            <w:tcMar>
              <w:top w:w="70" w:type="dxa"/>
              <w:bottom w:w="70" w:type="dxa"/>
              <w:left w:w="90" w:type="dxa"/>
              <w:right w:w="90" w:type="dxa"/>
            </w:tcMar>
          </w:tcPr>
          <w:p>
            <w:pPr>
              <w:jc w:val="center"/>
            </w:pPr>
            <w:r>
              <w:rPr>
                <w:rFonts w:ascii="Times New Roman" w:hAnsi="Times New Roman"/>
                <w:b/>
                <w:color w:val="166534"/>
                <w:sz w:val="18"/>
              </w:rPr>
              <w:t>Hoàn thành 100%</w:t>
            </w:r>
          </w:p>
        </w:tc>
      </w:tr>
      <w:tr>
        <w:tc>
          <w:tcPr>
            <w:tcW w:type="dxa" w:w="2484"/>
            <w:shd w:fill="F8FAFC"/>
            <w:tcMar>
              <w:top w:w="70" w:type="dxa"/>
              <w:bottom w:w="70" w:type="dxa"/>
              <w:left w:w="90" w:type="dxa"/>
              <w:right w:w="90" w:type="dxa"/>
            </w:tcMar>
          </w:tcPr>
          <w:p>
            <w:pPr>
              <w:jc w:val="center"/>
            </w:pPr>
            <w:r>
              <w:rPr>
                <w:rFonts w:ascii="Times New Roman" w:hAnsi="Times New Roman"/>
                <w:color w:val="475569"/>
                <w:sz w:val="18"/>
              </w:rPr>
              <w:t>2</w:t>
            </w:r>
          </w:p>
        </w:tc>
        <w:tc>
          <w:tcPr>
            <w:tcW w:type="dxa" w:w="2484"/>
            <w:shd w:fill="F8FAFC"/>
            <w:tcMar>
              <w:top w:w="70" w:type="dxa"/>
              <w:bottom w:w="70" w:type="dxa"/>
              <w:left w:w="90" w:type="dxa"/>
              <w:right w:w="90" w:type="dxa"/>
            </w:tcMar>
          </w:tcPr>
          <w:p>
            <w:r>
              <w:rPr>
                <w:rFonts w:ascii="Times New Roman" w:hAnsi="Times New Roman"/>
                <w:b/>
                <w:color w:val="0F172A"/>
                <w:sz w:val="18"/>
              </w:rPr>
              <w:t>Khám phá phòng học &amp; Lọc đa tham số</w:t>
            </w:r>
          </w:p>
        </w:tc>
        <w:tc>
          <w:tcPr>
            <w:tcW w:type="dxa" w:w="2484"/>
            <w:shd w:fill="F8FAFC"/>
            <w:tcMar>
              <w:top w:w="70" w:type="dxa"/>
              <w:bottom w:w="70" w:type="dxa"/>
              <w:left w:w="90" w:type="dxa"/>
              <w:right w:w="90" w:type="dxa"/>
            </w:tcMar>
          </w:tcPr>
          <w:p>
            <w:r>
              <w:rPr>
                <w:rFonts w:ascii="Times New Roman" w:hAnsi="Times New Roman"/>
                <w:color w:val="475569"/>
                <w:sz w:val="18"/>
              </w:rPr>
              <w:t>Tìm kiếm tức thời; lọc chips theo Tòa nhà (A, B, C, V), Sức chứa (2–10, 11–20, 21+), Thiết bị (Máy chiếu, PC cao cấp, Bảng trắng, Điều hòa).</w:t>
            </w:r>
          </w:p>
        </w:tc>
        <w:tc>
          <w:tcPr>
            <w:tcW w:type="dxa" w:w="2484"/>
            <w:shd w:fill="F8FAFC"/>
            <w:tcMar>
              <w:top w:w="70" w:type="dxa"/>
              <w:bottom w:w="70" w:type="dxa"/>
              <w:left w:w="90" w:type="dxa"/>
              <w:right w:w="90" w:type="dxa"/>
            </w:tcMar>
          </w:tcPr>
          <w:p>
            <w:pPr>
              <w:jc w:val="center"/>
            </w:pPr>
            <w:r>
              <w:rPr>
                <w:rFonts w:ascii="Times New Roman" w:hAnsi="Times New Roman"/>
                <w:b/>
                <w:color w:val="166534"/>
                <w:sz w:val="18"/>
              </w:rPr>
              <w:t>Hoàn thành 100%</w:t>
            </w:r>
          </w:p>
        </w:tc>
      </w:tr>
      <w:tr>
        <w:tc>
          <w:tcPr>
            <w:tcW w:type="dxa" w:w="2484"/>
            <w:shd w:fill="FFFFFF"/>
            <w:tcMar>
              <w:top w:w="70" w:type="dxa"/>
              <w:bottom w:w="70" w:type="dxa"/>
              <w:left w:w="90" w:type="dxa"/>
              <w:right w:w="90" w:type="dxa"/>
            </w:tcMar>
          </w:tcPr>
          <w:p>
            <w:pPr>
              <w:jc w:val="center"/>
            </w:pPr>
            <w:r>
              <w:rPr>
                <w:rFonts w:ascii="Times New Roman" w:hAnsi="Times New Roman"/>
                <w:color w:val="475569"/>
                <w:sz w:val="18"/>
              </w:rPr>
              <w:t>3</w:t>
            </w:r>
          </w:p>
        </w:tc>
        <w:tc>
          <w:tcPr>
            <w:tcW w:type="dxa" w:w="2484"/>
            <w:shd w:fill="FFFFFF"/>
            <w:tcMar>
              <w:top w:w="70" w:type="dxa"/>
              <w:bottom w:w="70" w:type="dxa"/>
              <w:left w:w="90" w:type="dxa"/>
              <w:right w:w="90" w:type="dxa"/>
            </w:tcMar>
          </w:tcPr>
          <w:p>
            <w:r>
              <w:rPr>
                <w:rFonts w:ascii="Times New Roman" w:hAnsi="Times New Roman"/>
                <w:b/>
                <w:color w:val="0F172A"/>
                <w:sz w:val="18"/>
              </w:rPr>
              <w:t>Tối ưu hiển thị FlatList 60fps</w:t>
            </w:r>
          </w:p>
        </w:tc>
        <w:tc>
          <w:tcPr>
            <w:tcW w:type="dxa" w:w="2484"/>
            <w:shd w:fill="FFFFFF"/>
            <w:tcMar>
              <w:top w:w="70" w:type="dxa"/>
              <w:bottom w:w="70" w:type="dxa"/>
              <w:left w:w="90" w:type="dxa"/>
              <w:right w:w="90" w:type="dxa"/>
            </w:tcMar>
          </w:tcPr>
          <w:p>
            <w:r>
              <w:rPr>
                <w:rFonts w:ascii="Times New Roman" w:hAnsi="Times New Roman"/>
                <w:color w:val="475569"/>
                <w:sz w:val="18"/>
              </w:rPr>
              <w:t>Linh kiện RoomCard bọc React.memo; cấu hình windowSize, initialNumToRender, removeClippedSubviews; ảnh độ phân giải cao kèm gradient overlay.</w:t>
            </w:r>
          </w:p>
        </w:tc>
        <w:tc>
          <w:tcPr>
            <w:tcW w:type="dxa" w:w="2484"/>
            <w:shd w:fill="FFFFFF"/>
            <w:tcMar>
              <w:top w:w="70" w:type="dxa"/>
              <w:bottom w:w="70" w:type="dxa"/>
              <w:left w:w="90" w:type="dxa"/>
              <w:right w:w="90" w:type="dxa"/>
            </w:tcMar>
          </w:tcPr>
          <w:p>
            <w:pPr>
              <w:jc w:val="center"/>
            </w:pPr>
            <w:r>
              <w:rPr>
                <w:rFonts w:ascii="Times New Roman" w:hAnsi="Times New Roman"/>
                <w:b/>
                <w:color w:val="166534"/>
                <w:sz w:val="18"/>
              </w:rPr>
              <w:t>Hoàn thành 100%</w:t>
            </w:r>
          </w:p>
        </w:tc>
      </w:tr>
      <w:tr>
        <w:tc>
          <w:tcPr>
            <w:tcW w:type="dxa" w:w="2484"/>
            <w:shd w:fill="F8FAFC"/>
            <w:tcMar>
              <w:top w:w="70" w:type="dxa"/>
              <w:bottom w:w="70" w:type="dxa"/>
              <w:left w:w="90" w:type="dxa"/>
              <w:right w:w="90" w:type="dxa"/>
            </w:tcMar>
          </w:tcPr>
          <w:p>
            <w:pPr>
              <w:jc w:val="center"/>
            </w:pPr>
            <w:r>
              <w:rPr>
                <w:rFonts w:ascii="Times New Roman" w:hAnsi="Times New Roman"/>
                <w:color w:val="475569"/>
                <w:sz w:val="18"/>
              </w:rPr>
              <w:t>4</w:t>
            </w:r>
          </w:p>
        </w:tc>
        <w:tc>
          <w:tcPr>
            <w:tcW w:type="dxa" w:w="2484"/>
            <w:shd w:fill="F8FAFC"/>
            <w:tcMar>
              <w:top w:w="70" w:type="dxa"/>
              <w:bottom w:w="70" w:type="dxa"/>
              <w:left w:w="90" w:type="dxa"/>
              <w:right w:w="90" w:type="dxa"/>
            </w:tcMar>
          </w:tcPr>
          <w:p>
            <w:r>
              <w:rPr>
                <w:rFonts w:ascii="Times New Roman" w:hAnsi="Times New Roman"/>
                <w:b/>
                <w:color w:val="0F172A"/>
                <w:sz w:val="18"/>
              </w:rPr>
              <w:t>Bộ chọn lịch &amp; Động cơ ngăn xung đột</w:t>
            </w:r>
          </w:p>
        </w:tc>
        <w:tc>
          <w:tcPr>
            <w:tcW w:type="dxa" w:w="2484"/>
            <w:shd w:fill="F8FAFC"/>
            <w:tcMar>
              <w:top w:w="70" w:type="dxa"/>
              <w:bottom w:w="70" w:type="dxa"/>
              <w:left w:w="90" w:type="dxa"/>
              <w:right w:w="90" w:type="dxa"/>
            </w:tcMar>
          </w:tcPr>
          <w:p>
            <w:r>
              <w:rPr>
                <w:rFonts w:ascii="Times New Roman" w:hAnsi="Times New Roman"/>
                <w:color w:val="475569"/>
                <w:sz w:val="18"/>
              </w:rPr>
              <w:t>Lưới chọn lịch 7 ngày; 4 khung giờ 2 tiếng/ca (07:30–17:00). Các ca đã có người đặt tự động vô hiệu hoá (disabled) và gắn icon khoá.</w:t>
            </w:r>
          </w:p>
        </w:tc>
        <w:tc>
          <w:tcPr>
            <w:tcW w:type="dxa" w:w="2484"/>
            <w:shd w:fill="F8FAFC"/>
            <w:tcMar>
              <w:top w:w="70" w:type="dxa"/>
              <w:bottom w:w="70" w:type="dxa"/>
              <w:left w:w="90" w:type="dxa"/>
              <w:right w:w="90" w:type="dxa"/>
            </w:tcMar>
          </w:tcPr>
          <w:p>
            <w:pPr>
              <w:jc w:val="center"/>
            </w:pPr>
            <w:r>
              <w:rPr>
                <w:rFonts w:ascii="Times New Roman" w:hAnsi="Times New Roman"/>
                <w:b/>
                <w:color w:val="166534"/>
                <w:sz w:val="18"/>
              </w:rPr>
              <w:t>Hoàn thành 100%</w:t>
            </w:r>
          </w:p>
        </w:tc>
      </w:tr>
      <w:tr>
        <w:tc>
          <w:tcPr>
            <w:tcW w:type="dxa" w:w="2484"/>
            <w:shd w:fill="FFFFFF"/>
            <w:tcMar>
              <w:top w:w="70" w:type="dxa"/>
              <w:bottom w:w="70" w:type="dxa"/>
              <w:left w:w="90" w:type="dxa"/>
              <w:right w:w="90" w:type="dxa"/>
            </w:tcMar>
          </w:tcPr>
          <w:p>
            <w:pPr>
              <w:jc w:val="center"/>
            </w:pPr>
            <w:r>
              <w:rPr>
                <w:rFonts w:ascii="Times New Roman" w:hAnsi="Times New Roman"/>
                <w:color w:val="475569"/>
                <w:sz w:val="18"/>
              </w:rPr>
              <w:t>5</w:t>
            </w:r>
          </w:p>
        </w:tc>
        <w:tc>
          <w:tcPr>
            <w:tcW w:type="dxa" w:w="2484"/>
            <w:shd w:fill="FFFFFF"/>
            <w:tcMar>
              <w:top w:w="70" w:type="dxa"/>
              <w:bottom w:w="70" w:type="dxa"/>
              <w:left w:w="90" w:type="dxa"/>
              <w:right w:w="90" w:type="dxa"/>
            </w:tcMar>
          </w:tcPr>
          <w:p>
            <w:r>
              <w:rPr>
                <w:rFonts w:ascii="Times New Roman" w:hAnsi="Times New Roman"/>
                <w:b/>
                <w:color w:val="0F172A"/>
                <w:sz w:val="18"/>
              </w:rPr>
              <w:t>Chống xung đột Race Condition (Database Level)</w:t>
            </w:r>
          </w:p>
        </w:tc>
        <w:tc>
          <w:tcPr>
            <w:tcW w:type="dxa" w:w="2484"/>
            <w:shd w:fill="FFFFFF"/>
            <w:tcMar>
              <w:top w:w="70" w:type="dxa"/>
              <w:bottom w:w="70" w:type="dxa"/>
              <w:left w:w="90" w:type="dxa"/>
              <w:right w:w="90" w:type="dxa"/>
            </w:tcMar>
          </w:tcPr>
          <w:p>
            <w:r>
              <w:rPr>
                <w:rFonts w:ascii="Times New Roman" w:hAnsi="Times New Roman"/>
                <w:color w:val="475569"/>
                <w:sz w:val="18"/>
              </w:rPr>
              <w:t>Giải quyết xung đột 2 người bấm cùng tích tắc bằng PostgreSQL Unique Partial Index (mã lỗi 23505); thông báo tức thời và tự động cập nhật UI.</w:t>
            </w:r>
          </w:p>
        </w:tc>
        <w:tc>
          <w:tcPr>
            <w:tcW w:type="dxa" w:w="2484"/>
            <w:shd w:fill="FFFFFF"/>
            <w:tcMar>
              <w:top w:w="70" w:type="dxa"/>
              <w:bottom w:w="70" w:type="dxa"/>
              <w:left w:w="90" w:type="dxa"/>
              <w:right w:w="90" w:type="dxa"/>
            </w:tcMar>
          </w:tcPr>
          <w:p>
            <w:pPr>
              <w:jc w:val="center"/>
            </w:pPr>
            <w:r>
              <w:rPr>
                <w:rFonts w:ascii="Times New Roman" w:hAnsi="Times New Roman"/>
                <w:b/>
                <w:color w:val="166534"/>
                <w:sz w:val="18"/>
              </w:rPr>
              <w:t>Hoàn thành 100%</w:t>
            </w:r>
          </w:p>
        </w:tc>
      </w:tr>
      <w:tr>
        <w:tc>
          <w:tcPr>
            <w:tcW w:type="dxa" w:w="2484"/>
            <w:shd w:fill="F8FAFC"/>
            <w:tcMar>
              <w:top w:w="70" w:type="dxa"/>
              <w:bottom w:w="70" w:type="dxa"/>
              <w:left w:w="90" w:type="dxa"/>
              <w:right w:w="90" w:type="dxa"/>
            </w:tcMar>
          </w:tcPr>
          <w:p>
            <w:pPr>
              <w:jc w:val="center"/>
            </w:pPr>
            <w:r>
              <w:rPr>
                <w:rFonts w:ascii="Times New Roman" w:hAnsi="Times New Roman"/>
                <w:color w:val="475569"/>
                <w:sz w:val="18"/>
              </w:rPr>
              <w:t>6</w:t>
            </w:r>
          </w:p>
        </w:tc>
        <w:tc>
          <w:tcPr>
            <w:tcW w:type="dxa" w:w="2484"/>
            <w:shd w:fill="F8FAFC"/>
            <w:tcMar>
              <w:top w:w="70" w:type="dxa"/>
              <w:bottom w:w="70" w:type="dxa"/>
              <w:left w:w="90" w:type="dxa"/>
              <w:right w:w="90" w:type="dxa"/>
            </w:tcMar>
          </w:tcPr>
          <w:p>
            <w:r>
              <w:rPr>
                <w:rFonts w:ascii="Times New Roman" w:hAnsi="Times New Roman"/>
                <w:b/>
                <w:color w:val="0F172A"/>
                <w:sz w:val="18"/>
              </w:rPr>
              <w:t>Vé điện tử &amp; Mã QR Check-in</w:t>
            </w:r>
          </w:p>
        </w:tc>
        <w:tc>
          <w:tcPr>
            <w:tcW w:type="dxa" w:w="2484"/>
            <w:shd w:fill="F8FAFC"/>
            <w:tcMar>
              <w:top w:w="70" w:type="dxa"/>
              <w:bottom w:w="70" w:type="dxa"/>
              <w:left w:w="90" w:type="dxa"/>
              <w:right w:w="90" w:type="dxa"/>
            </w:tcMar>
          </w:tcPr>
          <w:p>
            <w:r>
              <w:rPr>
                <w:rFonts w:ascii="Times New Roman" w:hAnsi="Times New Roman"/>
                <w:color w:val="475569"/>
                <w:sz w:val="18"/>
              </w:rPr>
              <w:t>Tạo vé đặt phòng với mã QR tương tác (react-native-qrcode-svg), hỗ trợ chia sẻ thông tin vé và huỷ phòng linh hoạt.</w:t>
            </w:r>
          </w:p>
        </w:tc>
        <w:tc>
          <w:tcPr>
            <w:tcW w:type="dxa" w:w="2484"/>
            <w:shd w:fill="F8FAFC"/>
            <w:tcMar>
              <w:top w:w="70" w:type="dxa"/>
              <w:bottom w:w="70" w:type="dxa"/>
              <w:left w:w="90" w:type="dxa"/>
              <w:right w:w="90" w:type="dxa"/>
            </w:tcMar>
          </w:tcPr>
          <w:p>
            <w:pPr>
              <w:jc w:val="center"/>
            </w:pPr>
            <w:r>
              <w:rPr>
                <w:rFonts w:ascii="Times New Roman" w:hAnsi="Times New Roman"/>
                <w:b/>
                <w:color w:val="166534"/>
                <w:sz w:val="18"/>
              </w:rPr>
              <w:t>Hoàn thành 100%</w:t>
            </w:r>
          </w:p>
        </w:tc>
      </w:tr>
      <w:tr>
        <w:tc>
          <w:tcPr>
            <w:tcW w:type="dxa" w:w="2484"/>
            <w:shd w:fill="FFFFFF"/>
            <w:tcMar>
              <w:top w:w="70" w:type="dxa"/>
              <w:bottom w:w="70" w:type="dxa"/>
              <w:left w:w="90" w:type="dxa"/>
              <w:right w:w="90" w:type="dxa"/>
            </w:tcMar>
          </w:tcPr>
          <w:p>
            <w:pPr>
              <w:jc w:val="center"/>
            </w:pPr>
            <w:r>
              <w:rPr>
                <w:rFonts w:ascii="Times New Roman" w:hAnsi="Times New Roman"/>
                <w:color w:val="475569"/>
                <w:sz w:val="18"/>
              </w:rPr>
              <w:t>7</w:t>
            </w:r>
          </w:p>
        </w:tc>
        <w:tc>
          <w:tcPr>
            <w:tcW w:type="dxa" w:w="2484"/>
            <w:shd w:fill="FFFFFF"/>
            <w:tcMar>
              <w:top w:w="70" w:type="dxa"/>
              <w:bottom w:w="70" w:type="dxa"/>
              <w:left w:w="90" w:type="dxa"/>
              <w:right w:w="90" w:type="dxa"/>
            </w:tcMar>
          </w:tcPr>
          <w:p>
            <w:r>
              <w:rPr>
                <w:rFonts w:ascii="Times New Roman" w:hAnsi="Times New Roman"/>
                <w:b/>
                <w:color w:val="0F172A"/>
                <w:sz w:val="18"/>
              </w:rPr>
              <w:t>Hồ sơ sinh viên (Profile Screen)</w:t>
            </w:r>
          </w:p>
        </w:tc>
        <w:tc>
          <w:tcPr>
            <w:tcW w:type="dxa" w:w="2484"/>
            <w:shd w:fill="FFFFFF"/>
            <w:tcMar>
              <w:top w:w="70" w:type="dxa"/>
              <w:bottom w:w="70" w:type="dxa"/>
              <w:left w:w="90" w:type="dxa"/>
              <w:right w:w="90" w:type="dxa"/>
            </w:tcMar>
          </w:tcPr>
          <w:p>
            <w:r>
              <w:rPr>
                <w:rFonts w:ascii="Times New Roman" w:hAnsi="Times New Roman"/>
                <w:color w:val="475569"/>
                <w:sz w:val="18"/>
              </w:rPr>
              <w:t>Hiển thị thông tin cá nhân (MSSV, lớp, email VKU), thống kê tổng số ca đặt/huỷ, kiểm tra thông báo nhắc nhở và nút đăng xuất.</w:t>
            </w:r>
          </w:p>
        </w:tc>
        <w:tc>
          <w:tcPr>
            <w:tcW w:type="dxa" w:w="2484"/>
            <w:shd w:fill="FFFFFF"/>
            <w:tcMar>
              <w:top w:w="70" w:type="dxa"/>
              <w:bottom w:w="70" w:type="dxa"/>
              <w:left w:w="90" w:type="dxa"/>
              <w:right w:w="90" w:type="dxa"/>
            </w:tcMar>
          </w:tcPr>
          <w:p>
            <w:pPr>
              <w:jc w:val="center"/>
            </w:pPr>
            <w:r>
              <w:rPr>
                <w:rFonts w:ascii="Times New Roman" w:hAnsi="Times New Roman"/>
                <w:b/>
                <w:color w:val="166534"/>
                <w:sz w:val="18"/>
              </w:rPr>
              <w:t>Hoàn thành 100%</w:t>
            </w:r>
          </w:p>
        </w:tc>
      </w:tr>
      <w:tr>
        <w:tc>
          <w:tcPr>
            <w:tcW w:type="dxa" w:w="2484"/>
            <w:shd w:fill="F8FAFC"/>
            <w:tcMar>
              <w:top w:w="70" w:type="dxa"/>
              <w:bottom w:w="70" w:type="dxa"/>
              <w:left w:w="90" w:type="dxa"/>
              <w:right w:w="90" w:type="dxa"/>
            </w:tcMar>
          </w:tcPr>
          <w:p>
            <w:pPr>
              <w:jc w:val="center"/>
            </w:pPr>
            <w:r>
              <w:rPr>
                <w:rFonts w:ascii="Times New Roman" w:hAnsi="Times New Roman"/>
                <w:color w:val="475569"/>
                <w:sz w:val="18"/>
              </w:rPr>
              <w:t>8</w:t>
            </w:r>
          </w:p>
        </w:tc>
        <w:tc>
          <w:tcPr>
            <w:tcW w:type="dxa" w:w="2484"/>
            <w:shd w:fill="F8FAFC"/>
            <w:tcMar>
              <w:top w:w="70" w:type="dxa"/>
              <w:bottom w:w="70" w:type="dxa"/>
              <w:left w:w="90" w:type="dxa"/>
              <w:right w:w="90" w:type="dxa"/>
            </w:tcMar>
          </w:tcPr>
          <w:p>
            <w:r>
              <w:rPr>
                <w:rFonts w:ascii="Times New Roman" w:hAnsi="Times New Roman"/>
                <w:b/>
                <w:color w:val="0F172A"/>
                <w:sz w:val="18"/>
              </w:rPr>
              <w:t>Thông báo đẩy cục bộ (Local Notifications)</w:t>
            </w:r>
          </w:p>
        </w:tc>
        <w:tc>
          <w:tcPr>
            <w:tcW w:type="dxa" w:w="2484"/>
            <w:shd w:fill="F8FAFC"/>
            <w:tcMar>
              <w:top w:w="70" w:type="dxa"/>
              <w:bottom w:w="70" w:type="dxa"/>
              <w:left w:w="90" w:type="dxa"/>
              <w:right w:w="90" w:type="dxa"/>
            </w:tcMar>
          </w:tcPr>
          <w:p>
            <w:r>
              <w:rPr>
                <w:rFonts w:ascii="Times New Roman" w:hAnsi="Times New Roman"/>
                <w:color w:val="475569"/>
                <w:sz w:val="18"/>
              </w:rPr>
              <w:t>Tích hợp expo-notifications lập lịch nhắc nhở trước 15 phút giờ vào phòng; hỗ trợ nút bấm kiểm tra chuông báo tức thì.</w:t>
            </w:r>
          </w:p>
        </w:tc>
        <w:tc>
          <w:tcPr>
            <w:tcW w:type="dxa" w:w="2484"/>
            <w:shd w:fill="F8FAFC"/>
            <w:tcMar>
              <w:top w:w="70" w:type="dxa"/>
              <w:bottom w:w="70" w:type="dxa"/>
              <w:left w:w="90" w:type="dxa"/>
              <w:right w:w="90" w:type="dxa"/>
            </w:tcMar>
          </w:tcPr>
          <w:p>
            <w:pPr>
              <w:jc w:val="center"/>
            </w:pPr>
            <w:r>
              <w:rPr>
                <w:rFonts w:ascii="Times New Roman" w:hAnsi="Times New Roman"/>
                <w:b/>
                <w:color w:val="166534"/>
                <w:sz w:val="18"/>
              </w:rPr>
              <w:t>Hoàn thành 100%</w:t>
            </w:r>
          </w:p>
        </w:tc>
      </w:tr>
    </w:tbl>
    <w:p>
      <w:pPr>
        <w:spacing w:after="160"/>
      </w:pPr>
    </w:p>
    <w:p>
      <w:r>
        <w:rPr>
          <w:rFonts w:ascii="Times New Roman" w:hAnsi="Times New Roman"/>
          <w:b/>
          <w:color w:val="003366"/>
          <w:sz w:val="24"/>
        </w:rPr>
        <w:t>2. KIẾN TRÚC KỸ THUẬT &amp; GIẢI PHÁP ĐẶT PHÒNG THỜI GIAN THỰC</w:t>
      </w:r>
    </w:p>
    <w:p>
      <w:pPr>
        <w:spacing w:line="276" w:lineRule="auto" w:after="120"/>
      </w:pPr>
      <w:r>
        <w:rPr>
          <w:rFonts w:ascii="Times New Roman" w:hAnsi="Times New Roman"/>
          <w:color w:val="334155"/>
          <w:sz w:val="20"/>
        </w:rPr>
        <w:t>Ứng dụng kết hợp mô hình Hybrid State Management phân tách rõ ràng giữa Client State và Server State:</w:t>
        <w:br/>
        <w:t>• Client State (Zustand + AsyncStorage): Quản lý phiên đăng nhập sinh viên, trạng thái bộ lọc active, bộ nhớ đệm lịch đặt giúp hiển thị tức thì không độ trễ.</w:t>
        <w:br/>
        <w:t>• Server State (TanStack Query + Supabase): Đồng bộ danh sách phòng học, thực hiện polling 3s theo dõi ca đã đặt và xử lý mutation đặt phòng với cơ chế refetch/invalidate tự động.</w:t>
        <w:br/>
        <w:t>• Giải quyết triệt để Race Condition: Khi 2 sinh viên bấm nút Đặt phòng tại cùng 1 mili-giây, phía cơ sở dữ liệu PostgreSQL kích hoạt Unique Partial Index:</w:t>
        <w:br/>
        <w:t xml:space="preserve">   CREATE UNIQUE INDEX prevent_duplicate_booking ON bookings (room_id, date, slot_id) WHERE status != 'cancelled';</w:t>
        <w:br/>
        <w:t>Hệ thống cấp phát cho sinh viên đến trước (vài ms) và bắt ngoại lệ 23505 cho sinh viên đến sau, lập tức hiển thị cảnh báo và vô hiệu hoá khung giờ trên màn hình.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