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0B6D" w:rsidRPr="00DF0B6D" w:rsidRDefault="00DF0B6D" w:rsidP="00DF0B6D">
      <w:pPr>
        <w:shd w:val="clear" w:color="auto" w:fill="FFFFFF"/>
        <w:spacing w:before="480" w:after="240" w:line="450" w:lineRule="atLeast"/>
        <w:outlineLvl w:val="2"/>
        <w:rPr>
          <w:rFonts w:ascii="Segoe UI" w:eastAsia="Times New Roman" w:hAnsi="Segoe UI" w:cs="Segoe UI"/>
          <w:b/>
          <w:bCs/>
          <w:color w:val="0F1115"/>
          <w:sz w:val="30"/>
          <w:szCs w:val="30"/>
        </w:rPr>
      </w:pPr>
      <w:r w:rsidRPr="00DF0B6D">
        <w:rPr>
          <w:rFonts w:ascii="Segoe UI" w:eastAsia="Times New Roman" w:hAnsi="Segoe UI" w:cs="Segoe UI"/>
          <w:b/>
          <w:bCs/>
          <w:color w:val="0F1115"/>
          <w:sz w:val="30"/>
          <w:szCs w:val="30"/>
        </w:rPr>
        <w:t>MỤC TIÊU PHÂN TÍCH</w:t>
      </w:r>
    </w:p>
    <w:p w:rsidR="00DF0B6D" w:rsidRPr="00DF0B6D" w:rsidRDefault="00DF0B6D" w:rsidP="00DF0B6D">
      <w:pPr>
        <w:shd w:val="clear" w:color="auto" w:fill="FFFFFF"/>
        <w:spacing w:before="240" w:after="240" w:line="420" w:lineRule="atLeast"/>
        <w:outlineLvl w:val="3"/>
        <w:rPr>
          <w:rFonts w:ascii="Segoe UI" w:eastAsia="Times New Roman" w:hAnsi="Segoe UI" w:cs="Segoe UI"/>
          <w:b/>
          <w:bCs/>
          <w:color w:val="0F1115"/>
          <w:sz w:val="24"/>
          <w:szCs w:val="24"/>
        </w:rPr>
      </w:pPr>
      <w:r w:rsidRPr="00DF0B6D">
        <w:rPr>
          <w:rFonts w:ascii="Segoe UI" w:eastAsia="Times New Roman" w:hAnsi="Segoe UI" w:cs="Segoe UI"/>
          <w:b/>
          <w:bCs/>
          <w:color w:val="0F1115"/>
          <w:sz w:val="24"/>
          <w:szCs w:val="24"/>
        </w:rPr>
        <w:t>Mục tiêu tổng quát:</w:t>
      </w:r>
    </w:p>
    <w:p w:rsidR="00DF0B6D" w:rsidRPr="00DF0B6D" w:rsidRDefault="00DF0B6D" w:rsidP="00DF0B6D">
      <w:pPr>
        <w:shd w:val="clear" w:color="auto" w:fill="FFFFFF"/>
        <w:spacing w:before="240" w:after="24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Hiểu rõ hiệu suất kinh doanh, xác định các yếu tố ảnh hưởng đến doanh thu và lợi nhuận, từ đó đề xuất các giải pháp tối ưu hóa hoạt động bán hàng.</w:t>
      </w:r>
    </w:p>
    <w:p w:rsidR="00DF0B6D" w:rsidRPr="00DF0B6D" w:rsidRDefault="00DF0B6D" w:rsidP="00DF0B6D">
      <w:pPr>
        <w:shd w:val="clear" w:color="auto" w:fill="FFFFFF"/>
        <w:spacing w:before="240" w:after="120" w:line="420" w:lineRule="atLeast"/>
        <w:outlineLvl w:val="3"/>
        <w:rPr>
          <w:rFonts w:ascii="Segoe UI" w:eastAsia="Times New Roman" w:hAnsi="Segoe UI" w:cs="Segoe UI"/>
          <w:b/>
          <w:bCs/>
          <w:color w:val="0F1115"/>
          <w:sz w:val="24"/>
          <w:szCs w:val="24"/>
        </w:rPr>
      </w:pPr>
      <w:r w:rsidRPr="00DF0B6D">
        <w:rPr>
          <w:rFonts w:ascii="Segoe UI" w:eastAsia="Times New Roman" w:hAnsi="Segoe UI" w:cs="Segoe UI"/>
          <w:b/>
          <w:bCs/>
          <w:color w:val="0F1115"/>
          <w:sz w:val="24"/>
          <w:szCs w:val="24"/>
        </w:rPr>
        <w:t>Mục tiêu cụ thể (câu hỏi cần trả lời):</w:t>
      </w:r>
    </w:p>
    <w:p w:rsidR="00DF0B6D" w:rsidRPr="00DF0B6D" w:rsidRDefault="00DF0B6D" w:rsidP="00DF0B6D">
      <w:pPr>
        <w:numPr>
          <w:ilvl w:val="0"/>
          <w:numId w:val="1"/>
        </w:numPr>
        <w:shd w:val="clear" w:color="auto" w:fill="FFFFFF"/>
        <w:tabs>
          <w:tab w:val="clear" w:pos="1440"/>
          <w:tab w:val="num" w:pos="360"/>
        </w:tabs>
        <w:spacing w:before="100" w:beforeAutospacing="1" w:after="120" w:line="240" w:lineRule="auto"/>
        <w:ind w:left="0" w:firstLine="0"/>
        <w:rPr>
          <w:rFonts w:ascii="Segoe UI" w:eastAsia="Times New Roman" w:hAnsi="Segoe UI" w:cs="Segoe UI"/>
          <w:color w:val="0F1115"/>
          <w:sz w:val="24"/>
          <w:szCs w:val="24"/>
        </w:rPr>
      </w:pPr>
      <w:r w:rsidRPr="00DF0B6D">
        <w:rPr>
          <w:rFonts w:ascii="Segoe UI" w:eastAsia="Times New Roman" w:hAnsi="Segoe UI" w:cs="Segoe UI"/>
          <w:b/>
          <w:bCs/>
          <w:color w:val="0F1115"/>
          <w:sz w:val="24"/>
          <w:szCs w:val="24"/>
        </w:rPr>
        <w:t>Hiệu suất tổng thể:</w:t>
      </w:r>
    </w:p>
    <w:p w:rsid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Tình hình doanh thu, lợi nhuận, số lượng bán ra như thế nào?</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Tỷ suất lợi nhuận trung bình toàn hệ thống là bao nhiêu?</w:t>
      </w:r>
    </w:p>
    <w:p w:rsidR="00DF0B6D" w:rsidRPr="00DF0B6D" w:rsidRDefault="00DF0B6D" w:rsidP="00DF0B6D">
      <w:pPr>
        <w:numPr>
          <w:ilvl w:val="0"/>
          <w:numId w:val="1"/>
        </w:numPr>
        <w:shd w:val="clear" w:color="auto" w:fill="FFFFFF"/>
        <w:tabs>
          <w:tab w:val="clear" w:pos="1440"/>
          <w:tab w:val="num" w:pos="360"/>
        </w:tabs>
        <w:spacing w:before="100" w:beforeAutospacing="1" w:after="120" w:line="240" w:lineRule="auto"/>
        <w:ind w:left="0" w:firstLine="0"/>
        <w:rPr>
          <w:rFonts w:ascii="Segoe UI" w:eastAsia="Times New Roman" w:hAnsi="Segoe UI" w:cs="Segoe UI"/>
          <w:b/>
          <w:bCs/>
          <w:color w:val="0F1115"/>
          <w:sz w:val="24"/>
          <w:szCs w:val="24"/>
        </w:rPr>
      </w:pPr>
      <w:r w:rsidRPr="00DF0B6D">
        <w:rPr>
          <w:rFonts w:ascii="Segoe UI" w:eastAsia="Times New Roman" w:hAnsi="Segoe UI" w:cs="Segoe UI"/>
          <w:b/>
          <w:bCs/>
          <w:color w:val="0F1115"/>
          <w:sz w:val="24"/>
          <w:szCs w:val="24"/>
        </w:rPr>
        <w:t>Phân tích sản phẩm:</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Danh mục và sản phẩm nào đang đóng góp nhiều nhất vào doanh thu và lợi nhuận?</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Sản phẩm nào đang bị lỗ hoặc có lợi nhuận thấp? Nguyên nhân do đâu?</w:t>
      </w:r>
    </w:p>
    <w:p w:rsidR="00DF0B6D" w:rsidRPr="00DF0B6D" w:rsidRDefault="00DF0B6D" w:rsidP="00DF0B6D">
      <w:pPr>
        <w:numPr>
          <w:ilvl w:val="0"/>
          <w:numId w:val="1"/>
        </w:numPr>
        <w:shd w:val="clear" w:color="auto" w:fill="FFFFFF"/>
        <w:tabs>
          <w:tab w:val="clear" w:pos="1440"/>
          <w:tab w:val="num" w:pos="360"/>
        </w:tabs>
        <w:spacing w:before="100" w:beforeAutospacing="1" w:after="120" w:line="240" w:lineRule="auto"/>
        <w:ind w:left="0" w:firstLine="0"/>
        <w:rPr>
          <w:rFonts w:ascii="Segoe UI" w:eastAsia="Times New Roman" w:hAnsi="Segoe UI" w:cs="Segoe UI"/>
          <w:b/>
          <w:bCs/>
          <w:color w:val="0F1115"/>
          <w:sz w:val="24"/>
          <w:szCs w:val="24"/>
        </w:rPr>
      </w:pPr>
      <w:r w:rsidRPr="00DF0B6D">
        <w:rPr>
          <w:rFonts w:ascii="Segoe UI" w:eastAsia="Times New Roman" w:hAnsi="Segoe UI" w:cs="Segoe UI"/>
          <w:b/>
          <w:bCs/>
          <w:color w:val="0F1115"/>
          <w:sz w:val="24"/>
          <w:szCs w:val="24"/>
        </w:rPr>
        <w:t>Phân tích khách hàng:</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Phân khúc khách hàng nào mang lại giá trị cao nhất?</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Khách hàng nào cần được ưu tiên chăm sóc hoặc điều chỉnh chính sách?</w:t>
      </w:r>
    </w:p>
    <w:p w:rsidR="00DF0B6D" w:rsidRPr="00DF0B6D" w:rsidRDefault="00DF0B6D" w:rsidP="00DF0B6D">
      <w:pPr>
        <w:numPr>
          <w:ilvl w:val="0"/>
          <w:numId w:val="1"/>
        </w:numPr>
        <w:shd w:val="clear" w:color="auto" w:fill="FFFFFF"/>
        <w:tabs>
          <w:tab w:val="clear" w:pos="1440"/>
          <w:tab w:val="num" w:pos="360"/>
        </w:tabs>
        <w:spacing w:before="100" w:beforeAutospacing="1" w:after="120" w:line="240" w:lineRule="auto"/>
        <w:ind w:left="0" w:firstLine="0"/>
        <w:rPr>
          <w:rFonts w:ascii="Segoe UI" w:eastAsia="Times New Roman" w:hAnsi="Segoe UI" w:cs="Segoe UI"/>
          <w:b/>
          <w:bCs/>
          <w:color w:val="0F1115"/>
          <w:sz w:val="24"/>
          <w:szCs w:val="24"/>
        </w:rPr>
      </w:pPr>
      <w:r w:rsidRPr="00DF0B6D">
        <w:rPr>
          <w:rFonts w:ascii="Segoe UI" w:eastAsia="Times New Roman" w:hAnsi="Segoe UI" w:cs="Segoe UI"/>
          <w:b/>
          <w:bCs/>
          <w:color w:val="0F1115"/>
          <w:sz w:val="24"/>
          <w:szCs w:val="24"/>
        </w:rPr>
        <w:t>Phân tích theo không gian và thời gian:</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Khu vực nào đang bán chạy? Khu vực nào cần cải thiện?</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Xu hướng mua hàng theo mùa, theo năm như thế nào?</w:t>
      </w:r>
    </w:p>
    <w:p w:rsidR="00DF0B6D" w:rsidRPr="00DF0B6D" w:rsidRDefault="00DF0B6D" w:rsidP="00DF0B6D">
      <w:pPr>
        <w:numPr>
          <w:ilvl w:val="0"/>
          <w:numId w:val="1"/>
        </w:numPr>
        <w:shd w:val="clear" w:color="auto" w:fill="FFFFFF"/>
        <w:tabs>
          <w:tab w:val="clear" w:pos="1440"/>
          <w:tab w:val="num" w:pos="360"/>
        </w:tabs>
        <w:spacing w:before="100" w:beforeAutospacing="1" w:after="120" w:line="240" w:lineRule="auto"/>
        <w:ind w:left="0" w:firstLine="0"/>
        <w:rPr>
          <w:rFonts w:ascii="Segoe UI" w:eastAsia="Times New Roman" w:hAnsi="Segoe UI" w:cs="Segoe UI"/>
          <w:b/>
          <w:bCs/>
          <w:color w:val="0F1115"/>
          <w:sz w:val="24"/>
          <w:szCs w:val="24"/>
        </w:rPr>
      </w:pPr>
      <w:r w:rsidRPr="00DF0B6D">
        <w:rPr>
          <w:rFonts w:ascii="Segoe UI" w:eastAsia="Times New Roman" w:hAnsi="Segoe UI" w:cs="Segoe UI"/>
          <w:b/>
          <w:bCs/>
          <w:color w:val="0F1115"/>
          <w:sz w:val="24"/>
          <w:szCs w:val="24"/>
        </w:rPr>
        <w:t>Đánh giá hiệu quả giao hàng:</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Phương thức giao hàng nào hiệu quả nhất về chi phí và thời gian?</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Độ trễ giao hàng ảnh hưởng thế nào đến trải nghiệm và lợi nhuận?</w:t>
      </w:r>
    </w:p>
    <w:p w:rsidR="00DF0B6D" w:rsidRPr="00DF0B6D" w:rsidRDefault="00DF0B6D" w:rsidP="00DF0B6D">
      <w:pPr>
        <w:numPr>
          <w:ilvl w:val="0"/>
          <w:numId w:val="1"/>
        </w:numPr>
        <w:shd w:val="clear" w:color="auto" w:fill="FFFFFF"/>
        <w:tabs>
          <w:tab w:val="clear" w:pos="1440"/>
          <w:tab w:val="num" w:pos="360"/>
        </w:tabs>
        <w:spacing w:before="100" w:beforeAutospacing="1" w:after="120" w:line="240" w:lineRule="auto"/>
        <w:ind w:left="0" w:firstLine="0"/>
        <w:rPr>
          <w:rFonts w:ascii="Segoe UI" w:eastAsia="Times New Roman" w:hAnsi="Segoe UI" w:cs="Segoe UI"/>
          <w:b/>
          <w:bCs/>
          <w:color w:val="0F1115"/>
          <w:sz w:val="24"/>
          <w:szCs w:val="24"/>
        </w:rPr>
      </w:pPr>
      <w:r w:rsidRPr="00DF0B6D">
        <w:rPr>
          <w:rFonts w:ascii="Segoe UI" w:eastAsia="Times New Roman" w:hAnsi="Segoe UI" w:cs="Segoe UI"/>
          <w:b/>
          <w:bCs/>
          <w:color w:val="0F1115"/>
          <w:sz w:val="24"/>
          <w:szCs w:val="24"/>
        </w:rPr>
        <w:t>Chẩn đoán vấn đề:</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Tại sao một số đơn hàng lại bị lỗ?</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Giảm giá ảnh hưởng thế nào đến lợi nhuận?</w:t>
      </w:r>
    </w:p>
    <w:p w:rsidR="00DF0B6D" w:rsidRPr="00DF0B6D" w:rsidRDefault="00DF0B6D" w:rsidP="00DF0B6D">
      <w:pPr>
        <w:shd w:val="clear" w:color="auto" w:fill="FFFFFF"/>
        <w:spacing w:before="480" w:after="240" w:line="450" w:lineRule="atLeast"/>
        <w:outlineLvl w:val="2"/>
        <w:rPr>
          <w:rFonts w:ascii="Segoe UI" w:eastAsia="Times New Roman" w:hAnsi="Segoe UI" w:cs="Segoe UI"/>
          <w:b/>
          <w:bCs/>
          <w:color w:val="0F1115"/>
          <w:sz w:val="30"/>
          <w:szCs w:val="30"/>
        </w:rPr>
      </w:pPr>
      <w:r w:rsidRPr="00DF0B6D">
        <w:rPr>
          <w:rFonts w:ascii="Segoe UI" w:eastAsia="Times New Roman" w:hAnsi="Segoe UI" w:cs="Segoe UI"/>
          <w:b/>
          <w:bCs/>
          <w:color w:val="0F1115"/>
          <w:sz w:val="30"/>
          <w:szCs w:val="30"/>
        </w:rPr>
        <w:lastRenderedPageBreak/>
        <w:t>YÊU CẦU THỰC HIỆN</w:t>
      </w:r>
    </w:p>
    <w:p w:rsidR="00DF0B6D" w:rsidRPr="00DF0B6D" w:rsidRDefault="00DF0B6D" w:rsidP="00DF0B6D">
      <w:pPr>
        <w:shd w:val="clear" w:color="auto" w:fill="FFFFFF"/>
        <w:spacing w:before="240" w:after="120" w:line="420" w:lineRule="atLeast"/>
        <w:outlineLvl w:val="3"/>
        <w:rPr>
          <w:rFonts w:ascii="Segoe UI" w:eastAsia="Times New Roman" w:hAnsi="Segoe UI" w:cs="Segoe UI"/>
          <w:b/>
          <w:bCs/>
          <w:color w:val="0F1115"/>
          <w:sz w:val="24"/>
          <w:szCs w:val="24"/>
        </w:rPr>
      </w:pPr>
      <w:r w:rsidRPr="00DF0B6D">
        <w:rPr>
          <w:rFonts w:ascii="Segoe UI" w:eastAsia="Times New Roman" w:hAnsi="Segoe UI" w:cs="Segoe UI"/>
          <w:b/>
          <w:bCs/>
          <w:color w:val="0F1115"/>
          <w:sz w:val="24"/>
          <w:szCs w:val="24"/>
        </w:rPr>
        <w:t>Yêu cầu về dữ liệu:</w:t>
      </w:r>
    </w:p>
    <w:p w:rsidR="00DF0B6D" w:rsidRPr="00DF0B6D" w:rsidRDefault="00DF0B6D" w:rsidP="00DF0B6D">
      <w:pPr>
        <w:numPr>
          <w:ilvl w:val="0"/>
          <w:numId w:val="2"/>
        </w:numPr>
        <w:shd w:val="clear" w:color="auto" w:fill="FFFFFF"/>
        <w:tabs>
          <w:tab w:val="clear" w:pos="720"/>
          <w:tab w:val="num" w:pos="360"/>
        </w:tabs>
        <w:spacing w:before="100" w:beforeAutospacing="1" w:after="120" w:line="240" w:lineRule="auto"/>
        <w:ind w:left="0" w:firstLine="0"/>
        <w:rPr>
          <w:rFonts w:ascii="Segoe UI" w:eastAsia="Times New Roman" w:hAnsi="Segoe UI" w:cs="Segoe UI"/>
          <w:color w:val="0F1115"/>
          <w:sz w:val="24"/>
          <w:szCs w:val="24"/>
        </w:rPr>
      </w:pPr>
      <w:r w:rsidRPr="00DF0B6D">
        <w:rPr>
          <w:rFonts w:ascii="Segoe UI" w:eastAsia="Times New Roman" w:hAnsi="Segoe UI" w:cs="Segoe UI"/>
          <w:b/>
          <w:bCs/>
          <w:color w:val="0F1115"/>
          <w:sz w:val="24"/>
          <w:szCs w:val="24"/>
        </w:rPr>
        <w:t>Làm sạch dữ liệu:</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Kiểm tra và xử lý giá trị thiếu (missing values).</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Chuẩn hóa định dạng ngày tháng (Order Date, Ship Date).</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Kiểm tra tính nhất quán của dữ liệu (ví dụ: Sales ≥ 0, Discount trong khoảng 0–1).</w:t>
      </w:r>
    </w:p>
    <w:p w:rsidR="00DF0B6D" w:rsidRPr="00DF0B6D" w:rsidRDefault="00DF0B6D" w:rsidP="00DF0B6D">
      <w:pPr>
        <w:numPr>
          <w:ilvl w:val="0"/>
          <w:numId w:val="2"/>
        </w:numPr>
        <w:shd w:val="clear" w:color="auto" w:fill="FFFFFF"/>
        <w:tabs>
          <w:tab w:val="clear" w:pos="720"/>
          <w:tab w:val="num" w:pos="360"/>
        </w:tabs>
        <w:spacing w:before="100" w:beforeAutospacing="1" w:after="120" w:line="240" w:lineRule="auto"/>
        <w:ind w:left="0" w:firstLine="0"/>
        <w:rPr>
          <w:rFonts w:ascii="Segoe UI" w:eastAsia="Times New Roman" w:hAnsi="Segoe UI" w:cs="Segoe UI"/>
          <w:b/>
          <w:bCs/>
          <w:color w:val="0F1115"/>
          <w:sz w:val="24"/>
          <w:szCs w:val="24"/>
        </w:rPr>
      </w:pPr>
      <w:r w:rsidRPr="00DF0B6D">
        <w:rPr>
          <w:rFonts w:ascii="Segoe UI" w:eastAsia="Times New Roman" w:hAnsi="Segoe UI" w:cs="Segoe UI"/>
          <w:b/>
          <w:bCs/>
          <w:color w:val="0F1115"/>
          <w:sz w:val="24"/>
          <w:szCs w:val="24"/>
        </w:rPr>
        <w:t>Biến mới cần tạo:</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Shipping Days = Ship Date – Order Date</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Profit Margin = Profit / Sales</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Nhóm khách hàng theo RFM (nếu có nhu cầu phân tích sâu)</w:t>
      </w:r>
    </w:p>
    <w:p w:rsidR="00DF0B6D" w:rsidRPr="00DF0B6D" w:rsidRDefault="00DF0B6D" w:rsidP="00DF0B6D">
      <w:pPr>
        <w:numPr>
          <w:ilvl w:val="0"/>
          <w:numId w:val="2"/>
        </w:numPr>
        <w:shd w:val="clear" w:color="auto" w:fill="FFFFFF"/>
        <w:tabs>
          <w:tab w:val="clear" w:pos="720"/>
          <w:tab w:val="num" w:pos="360"/>
        </w:tabs>
        <w:spacing w:before="100" w:beforeAutospacing="1" w:after="120" w:line="240" w:lineRule="auto"/>
        <w:ind w:left="0" w:firstLine="0"/>
        <w:rPr>
          <w:rFonts w:ascii="Segoe UI" w:eastAsia="Times New Roman" w:hAnsi="Segoe UI" w:cs="Segoe UI"/>
          <w:b/>
          <w:bCs/>
          <w:color w:val="0F1115"/>
          <w:sz w:val="24"/>
          <w:szCs w:val="24"/>
        </w:rPr>
      </w:pPr>
      <w:r w:rsidRPr="00DF0B6D">
        <w:rPr>
          <w:rFonts w:ascii="Segoe UI" w:eastAsia="Times New Roman" w:hAnsi="Segoe UI" w:cs="Segoe UI"/>
          <w:b/>
          <w:bCs/>
          <w:color w:val="0F1115"/>
          <w:sz w:val="24"/>
          <w:szCs w:val="24"/>
        </w:rPr>
        <w:t>Chuẩn bị dữ liệu cho từng phần phân tích:</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Nhóm theo Category, Sub-Category, Region, Segment, v.v.</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Tính toán các chỉ số tổng hợp (sum, mean, count, percentage).</w:t>
      </w:r>
    </w:p>
    <w:p w:rsidR="00DF0B6D" w:rsidRPr="00DF0B6D" w:rsidRDefault="00DF0B6D" w:rsidP="00DF0B6D">
      <w:pPr>
        <w:shd w:val="clear" w:color="auto" w:fill="FFFFFF"/>
        <w:spacing w:before="240" w:after="120" w:line="420" w:lineRule="atLeast"/>
        <w:outlineLvl w:val="3"/>
        <w:rPr>
          <w:rFonts w:ascii="Segoe UI" w:eastAsia="Times New Roman" w:hAnsi="Segoe UI" w:cs="Segoe UI"/>
          <w:b/>
          <w:bCs/>
          <w:color w:val="0F1115"/>
          <w:sz w:val="24"/>
          <w:szCs w:val="24"/>
        </w:rPr>
      </w:pPr>
      <w:r w:rsidRPr="00DF0B6D">
        <w:rPr>
          <w:rFonts w:ascii="Segoe UI" w:eastAsia="Times New Roman" w:hAnsi="Segoe UI" w:cs="Segoe UI"/>
          <w:b/>
          <w:bCs/>
          <w:color w:val="0F1115"/>
          <w:sz w:val="24"/>
          <w:szCs w:val="24"/>
        </w:rPr>
        <w:t>Yêu cầu về phân tích:</w:t>
      </w:r>
    </w:p>
    <w:p w:rsidR="00DF0B6D" w:rsidRPr="00DF0B6D" w:rsidRDefault="00DF0B6D" w:rsidP="00DF0B6D">
      <w:pPr>
        <w:numPr>
          <w:ilvl w:val="0"/>
          <w:numId w:val="3"/>
        </w:numPr>
        <w:shd w:val="clear" w:color="auto" w:fill="FFFFFF"/>
        <w:tabs>
          <w:tab w:val="clear" w:pos="720"/>
          <w:tab w:val="num" w:pos="360"/>
        </w:tabs>
        <w:spacing w:before="100" w:beforeAutospacing="1" w:after="120" w:line="240" w:lineRule="auto"/>
        <w:ind w:left="0" w:firstLine="0"/>
        <w:rPr>
          <w:rFonts w:ascii="Segoe UI" w:eastAsia="Times New Roman" w:hAnsi="Segoe UI" w:cs="Segoe UI"/>
          <w:color w:val="0F1115"/>
          <w:sz w:val="24"/>
          <w:szCs w:val="24"/>
        </w:rPr>
      </w:pPr>
      <w:r w:rsidRPr="00DF0B6D">
        <w:rPr>
          <w:rFonts w:ascii="Segoe UI" w:eastAsia="Times New Roman" w:hAnsi="Segoe UI" w:cs="Segoe UI"/>
          <w:b/>
          <w:bCs/>
          <w:color w:val="0F1115"/>
          <w:sz w:val="24"/>
          <w:szCs w:val="24"/>
        </w:rPr>
        <w:t>Phân tích mô tả (Descriptive):</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Thống kê tổng quan và phân bố dữ liệu.</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Phân tích theo nhiều chiều: sản phẩm, khách hàng, khu vực, thời gian.</w:t>
      </w:r>
    </w:p>
    <w:p w:rsidR="00DF0B6D" w:rsidRPr="00DF0B6D" w:rsidRDefault="00DF0B6D" w:rsidP="00DF0B6D">
      <w:pPr>
        <w:numPr>
          <w:ilvl w:val="0"/>
          <w:numId w:val="3"/>
        </w:numPr>
        <w:shd w:val="clear" w:color="auto" w:fill="FFFFFF"/>
        <w:tabs>
          <w:tab w:val="clear" w:pos="720"/>
          <w:tab w:val="num" w:pos="360"/>
        </w:tabs>
        <w:spacing w:before="100" w:beforeAutospacing="1" w:after="120" w:line="240" w:lineRule="auto"/>
        <w:ind w:left="0" w:firstLine="0"/>
        <w:rPr>
          <w:rFonts w:ascii="Segoe UI" w:eastAsia="Times New Roman" w:hAnsi="Segoe UI" w:cs="Segoe UI"/>
          <w:b/>
          <w:bCs/>
          <w:color w:val="0F1115"/>
          <w:sz w:val="24"/>
          <w:szCs w:val="24"/>
        </w:rPr>
      </w:pPr>
      <w:r w:rsidRPr="00DF0B6D">
        <w:rPr>
          <w:rFonts w:ascii="Segoe UI" w:eastAsia="Times New Roman" w:hAnsi="Segoe UI" w:cs="Segoe UI"/>
          <w:b/>
          <w:bCs/>
          <w:color w:val="0F1115"/>
          <w:sz w:val="24"/>
          <w:szCs w:val="24"/>
        </w:rPr>
        <w:t>Phân tích nguyên nhân (Diagnostic):</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Xác định mối quan hệ giữa Discount, Quantity, Sales và Profit.</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Phân tích các nhóm đơn hàng lỗ, sản phẩm kém hiệu quả.</w:t>
      </w:r>
    </w:p>
    <w:p w:rsidR="00DF0B6D" w:rsidRPr="00DF0B6D" w:rsidRDefault="00DF0B6D" w:rsidP="00DF0B6D">
      <w:pPr>
        <w:numPr>
          <w:ilvl w:val="0"/>
          <w:numId w:val="3"/>
        </w:numPr>
        <w:shd w:val="clear" w:color="auto" w:fill="FFFFFF"/>
        <w:tabs>
          <w:tab w:val="clear" w:pos="720"/>
          <w:tab w:val="num" w:pos="360"/>
        </w:tabs>
        <w:spacing w:before="100" w:beforeAutospacing="1" w:after="120" w:line="240" w:lineRule="auto"/>
        <w:ind w:left="0" w:firstLine="0"/>
        <w:rPr>
          <w:rFonts w:ascii="Segoe UI" w:eastAsia="Times New Roman" w:hAnsi="Segoe UI" w:cs="Segoe UI"/>
          <w:b/>
          <w:bCs/>
          <w:color w:val="0F1115"/>
          <w:sz w:val="24"/>
          <w:szCs w:val="24"/>
        </w:rPr>
      </w:pPr>
      <w:r w:rsidRPr="00DF0B6D">
        <w:rPr>
          <w:rFonts w:ascii="Segoe UI" w:eastAsia="Times New Roman" w:hAnsi="Segoe UI" w:cs="Segoe UI"/>
          <w:b/>
          <w:bCs/>
          <w:color w:val="0F1115"/>
          <w:sz w:val="24"/>
          <w:szCs w:val="24"/>
        </w:rPr>
        <w:t>Phân tích đề xuất (Actionable Insights):</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Tổng hợp insights quan trọng.</w:t>
      </w:r>
    </w:p>
    <w:p w:rsidR="00DF0B6D" w:rsidRPr="00DF0B6D" w:rsidRDefault="00DF0B6D" w:rsidP="00DF0B6D">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Đề xuất hành động cụ thể, có thể đo lường được.</w:t>
      </w:r>
    </w:p>
    <w:p w:rsidR="00DF0B6D" w:rsidRPr="00DF0B6D" w:rsidRDefault="00DF0B6D" w:rsidP="00DF0B6D">
      <w:pPr>
        <w:shd w:val="clear" w:color="auto" w:fill="FFFFFF"/>
        <w:spacing w:before="240" w:after="120" w:line="420" w:lineRule="atLeast"/>
        <w:outlineLvl w:val="3"/>
        <w:rPr>
          <w:rFonts w:ascii="Segoe UI" w:eastAsia="Times New Roman" w:hAnsi="Segoe UI" w:cs="Segoe UI"/>
          <w:b/>
          <w:bCs/>
          <w:color w:val="0F1115"/>
          <w:sz w:val="24"/>
          <w:szCs w:val="24"/>
        </w:rPr>
      </w:pPr>
      <w:r w:rsidRPr="00DF0B6D">
        <w:rPr>
          <w:rFonts w:ascii="Segoe UI" w:eastAsia="Times New Roman" w:hAnsi="Segoe UI" w:cs="Segoe UI"/>
          <w:b/>
          <w:bCs/>
          <w:color w:val="0F1115"/>
          <w:sz w:val="24"/>
          <w:szCs w:val="24"/>
        </w:rPr>
        <w:t>Yêu cầu về công cụ &amp; trình bày:</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Sử dụng </w:t>
      </w:r>
      <w:r w:rsidRPr="00B94DDA">
        <w:rPr>
          <w:rFonts w:ascii="Segoe UI" w:eastAsia="Times New Roman" w:hAnsi="Segoe UI" w:cs="Segoe UI"/>
          <w:color w:val="0F1115"/>
          <w:sz w:val="24"/>
          <w:szCs w:val="24"/>
        </w:rPr>
        <w:t>Python</w:t>
      </w:r>
      <w:r w:rsidRPr="00DF0B6D">
        <w:rPr>
          <w:rFonts w:ascii="Segoe UI" w:eastAsia="Times New Roman" w:hAnsi="Segoe UI" w:cs="Segoe UI"/>
          <w:color w:val="0F1115"/>
          <w:sz w:val="24"/>
          <w:szCs w:val="24"/>
        </w:rPr>
        <w:t> (pandas, matplotlib, seaborn</w:t>
      </w:r>
      <w:r w:rsidR="00B94DDA">
        <w:rPr>
          <w:rFonts w:ascii="Segoe UI" w:eastAsia="Times New Roman" w:hAnsi="Segoe UI" w:cs="Segoe UI"/>
          <w:color w:val="0F1115"/>
          <w:sz w:val="24"/>
          <w:szCs w:val="24"/>
        </w:rPr>
        <w:t>, …</w:t>
      </w:r>
      <w:r w:rsidRPr="00DF0B6D">
        <w:rPr>
          <w:rFonts w:ascii="Segoe UI" w:eastAsia="Times New Roman" w:hAnsi="Segoe UI" w:cs="Segoe UI"/>
          <w:color w:val="0F1115"/>
          <w:sz w:val="24"/>
          <w:szCs w:val="24"/>
        </w:rPr>
        <w:t>) để phân tích và trực quan hóa.</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lastRenderedPageBreak/>
        <w:t>Xuất báo cáo dạng </w:t>
      </w:r>
      <w:r w:rsidRPr="00B94DDA">
        <w:rPr>
          <w:rFonts w:ascii="Segoe UI" w:eastAsia="Times New Roman" w:hAnsi="Segoe UI" w:cs="Segoe UI"/>
          <w:color w:val="0F1115"/>
          <w:sz w:val="24"/>
          <w:szCs w:val="24"/>
        </w:rPr>
        <w:t>PDF/PPT</w:t>
      </w:r>
      <w:r w:rsidRPr="00DF0B6D">
        <w:rPr>
          <w:rFonts w:ascii="Segoe UI" w:eastAsia="Times New Roman" w:hAnsi="Segoe UI" w:cs="Segoe UI"/>
          <w:color w:val="0F1115"/>
          <w:sz w:val="24"/>
          <w:szCs w:val="24"/>
        </w:rPr>
        <w:t> kèm biểu đồ, bảng tổng hợp và giải thích rõ ràng.</w:t>
      </w:r>
    </w:p>
    <w:p w:rsidR="00DF0B6D" w:rsidRPr="00B94DDA"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Nếu có thể, tích hợp bản đồ nhiệt (heatmap) để hiển thị doanh thu theo bang.</w:t>
      </w:r>
    </w:p>
    <w:p w:rsidR="00DF0B6D" w:rsidRPr="00DF0B6D" w:rsidRDefault="00DF0B6D" w:rsidP="00DF0B6D">
      <w:pPr>
        <w:shd w:val="clear" w:color="auto" w:fill="FFFFFF"/>
        <w:spacing w:before="480" w:after="240" w:line="450" w:lineRule="atLeast"/>
        <w:outlineLvl w:val="2"/>
        <w:rPr>
          <w:rFonts w:ascii="Segoe UI" w:eastAsia="Times New Roman" w:hAnsi="Segoe UI" w:cs="Segoe UI"/>
          <w:b/>
          <w:bCs/>
          <w:color w:val="0F1115"/>
          <w:sz w:val="30"/>
          <w:szCs w:val="30"/>
        </w:rPr>
      </w:pPr>
      <w:r w:rsidRPr="00DF0B6D">
        <w:rPr>
          <w:rFonts w:ascii="Segoe UI" w:eastAsia="Times New Roman" w:hAnsi="Segoe UI" w:cs="Segoe UI"/>
          <w:b/>
          <w:bCs/>
          <w:color w:val="0F1115"/>
          <w:sz w:val="30"/>
          <w:szCs w:val="30"/>
        </w:rPr>
        <w:t>NỘI DUNG PHÂN TÍCH CHI TIẾT</w:t>
      </w:r>
    </w:p>
    <w:p w:rsidR="00DF0B6D" w:rsidRPr="00DF0B6D" w:rsidRDefault="00DF0B6D" w:rsidP="00DF0B6D">
      <w:pPr>
        <w:shd w:val="clear" w:color="auto" w:fill="FFFFFF"/>
        <w:spacing w:before="240" w:after="240" w:line="420" w:lineRule="atLeast"/>
        <w:outlineLvl w:val="3"/>
        <w:rPr>
          <w:rFonts w:ascii="Segoe UI" w:eastAsia="Times New Roman" w:hAnsi="Segoe UI" w:cs="Segoe UI"/>
          <w:b/>
          <w:bCs/>
          <w:color w:val="0F1115"/>
          <w:sz w:val="24"/>
          <w:szCs w:val="24"/>
        </w:rPr>
      </w:pPr>
      <w:r w:rsidRPr="00DF0B6D">
        <w:rPr>
          <w:rFonts w:ascii="Segoe UI" w:eastAsia="Times New Roman" w:hAnsi="Segoe UI" w:cs="Segoe UI"/>
          <w:b/>
          <w:bCs/>
          <w:color w:val="0F1115"/>
          <w:sz w:val="24"/>
          <w:szCs w:val="24"/>
        </w:rPr>
        <w:t>I. PHÂN TÍCH MÔ TẢ (DESCRIPTIVE ANALYSIS)</w:t>
      </w:r>
    </w:p>
    <w:p w:rsidR="00DF0B6D" w:rsidRPr="00DF0B6D" w:rsidRDefault="00DF0B6D" w:rsidP="00DF0B6D">
      <w:pPr>
        <w:shd w:val="clear" w:color="auto" w:fill="FFFFFF"/>
        <w:spacing w:before="240" w:after="240" w:line="240" w:lineRule="auto"/>
        <w:rPr>
          <w:rFonts w:ascii="Segoe UI" w:eastAsia="Times New Roman" w:hAnsi="Segoe UI" w:cs="Segoe UI"/>
          <w:color w:val="0F1115"/>
          <w:sz w:val="24"/>
          <w:szCs w:val="24"/>
        </w:rPr>
      </w:pPr>
      <w:r w:rsidRPr="00DF0B6D">
        <w:rPr>
          <w:rFonts w:ascii="Segoe UI" w:eastAsia="Times New Roman" w:hAnsi="Segoe UI" w:cs="Segoe UI"/>
          <w:b/>
          <w:bCs/>
          <w:color w:val="0F1115"/>
          <w:sz w:val="24"/>
          <w:szCs w:val="24"/>
        </w:rPr>
        <w:t>1. Thống kê tổng quan</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Số dòng, số cột, kiểu dữ liệu.</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Số lượng đơn hàng, khách hàng duy nhất.</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Tổng doanh thu, lợi nhuận, số lượng sản phẩm bán ra.</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Tỷ suất lợi nhuận trung bình.</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Phân phối của Sales, Profit, Discount, Quantity.</w:t>
      </w:r>
    </w:p>
    <w:p w:rsidR="00DF0B6D" w:rsidRPr="00DF0B6D" w:rsidRDefault="00DF0B6D" w:rsidP="00DF0B6D">
      <w:pPr>
        <w:shd w:val="clear" w:color="auto" w:fill="FFFFFF"/>
        <w:spacing w:before="240" w:after="240" w:line="240" w:lineRule="auto"/>
        <w:rPr>
          <w:rFonts w:ascii="Segoe UI" w:eastAsia="Times New Roman" w:hAnsi="Segoe UI" w:cs="Segoe UI"/>
          <w:color w:val="0F1115"/>
          <w:sz w:val="24"/>
          <w:szCs w:val="24"/>
        </w:rPr>
      </w:pPr>
      <w:r w:rsidRPr="00DF0B6D">
        <w:rPr>
          <w:rFonts w:ascii="Segoe UI" w:eastAsia="Times New Roman" w:hAnsi="Segoe UI" w:cs="Segoe UI"/>
          <w:b/>
          <w:bCs/>
          <w:color w:val="0F1115"/>
          <w:sz w:val="24"/>
          <w:szCs w:val="24"/>
        </w:rPr>
        <w:t>2. Phân tích theo danh mục sản phẩm</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Doanh thu &amp; lợi nhuận theo </w:t>
      </w:r>
      <w:r w:rsidRPr="00B94DDA">
        <w:rPr>
          <w:rFonts w:ascii="Segoe UI" w:eastAsia="Times New Roman" w:hAnsi="Segoe UI" w:cs="Segoe UI"/>
          <w:color w:val="0F1115"/>
          <w:sz w:val="24"/>
          <w:szCs w:val="24"/>
        </w:rPr>
        <w:t>Category</w:t>
      </w:r>
      <w:r w:rsidRPr="00DF0B6D">
        <w:rPr>
          <w:rFonts w:ascii="Segoe UI" w:eastAsia="Times New Roman" w:hAnsi="Segoe UI" w:cs="Segoe UI"/>
          <w:color w:val="0F1115"/>
          <w:sz w:val="24"/>
          <w:szCs w:val="24"/>
        </w:rPr>
        <w:t> (Furniture, Office Supplies, Technology).</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Doanh thu &amp; lợi nhuận theo </w:t>
      </w:r>
      <w:r w:rsidRPr="00B94DDA">
        <w:rPr>
          <w:rFonts w:ascii="Segoe UI" w:eastAsia="Times New Roman" w:hAnsi="Segoe UI" w:cs="Segoe UI"/>
          <w:color w:val="0F1115"/>
          <w:sz w:val="24"/>
          <w:szCs w:val="24"/>
        </w:rPr>
        <w:t>Sub-Category</w:t>
      </w:r>
      <w:r w:rsidRPr="00DF0B6D">
        <w:rPr>
          <w:rFonts w:ascii="Segoe UI" w:eastAsia="Times New Roman" w:hAnsi="Segoe UI" w:cs="Segoe UI"/>
          <w:color w:val="0F1115"/>
          <w:sz w:val="24"/>
          <w:szCs w:val="24"/>
        </w:rPr>
        <w:t>.</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Top 10 sản phẩm bán chạy nhất (theo Quantity, Sales).</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Top sản phẩm có lợi nhuận cao nhất &amp; thấp nhất.</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Phân tích Discount trung bình theo nhóm sản phẩm.</w:t>
      </w:r>
    </w:p>
    <w:p w:rsidR="00DF0B6D" w:rsidRPr="00DF0B6D" w:rsidRDefault="00DF0B6D" w:rsidP="00DF0B6D">
      <w:pPr>
        <w:shd w:val="clear" w:color="auto" w:fill="FFFFFF"/>
        <w:spacing w:before="240" w:after="240" w:line="240" w:lineRule="auto"/>
        <w:rPr>
          <w:rFonts w:ascii="Segoe UI" w:eastAsia="Times New Roman" w:hAnsi="Segoe UI" w:cs="Segoe UI"/>
          <w:color w:val="0F1115"/>
          <w:sz w:val="24"/>
          <w:szCs w:val="24"/>
        </w:rPr>
      </w:pPr>
      <w:r w:rsidRPr="00DF0B6D">
        <w:rPr>
          <w:rFonts w:ascii="Segoe UI" w:eastAsia="Times New Roman" w:hAnsi="Segoe UI" w:cs="Segoe UI"/>
          <w:b/>
          <w:bCs/>
          <w:color w:val="0F1115"/>
          <w:sz w:val="24"/>
          <w:szCs w:val="24"/>
        </w:rPr>
        <w:t>3. Phân tích theo khách hàng</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Số lượng khách hàng phân bố theo </w:t>
      </w:r>
      <w:r w:rsidRPr="00B94DDA">
        <w:rPr>
          <w:rFonts w:ascii="Segoe UI" w:eastAsia="Times New Roman" w:hAnsi="Segoe UI" w:cs="Segoe UI"/>
          <w:color w:val="0F1115"/>
          <w:sz w:val="24"/>
          <w:szCs w:val="24"/>
        </w:rPr>
        <w:t>Segment</w:t>
      </w:r>
      <w:r w:rsidRPr="00DF0B6D">
        <w:rPr>
          <w:rFonts w:ascii="Segoe UI" w:eastAsia="Times New Roman" w:hAnsi="Segoe UI" w:cs="Segoe UI"/>
          <w:color w:val="0F1115"/>
          <w:sz w:val="24"/>
          <w:szCs w:val="24"/>
        </w:rPr>
        <w:t> (Consumer, Corporate, Home Office).</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Doanh thu &amp; lợi nhuận theo Segment.</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Top khách hàng có doanh thu/lợi nhuận cao nhất.</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Tần suất mua hàng trung bình của từng phân khúc.</w:t>
      </w:r>
    </w:p>
    <w:p w:rsidR="00DF0B6D" w:rsidRPr="00DF0B6D" w:rsidRDefault="00DF0B6D" w:rsidP="00DF0B6D">
      <w:pPr>
        <w:shd w:val="clear" w:color="auto" w:fill="FFFFFF"/>
        <w:spacing w:before="240" w:after="240" w:line="240" w:lineRule="auto"/>
        <w:rPr>
          <w:rFonts w:ascii="Segoe UI" w:eastAsia="Times New Roman" w:hAnsi="Segoe UI" w:cs="Segoe UI"/>
          <w:color w:val="0F1115"/>
          <w:sz w:val="24"/>
          <w:szCs w:val="24"/>
        </w:rPr>
      </w:pPr>
      <w:r w:rsidRPr="00DF0B6D">
        <w:rPr>
          <w:rFonts w:ascii="Segoe UI" w:eastAsia="Times New Roman" w:hAnsi="Segoe UI" w:cs="Segoe UI"/>
          <w:b/>
          <w:bCs/>
          <w:color w:val="0F1115"/>
          <w:sz w:val="24"/>
          <w:szCs w:val="24"/>
        </w:rPr>
        <w:t>4. Phân tích theo địa lý</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Doanh thu &amp; lợi nhuận theo </w:t>
      </w:r>
      <w:r w:rsidRPr="00B94DDA">
        <w:rPr>
          <w:rFonts w:ascii="Segoe UI" w:eastAsia="Times New Roman" w:hAnsi="Segoe UI" w:cs="Segoe UI"/>
          <w:color w:val="0F1115"/>
          <w:sz w:val="24"/>
          <w:szCs w:val="24"/>
        </w:rPr>
        <w:t>Region</w:t>
      </w:r>
      <w:r w:rsidRPr="00DF0B6D">
        <w:rPr>
          <w:rFonts w:ascii="Segoe UI" w:eastAsia="Times New Roman" w:hAnsi="Segoe UI" w:cs="Segoe UI"/>
          <w:color w:val="0F1115"/>
          <w:sz w:val="24"/>
          <w:szCs w:val="24"/>
        </w:rPr>
        <w:t>, </w:t>
      </w:r>
      <w:r w:rsidRPr="00B94DDA">
        <w:rPr>
          <w:rFonts w:ascii="Segoe UI" w:eastAsia="Times New Roman" w:hAnsi="Segoe UI" w:cs="Segoe UI"/>
          <w:color w:val="0F1115"/>
          <w:sz w:val="24"/>
          <w:szCs w:val="24"/>
        </w:rPr>
        <w:t>State</w:t>
      </w:r>
      <w:r w:rsidRPr="00DF0B6D">
        <w:rPr>
          <w:rFonts w:ascii="Segoe UI" w:eastAsia="Times New Roman" w:hAnsi="Segoe UI" w:cs="Segoe UI"/>
          <w:color w:val="0F1115"/>
          <w:sz w:val="24"/>
          <w:szCs w:val="24"/>
        </w:rPr>
        <w:t>, </w:t>
      </w:r>
      <w:r w:rsidRPr="00B94DDA">
        <w:rPr>
          <w:rFonts w:ascii="Segoe UI" w:eastAsia="Times New Roman" w:hAnsi="Segoe UI" w:cs="Segoe UI"/>
          <w:color w:val="0F1115"/>
          <w:sz w:val="24"/>
          <w:szCs w:val="24"/>
        </w:rPr>
        <w:t>City</w:t>
      </w:r>
      <w:r w:rsidRPr="00DF0B6D">
        <w:rPr>
          <w:rFonts w:ascii="Segoe UI" w:eastAsia="Times New Roman" w:hAnsi="Segoe UI" w:cs="Segoe UI"/>
          <w:color w:val="0F1115"/>
          <w:sz w:val="24"/>
          <w:szCs w:val="24"/>
        </w:rPr>
        <w:t>.</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Bản đồ nhiệt (heatmap) doanh thu theo bang (nếu có dữ liệu địa lý).</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Xác định khu vực có hiệu suất cao/thấp.</w:t>
      </w:r>
    </w:p>
    <w:p w:rsidR="00DF0B6D" w:rsidRPr="00DF0B6D" w:rsidRDefault="00DF0B6D" w:rsidP="00DF0B6D">
      <w:pPr>
        <w:shd w:val="clear" w:color="auto" w:fill="FFFFFF"/>
        <w:spacing w:before="240" w:after="240" w:line="240" w:lineRule="auto"/>
        <w:rPr>
          <w:rFonts w:ascii="Segoe UI" w:eastAsia="Times New Roman" w:hAnsi="Segoe UI" w:cs="Segoe UI"/>
          <w:color w:val="0F1115"/>
          <w:sz w:val="24"/>
          <w:szCs w:val="24"/>
        </w:rPr>
      </w:pPr>
      <w:r w:rsidRPr="00DF0B6D">
        <w:rPr>
          <w:rFonts w:ascii="Segoe UI" w:eastAsia="Times New Roman" w:hAnsi="Segoe UI" w:cs="Segoe UI"/>
          <w:b/>
          <w:bCs/>
          <w:color w:val="0F1115"/>
          <w:sz w:val="24"/>
          <w:szCs w:val="24"/>
        </w:rPr>
        <w:t>5. Phân tích theo thời gian</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Doanh thu &amp; lợi nhuận theo </w:t>
      </w:r>
      <w:r w:rsidRPr="00B94DDA">
        <w:rPr>
          <w:rFonts w:ascii="Segoe UI" w:eastAsia="Times New Roman" w:hAnsi="Segoe UI" w:cs="Segoe UI"/>
          <w:color w:val="0F1115"/>
          <w:sz w:val="24"/>
          <w:szCs w:val="24"/>
        </w:rPr>
        <w:t>Năm</w:t>
      </w:r>
      <w:r w:rsidRPr="00DF0B6D">
        <w:rPr>
          <w:rFonts w:ascii="Segoe UI" w:eastAsia="Times New Roman" w:hAnsi="Segoe UI" w:cs="Segoe UI"/>
          <w:color w:val="0F1115"/>
          <w:sz w:val="24"/>
          <w:szCs w:val="24"/>
        </w:rPr>
        <w:t>, </w:t>
      </w:r>
      <w:r w:rsidRPr="00B94DDA">
        <w:rPr>
          <w:rFonts w:ascii="Segoe UI" w:eastAsia="Times New Roman" w:hAnsi="Segoe UI" w:cs="Segoe UI"/>
          <w:color w:val="0F1115"/>
          <w:sz w:val="24"/>
          <w:szCs w:val="24"/>
        </w:rPr>
        <w:t>Quý</w:t>
      </w:r>
      <w:r w:rsidRPr="00DF0B6D">
        <w:rPr>
          <w:rFonts w:ascii="Segoe UI" w:eastAsia="Times New Roman" w:hAnsi="Segoe UI" w:cs="Segoe UI"/>
          <w:color w:val="0F1115"/>
          <w:sz w:val="24"/>
          <w:szCs w:val="24"/>
        </w:rPr>
        <w:t>, </w:t>
      </w:r>
      <w:r w:rsidRPr="00B94DDA">
        <w:rPr>
          <w:rFonts w:ascii="Segoe UI" w:eastAsia="Times New Roman" w:hAnsi="Segoe UI" w:cs="Segoe UI"/>
          <w:color w:val="0F1115"/>
          <w:sz w:val="24"/>
          <w:szCs w:val="24"/>
        </w:rPr>
        <w:t>Tháng</w:t>
      </w:r>
      <w:r w:rsidRPr="00DF0B6D">
        <w:rPr>
          <w:rFonts w:ascii="Segoe UI" w:eastAsia="Times New Roman" w:hAnsi="Segoe UI" w:cs="Segoe UI"/>
          <w:color w:val="0F1115"/>
          <w:sz w:val="24"/>
          <w:szCs w:val="24"/>
        </w:rPr>
        <w:t>.</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Xu hướng mùa vụ (seasonality).</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lastRenderedPageBreak/>
        <w:t>Phân tích ngày trong tuần nếu có dữ liệu chi tiết.</w:t>
      </w:r>
    </w:p>
    <w:p w:rsidR="00DF0B6D" w:rsidRPr="00DF0B6D" w:rsidRDefault="00DF0B6D" w:rsidP="00DF0B6D">
      <w:pPr>
        <w:shd w:val="clear" w:color="auto" w:fill="FFFFFF"/>
        <w:spacing w:before="240" w:after="240" w:line="240" w:lineRule="auto"/>
        <w:rPr>
          <w:rFonts w:ascii="Segoe UI" w:eastAsia="Times New Roman" w:hAnsi="Segoe UI" w:cs="Segoe UI"/>
          <w:color w:val="0F1115"/>
          <w:sz w:val="24"/>
          <w:szCs w:val="24"/>
        </w:rPr>
      </w:pPr>
      <w:r w:rsidRPr="00DF0B6D">
        <w:rPr>
          <w:rFonts w:ascii="Segoe UI" w:eastAsia="Times New Roman" w:hAnsi="Segoe UI" w:cs="Segoe UI"/>
          <w:b/>
          <w:bCs/>
          <w:color w:val="0F1115"/>
          <w:sz w:val="24"/>
          <w:szCs w:val="24"/>
        </w:rPr>
        <w:t>6. Hiệu suất giao hàng</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Thời gian giao hàng trung bình (</w:t>
      </w:r>
      <w:r w:rsidRPr="00B94DDA">
        <w:rPr>
          <w:rFonts w:ascii="Segoe UI" w:eastAsia="Times New Roman" w:hAnsi="Segoe UI" w:cs="Segoe UI"/>
          <w:color w:val="0F1115"/>
          <w:sz w:val="24"/>
          <w:szCs w:val="24"/>
        </w:rPr>
        <w:t>Shipping Days</w:t>
      </w:r>
      <w:r w:rsidRPr="00DF0B6D">
        <w:rPr>
          <w:rFonts w:ascii="Segoe UI" w:eastAsia="Times New Roman" w:hAnsi="Segoe UI" w:cs="Segoe UI"/>
          <w:color w:val="0F1115"/>
          <w:sz w:val="24"/>
          <w:szCs w:val="24"/>
        </w:rPr>
        <w:t>).</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Tỷ lệ đơn hàng giao chậm (so với khoảng thời gian mong đợi).</w:t>
      </w:r>
    </w:p>
    <w:p w:rsidR="00DF0B6D" w:rsidRPr="00B94DDA"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So sánh giữa các </w:t>
      </w:r>
      <w:r w:rsidRPr="00B94DDA">
        <w:rPr>
          <w:rFonts w:ascii="Segoe UI" w:eastAsia="Times New Roman" w:hAnsi="Segoe UI" w:cs="Segoe UI"/>
          <w:color w:val="0F1115"/>
          <w:sz w:val="24"/>
          <w:szCs w:val="24"/>
        </w:rPr>
        <w:t>Ship Mode</w:t>
      </w:r>
      <w:r w:rsidRPr="00DF0B6D">
        <w:rPr>
          <w:rFonts w:ascii="Segoe UI" w:eastAsia="Times New Roman" w:hAnsi="Segoe UI" w:cs="Segoe UI"/>
          <w:color w:val="0F1115"/>
          <w:sz w:val="24"/>
          <w:szCs w:val="24"/>
        </w:rPr>
        <w:t> (Standard Class, Second Class, First Class, Same Day).</w:t>
      </w:r>
    </w:p>
    <w:p w:rsidR="00DF0B6D" w:rsidRPr="00DF0B6D" w:rsidRDefault="00DF0B6D" w:rsidP="00DF0B6D">
      <w:pPr>
        <w:shd w:val="clear" w:color="auto" w:fill="FFFFFF"/>
        <w:spacing w:before="240" w:after="240" w:line="420" w:lineRule="atLeast"/>
        <w:outlineLvl w:val="3"/>
        <w:rPr>
          <w:rFonts w:ascii="Segoe UI" w:eastAsia="Times New Roman" w:hAnsi="Segoe UI" w:cs="Segoe UI"/>
          <w:b/>
          <w:bCs/>
          <w:color w:val="0F1115"/>
          <w:sz w:val="24"/>
          <w:szCs w:val="24"/>
        </w:rPr>
      </w:pPr>
      <w:r w:rsidRPr="00DF0B6D">
        <w:rPr>
          <w:rFonts w:ascii="Segoe UI" w:eastAsia="Times New Roman" w:hAnsi="Segoe UI" w:cs="Segoe UI"/>
          <w:b/>
          <w:bCs/>
          <w:color w:val="0F1115"/>
          <w:sz w:val="24"/>
          <w:szCs w:val="24"/>
        </w:rPr>
        <w:t>II. PHÂN TÍCH NGUYÊN NHÂN (DIAGNOSTIC ANALYSIS)</w:t>
      </w:r>
    </w:p>
    <w:p w:rsidR="00DF0B6D" w:rsidRPr="00DF0B6D" w:rsidRDefault="00DF0B6D" w:rsidP="00DF0B6D">
      <w:pPr>
        <w:shd w:val="clear" w:color="auto" w:fill="FFFFFF"/>
        <w:spacing w:before="240" w:after="240" w:line="240" w:lineRule="auto"/>
        <w:rPr>
          <w:rFonts w:ascii="Segoe UI" w:eastAsia="Times New Roman" w:hAnsi="Segoe UI" w:cs="Segoe UI"/>
          <w:color w:val="0F1115"/>
          <w:sz w:val="24"/>
          <w:szCs w:val="24"/>
        </w:rPr>
      </w:pPr>
      <w:r w:rsidRPr="00DF0B6D">
        <w:rPr>
          <w:rFonts w:ascii="Segoe UI" w:eastAsia="Times New Roman" w:hAnsi="Segoe UI" w:cs="Segoe UI"/>
          <w:b/>
          <w:bCs/>
          <w:color w:val="0F1115"/>
          <w:sz w:val="24"/>
          <w:szCs w:val="24"/>
        </w:rPr>
        <w:t>1. Tại sao lợi nhuận thấp hoặc âm?</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Phân tích lợi nhuận theo từng nhóm sản phẩm.</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Xác định sản phẩm lỗ nhiều nhất.</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Phân tích tương quan giữa </w:t>
      </w:r>
      <w:r w:rsidRPr="00B94DDA">
        <w:rPr>
          <w:rFonts w:ascii="Segoe UI" w:eastAsia="Times New Roman" w:hAnsi="Segoe UI" w:cs="Segoe UI"/>
          <w:color w:val="0F1115"/>
          <w:sz w:val="24"/>
          <w:szCs w:val="24"/>
        </w:rPr>
        <w:t>Discount – Profit</w:t>
      </w:r>
      <w:r w:rsidRPr="00DF0B6D">
        <w:rPr>
          <w:rFonts w:ascii="Segoe UI" w:eastAsia="Times New Roman" w:hAnsi="Segoe UI" w:cs="Segoe UI"/>
          <w:color w:val="0F1115"/>
          <w:sz w:val="24"/>
          <w:szCs w:val="24"/>
        </w:rPr>
        <w:t>, </w:t>
      </w:r>
      <w:r w:rsidRPr="00B94DDA">
        <w:rPr>
          <w:rFonts w:ascii="Segoe UI" w:eastAsia="Times New Roman" w:hAnsi="Segoe UI" w:cs="Segoe UI"/>
          <w:color w:val="0F1115"/>
          <w:sz w:val="24"/>
          <w:szCs w:val="24"/>
        </w:rPr>
        <w:t>Quantity – Profit</w:t>
      </w:r>
      <w:r w:rsidRPr="00DF0B6D">
        <w:rPr>
          <w:rFonts w:ascii="Segoe UI" w:eastAsia="Times New Roman" w:hAnsi="Segoe UI" w:cs="Segoe UI"/>
          <w:color w:val="0F1115"/>
          <w:sz w:val="24"/>
          <w:szCs w:val="24"/>
        </w:rPr>
        <w:t>, </w:t>
      </w:r>
      <w:r w:rsidRPr="00B94DDA">
        <w:rPr>
          <w:rFonts w:ascii="Segoe UI" w:eastAsia="Times New Roman" w:hAnsi="Segoe UI" w:cs="Segoe UI"/>
          <w:color w:val="0F1115"/>
          <w:sz w:val="24"/>
          <w:szCs w:val="24"/>
        </w:rPr>
        <w:t>Sales – Profit</w:t>
      </w:r>
      <w:r w:rsidRPr="00DF0B6D">
        <w:rPr>
          <w:rFonts w:ascii="Segoe UI" w:eastAsia="Times New Roman" w:hAnsi="Segoe UI" w:cs="Segoe UI"/>
          <w:color w:val="0F1115"/>
          <w:sz w:val="24"/>
          <w:szCs w:val="24"/>
        </w:rPr>
        <w:t>.</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Hồi quy đơn giản để đánh giá ảnh hưởng của Discount đến Profit.</w:t>
      </w:r>
    </w:p>
    <w:p w:rsidR="00DF0B6D" w:rsidRPr="00DF0B6D" w:rsidRDefault="00DF0B6D" w:rsidP="00DF0B6D">
      <w:pPr>
        <w:shd w:val="clear" w:color="auto" w:fill="FFFFFF"/>
        <w:spacing w:before="240" w:after="240" w:line="240" w:lineRule="auto"/>
        <w:rPr>
          <w:rFonts w:ascii="Segoe UI" w:eastAsia="Times New Roman" w:hAnsi="Segoe UI" w:cs="Segoe UI"/>
          <w:color w:val="0F1115"/>
          <w:sz w:val="24"/>
          <w:szCs w:val="24"/>
        </w:rPr>
      </w:pPr>
      <w:r w:rsidRPr="00DF0B6D">
        <w:rPr>
          <w:rFonts w:ascii="Segoe UI" w:eastAsia="Times New Roman" w:hAnsi="Segoe UI" w:cs="Segoe UI"/>
          <w:b/>
          <w:bCs/>
          <w:color w:val="0F1115"/>
          <w:sz w:val="24"/>
          <w:szCs w:val="24"/>
        </w:rPr>
        <w:t>2. Tại sao có đơn hàng bị lỗ?</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Nhóm các đơn hàng có Profit &lt; 0.</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Phân tích Discount trung bình của nhóm này.</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Kiểm tra xem Sub-Category nào hay bị lỗ (ví dụ: Tables, Bookcases).</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Phân tích chéo: Region × Discount, Category × Segment × Profit.</w:t>
      </w:r>
    </w:p>
    <w:p w:rsidR="00DF0B6D" w:rsidRPr="00DF0B6D" w:rsidRDefault="00DF0B6D" w:rsidP="00DF0B6D">
      <w:pPr>
        <w:shd w:val="clear" w:color="auto" w:fill="FFFFFF"/>
        <w:spacing w:before="240" w:after="240" w:line="240" w:lineRule="auto"/>
        <w:rPr>
          <w:rFonts w:ascii="Segoe UI" w:eastAsia="Times New Roman" w:hAnsi="Segoe UI" w:cs="Segoe UI"/>
          <w:color w:val="0F1115"/>
          <w:sz w:val="24"/>
          <w:szCs w:val="24"/>
        </w:rPr>
      </w:pPr>
      <w:r w:rsidRPr="00DF0B6D">
        <w:rPr>
          <w:rFonts w:ascii="Segoe UI" w:eastAsia="Times New Roman" w:hAnsi="Segoe UI" w:cs="Segoe UI"/>
          <w:b/>
          <w:bCs/>
          <w:color w:val="0F1115"/>
          <w:sz w:val="24"/>
          <w:szCs w:val="24"/>
        </w:rPr>
        <w:t>3. Hiệu quả theo phân khúc khách hàng</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Segment nào đang bị lỗ hoặc có biên lợi nhuận thấp?</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Phân tích RFM (Recency, Frequency, Monetary) cho từng segment.</w:t>
      </w:r>
    </w:p>
    <w:p w:rsidR="00DF0B6D" w:rsidRPr="00DF0B6D" w:rsidRDefault="00DF0B6D" w:rsidP="00DF0B6D">
      <w:pPr>
        <w:shd w:val="clear" w:color="auto" w:fill="FFFFFF"/>
        <w:spacing w:before="240" w:after="240" w:line="240" w:lineRule="auto"/>
        <w:rPr>
          <w:rFonts w:ascii="Segoe UI" w:eastAsia="Times New Roman" w:hAnsi="Segoe UI" w:cs="Segoe UI"/>
          <w:color w:val="0F1115"/>
          <w:sz w:val="24"/>
          <w:szCs w:val="24"/>
        </w:rPr>
      </w:pPr>
      <w:r w:rsidRPr="00DF0B6D">
        <w:rPr>
          <w:rFonts w:ascii="Segoe UI" w:eastAsia="Times New Roman" w:hAnsi="Segoe UI" w:cs="Segoe UI"/>
          <w:b/>
          <w:bCs/>
          <w:color w:val="0F1115"/>
          <w:sz w:val="24"/>
          <w:szCs w:val="24"/>
        </w:rPr>
        <w:t>4. Giao hàng ảnh hưởng thế nào đến lợi nhuận?</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So sánh lợi nhuận trung bình giữa các Ship Mode.</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Đánh giá ảnh hưởng của Shipping Delay đến Profit (nếu có dữ liệu trả hàng).</w:t>
      </w:r>
    </w:p>
    <w:p w:rsidR="00DF0B6D" w:rsidRPr="00DF0B6D" w:rsidRDefault="00DF0B6D" w:rsidP="00DF0B6D">
      <w:pPr>
        <w:shd w:val="clear" w:color="auto" w:fill="FFFFFF"/>
        <w:spacing w:before="240" w:after="240" w:line="240" w:lineRule="auto"/>
        <w:rPr>
          <w:rFonts w:ascii="Segoe UI" w:eastAsia="Times New Roman" w:hAnsi="Segoe UI" w:cs="Segoe UI"/>
          <w:color w:val="0F1115"/>
          <w:sz w:val="24"/>
          <w:szCs w:val="24"/>
        </w:rPr>
      </w:pPr>
      <w:r w:rsidRPr="00DF0B6D">
        <w:rPr>
          <w:rFonts w:ascii="Segoe UI" w:eastAsia="Times New Roman" w:hAnsi="Segoe UI" w:cs="Segoe UI"/>
          <w:b/>
          <w:bCs/>
          <w:color w:val="0F1115"/>
          <w:sz w:val="24"/>
          <w:szCs w:val="24"/>
        </w:rPr>
        <w:t>5. Phân tích giá trị ngoại lệ (Outliers)</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Xác định outliers trong Sales, Profit, Discount.</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Quyết định loại bỏ hay giữ lại tùy mục tiêu phân tích.</w:t>
      </w:r>
    </w:p>
    <w:p w:rsidR="00DF0B6D" w:rsidRPr="00DF0B6D" w:rsidRDefault="00DF0B6D" w:rsidP="00DF0B6D">
      <w:pPr>
        <w:shd w:val="clear" w:color="auto" w:fill="FFFFFF"/>
        <w:spacing w:before="240" w:after="240" w:line="240" w:lineRule="auto"/>
        <w:rPr>
          <w:rFonts w:ascii="Segoe UI" w:eastAsia="Times New Roman" w:hAnsi="Segoe UI" w:cs="Segoe UI"/>
          <w:color w:val="0F1115"/>
          <w:sz w:val="24"/>
          <w:szCs w:val="24"/>
        </w:rPr>
      </w:pPr>
      <w:r w:rsidRPr="00DF0B6D">
        <w:rPr>
          <w:rFonts w:ascii="Segoe UI" w:eastAsia="Times New Roman" w:hAnsi="Segoe UI" w:cs="Segoe UI"/>
          <w:b/>
          <w:bCs/>
          <w:color w:val="0F1115"/>
          <w:sz w:val="24"/>
          <w:szCs w:val="24"/>
        </w:rPr>
        <w:t>6. Phân tích Cohort (tùy chọn mở rộng)</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Cohort theo tháng đặt hàng.</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Theo dõi tỷ lệ khách hàng quay lại và doanh thu theo thời gian.</w:t>
      </w:r>
    </w:p>
    <w:p w:rsidR="00DF0B6D" w:rsidRPr="00DF0B6D" w:rsidRDefault="00DF0B6D" w:rsidP="00DF0B6D">
      <w:pPr>
        <w:shd w:val="clear" w:color="auto" w:fill="FFFFFF"/>
        <w:spacing w:before="240" w:after="120" w:line="420" w:lineRule="atLeast"/>
        <w:outlineLvl w:val="3"/>
        <w:rPr>
          <w:rFonts w:ascii="Segoe UI" w:eastAsia="Times New Roman" w:hAnsi="Segoe UI" w:cs="Segoe UI"/>
          <w:b/>
          <w:bCs/>
          <w:color w:val="0F1115"/>
          <w:sz w:val="24"/>
          <w:szCs w:val="24"/>
        </w:rPr>
      </w:pPr>
      <w:r w:rsidRPr="00DF0B6D">
        <w:rPr>
          <w:rFonts w:ascii="Segoe UI" w:eastAsia="Times New Roman" w:hAnsi="Segoe UI" w:cs="Segoe UI"/>
          <w:b/>
          <w:bCs/>
          <w:color w:val="0F1115"/>
          <w:sz w:val="24"/>
          <w:szCs w:val="24"/>
        </w:rPr>
        <w:lastRenderedPageBreak/>
        <w:t>III. TỔNG HỢP INSIGHTS QUAN TRỌNG</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Động lực chín</w:t>
      </w:r>
      <w:bookmarkStart w:id="0" w:name="_GoBack"/>
      <w:bookmarkEnd w:id="0"/>
      <w:r w:rsidRPr="00DF0B6D">
        <w:rPr>
          <w:rFonts w:ascii="Segoe UI" w:eastAsia="Times New Roman" w:hAnsi="Segoe UI" w:cs="Segoe UI"/>
          <w:color w:val="0F1115"/>
          <w:sz w:val="24"/>
          <w:szCs w:val="24"/>
        </w:rPr>
        <w:t>h thúc đẩy doanh thu và lợi nhuận.</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Nguyên nhân cốt lõi gây ra lợi nhuận thấp/âm.</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Nhóm sản phẩm và khách hàng có rủi ro cao.</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Khu vực địa lý có tiềm năng tăng trưởng.</w:t>
      </w:r>
    </w:p>
    <w:p w:rsidR="00DF0B6D" w:rsidRPr="00B94DDA"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Cơ hội điều chỉnh chính sách giá và chiết khấu.</w:t>
      </w:r>
    </w:p>
    <w:p w:rsidR="00DF0B6D" w:rsidRPr="00DF0B6D" w:rsidRDefault="00DF0B6D" w:rsidP="00DF0B6D">
      <w:pPr>
        <w:shd w:val="clear" w:color="auto" w:fill="FFFFFF"/>
        <w:spacing w:before="240" w:after="120" w:line="420" w:lineRule="atLeast"/>
        <w:outlineLvl w:val="3"/>
        <w:rPr>
          <w:rFonts w:ascii="Segoe UI" w:eastAsia="Times New Roman" w:hAnsi="Segoe UI" w:cs="Segoe UI"/>
          <w:b/>
          <w:bCs/>
          <w:color w:val="0F1115"/>
          <w:sz w:val="24"/>
          <w:szCs w:val="24"/>
        </w:rPr>
      </w:pPr>
      <w:r w:rsidRPr="00DF0B6D">
        <w:rPr>
          <w:rFonts w:ascii="Segoe UI" w:eastAsia="Times New Roman" w:hAnsi="Segoe UI" w:cs="Segoe UI"/>
          <w:b/>
          <w:bCs/>
          <w:color w:val="0F1115"/>
          <w:sz w:val="24"/>
          <w:szCs w:val="24"/>
        </w:rPr>
        <w:t>IV. ĐỀ XUẤT HÀNH ĐỘNG</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Điều chỉnh mức chiết khấu cho các nhóm sản phẩm đang lỗ.</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Xem xét loại bỏ hoặc tái định giá sản phẩm kém hiệu quả.</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Tập trung marketing vào phân khúc khách hàng có giá trị cao (RFM nhóm “Champions”).</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Tối ưu hóa phương thức giao hàng để giảm delay và chi phí.</w:t>
      </w:r>
    </w:p>
    <w:p w:rsidR="00DF0B6D" w:rsidRPr="00DF0B6D" w:rsidRDefault="00DF0B6D" w:rsidP="00B94DDA">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sz w:val="24"/>
          <w:szCs w:val="24"/>
        </w:rPr>
      </w:pPr>
      <w:r w:rsidRPr="00DF0B6D">
        <w:rPr>
          <w:rFonts w:ascii="Segoe UI" w:eastAsia="Times New Roman" w:hAnsi="Segoe UI" w:cs="Segoe UI"/>
          <w:color w:val="0F1115"/>
          <w:sz w:val="24"/>
          <w:szCs w:val="24"/>
        </w:rPr>
        <w:t>Mở rộng hoặc củng cố thị trường tại các khu vực có hiệu suất cao.</w:t>
      </w:r>
    </w:p>
    <w:p w:rsidR="00CF228D" w:rsidRDefault="00CF228D"/>
    <w:sectPr w:rsidR="00CF228D" w:rsidSect="00DF0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D6DE4"/>
    <w:multiLevelType w:val="multilevel"/>
    <w:tmpl w:val="3DD6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D10F5"/>
    <w:multiLevelType w:val="multilevel"/>
    <w:tmpl w:val="74AC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9658B"/>
    <w:multiLevelType w:val="multilevel"/>
    <w:tmpl w:val="98A4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A1B66"/>
    <w:multiLevelType w:val="multilevel"/>
    <w:tmpl w:val="851C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83399"/>
    <w:multiLevelType w:val="multilevel"/>
    <w:tmpl w:val="82102DEE"/>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1EE8566D"/>
    <w:multiLevelType w:val="multilevel"/>
    <w:tmpl w:val="C5A8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A0B3A"/>
    <w:multiLevelType w:val="multilevel"/>
    <w:tmpl w:val="C210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A244B"/>
    <w:multiLevelType w:val="multilevel"/>
    <w:tmpl w:val="104A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849ED"/>
    <w:multiLevelType w:val="multilevel"/>
    <w:tmpl w:val="9566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82A6A"/>
    <w:multiLevelType w:val="multilevel"/>
    <w:tmpl w:val="BBFA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E7B94"/>
    <w:multiLevelType w:val="multilevel"/>
    <w:tmpl w:val="6270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829A6"/>
    <w:multiLevelType w:val="multilevel"/>
    <w:tmpl w:val="ECC2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D7869"/>
    <w:multiLevelType w:val="multilevel"/>
    <w:tmpl w:val="47A84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7443BB"/>
    <w:multiLevelType w:val="multilevel"/>
    <w:tmpl w:val="5FD2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9A2E55"/>
    <w:multiLevelType w:val="hybridMultilevel"/>
    <w:tmpl w:val="BFFA6178"/>
    <w:lvl w:ilvl="0" w:tplc="5BDA3E42">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916E02"/>
    <w:multiLevelType w:val="multilevel"/>
    <w:tmpl w:val="19E84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FE2B6E"/>
    <w:multiLevelType w:val="multilevel"/>
    <w:tmpl w:val="A400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347547"/>
    <w:multiLevelType w:val="multilevel"/>
    <w:tmpl w:val="FC2A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195746"/>
    <w:multiLevelType w:val="multilevel"/>
    <w:tmpl w:val="B60E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2"/>
  </w:num>
  <w:num w:numId="3">
    <w:abstractNumId w:val="15"/>
  </w:num>
  <w:num w:numId="4">
    <w:abstractNumId w:val="18"/>
  </w:num>
  <w:num w:numId="5">
    <w:abstractNumId w:val="0"/>
  </w:num>
  <w:num w:numId="6">
    <w:abstractNumId w:val="11"/>
  </w:num>
  <w:num w:numId="7">
    <w:abstractNumId w:val="8"/>
  </w:num>
  <w:num w:numId="8">
    <w:abstractNumId w:val="17"/>
  </w:num>
  <w:num w:numId="9">
    <w:abstractNumId w:val="16"/>
  </w:num>
  <w:num w:numId="10">
    <w:abstractNumId w:val="3"/>
  </w:num>
  <w:num w:numId="11">
    <w:abstractNumId w:val="9"/>
  </w:num>
  <w:num w:numId="12">
    <w:abstractNumId w:val="1"/>
  </w:num>
  <w:num w:numId="13">
    <w:abstractNumId w:val="6"/>
  </w:num>
  <w:num w:numId="14">
    <w:abstractNumId w:val="2"/>
  </w:num>
  <w:num w:numId="15">
    <w:abstractNumId w:val="5"/>
  </w:num>
  <w:num w:numId="16">
    <w:abstractNumId w:val="13"/>
  </w:num>
  <w:num w:numId="17">
    <w:abstractNumId w:val="7"/>
  </w:num>
  <w:num w:numId="18">
    <w:abstractNumId w:val="10"/>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B6D"/>
    <w:rsid w:val="00187C68"/>
    <w:rsid w:val="001968D7"/>
    <w:rsid w:val="007A252F"/>
    <w:rsid w:val="009D00E6"/>
    <w:rsid w:val="00B94DDA"/>
    <w:rsid w:val="00CF228D"/>
    <w:rsid w:val="00DF0B6D"/>
    <w:rsid w:val="00EA0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463F5"/>
  <w15:chartTrackingRefBased/>
  <w15:docId w15:val="{72FE940D-8EDC-4D45-A91D-90D2044B3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F0B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F0B6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F0B6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F0B6D"/>
    <w:rPr>
      <w:rFonts w:ascii="Times New Roman" w:eastAsia="Times New Roman" w:hAnsi="Times New Roman" w:cs="Times New Roman"/>
      <w:b/>
      <w:bCs/>
      <w:sz w:val="24"/>
      <w:szCs w:val="24"/>
    </w:rPr>
  </w:style>
  <w:style w:type="character" w:styleId="Strong">
    <w:name w:val="Strong"/>
    <w:basedOn w:val="DefaultParagraphFont"/>
    <w:uiPriority w:val="22"/>
    <w:qFormat/>
    <w:rsid w:val="00DF0B6D"/>
    <w:rPr>
      <w:b/>
      <w:bCs/>
    </w:rPr>
  </w:style>
  <w:style w:type="paragraph" w:customStyle="1" w:styleId="ds-markdown-paragraph">
    <w:name w:val="ds-markdown-paragraph"/>
    <w:basedOn w:val="Normal"/>
    <w:rsid w:val="00DF0B6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F0B6D"/>
    <w:rPr>
      <w:rFonts w:ascii="Courier New" w:eastAsia="Times New Roman" w:hAnsi="Courier New" w:cs="Courier New"/>
      <w:sz w:val="20"/>
      <w:szCs w:val="20"/>
    </w:rPr>
  </w:style>
  <w:style w:type="paragraph" w:styleId="ListParagraph">
    <w:name w:val="List Paragraph"/>
    <w:basedOn w:val="Normal"/>
    <w:uiPriority w:val="34"/>
    <w:qFormat/>
    <w:rsid w:val="00DF0B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1951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814</Words>
  <Characters>4644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2025-12-08T01:57:00Z</dcterms:created>
  <dcterms:modified xsi:type="dcterms:W3CDTF">2025-12-08T02:05:00Z</dcterms:modified>
</cp:coreProperties>
</file>