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998759"/>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811A53" w:rsidRDefault="00526388" w:rsidP="00526388">
      <w:pPr>
        <w:jc w:val="center"/>
        <w:rPr>
          <w:b/>
          <w:sz w:val="28"/>
          <w:szCs w:val="28"/>
        </w:rPr>
      </w:pPr>
      <w:r w:rsidRPr="00811A53">
        <w:rPr>
          <w:b/>
          <w:sz w:val="28"/>
          <w:szCs w:val="28"/>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THESIS REPORT</w:t>
      </w:r>
    </w:p>
    <w:p w:rsidR="00526388" w:rsidRPr="00811A53" w:rsidRDefault="00526388" w:rsidP="00526388">
      <w:pPr>
        <w:jc w:val="center"/>
        <w:rPr>
          <w:b/>
          <w:sz w:val="32"/>
          <w:szCs w:val="32"/>
        </w:rPr>
      </w:pPr>
      <w:r w:rsidRPr="00811A53">
        <w:rPr>
          <w:b/>
          <w:sz w:val="32"/>
          <w:szCs w:val="32"/>
        </w:rPr>
        <w:t>STUDY</w:t>
      </w:r>
      <w:r w:rsidR="00126710">
        <w:rPr>
          <w:b/>
          <w:sz w:val="32"/>
          <w:szCs w:val="32"/>
        </w:rPr>
        <w:t xml:space="preserve"> MALICIOUS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062D79" w:rsidRPr="00811A53" w:rsidRDefault="00062D79" w:rsidP="00062D79">
      <w:pPr>
        <w:jc w:val="center"/>
        <w:rPr>
          <w:b/>
          <w:sz w:val="28"/>
          <w:szCs w:val="28"/>
        </w:rPr>
      </w:pPr>
      <w:r w:rsidRPr="00811A53">
        <w:rPr>
          <w:b/>
          <w:sz w:val="28"/>
          <w:szCs w:val="28"/>
        </w:rPr>
        <w:t>Instructor</w:t>
      </w:r>
    </w:p>
    <w:p w:rsidR="00062D79" w:rsidRPr="00811A53" w:rsidRDefault="00062D79" w:rsidP="00062D79">
      <w:pPr>
        <w:jc w:val="center"/>
        <w:rPr>
          <w:b/>
          <w:sz w:val="28"/>
          <w:szCs w:val="28"/>
        </w:rPr>
      </w:pPr>
      <w:r w:rsidRPr="00811A53">
        <w:rPr>
          <w:b/>
          <w:sz w:val="28"/>
          <w:szCs w:val="28"/>
        </w:rPr>
        <w:t>PhD. NGUYỄN ANH TUẤN</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811A53" w:rsidRDefault="00E31F6B" w:rsidP="00E31F6B">
      <w:pPr>
        <w:jc w:val="center"/>
        <w:rPr>
          <w:b/>
          <w:sz w:val="28"/>
          <w:szCs w:val="28"/>
        </w:rPr>
      </w:pPr>
      <w:r w:rsidRPr="00811A53">
        <w:rPr>
          <w:b/>
          <w:sz w:val="28"/>
          <w:szCs w:val="28"/>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p>
    <w:p w:rsidR="00E31F6B" w:rsidRPr="00811A53" w:rsidRDefault="00E31F6B" w:rsidP="00E31F6B">
      <w:pPr>
        <w:jc w:val="center"/>
        <w:rPr>
          <w:b/>
          <w:sz w:val="28"/>
          <w:szCs w:val="28"/>
        </w:rPr>
      </w:pPr>
      <w:r w:rsidRPr="00811A53">
        <w:rPr>
          <w:b/>
          <w:sz w:val="28"/>
          <w:szCs w:val="28"/>
        </w:rPr>
        <w:t>CHÂU THIỆN HƯNG</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THESIS REPORT</w:t>
      </w:r>
    </w:p>
    <w:p w:rsidR="00E31F6B" w:rsidRPr="00811A53" w:rsidRDefault="00E31F6B" w:rsidP="00E31F6B">
      <w:pPr>
        <w:jc w:val="center"/>
        <w:rPr>
          <w:b/>
          <w:sz w:val="32"/>
          <w:szCs w:val="32"/>
        </w:rPr>
      </w:pPr>
      <w:r w:rsidRPr="00811A53">
        <w:rPr>
          <w:b/>
          <w:sz w:val="32"/>
          <w:szCs w:val="32"/>
        </w:rPr>
        <w:t>STUDY</w:t>
      </w:r>
      <w:r w:rsidR="00126710">
        <w:rPr>
          <w:b/>
          <w:sz w:val="32"/>
          <w:szCs w:val="32"/>
        </w:rPr>
        <w:t xml:space="preserve"> </w:t>
      </w:r>
      <w:bookmarkStart w:id="1" w:name="OLE_LINK2"/>
      <w:bookmarkStart w:id="2" w:name="OLE_LINK3"/>
      <w:bookmarkStart w:id="3" w:name="OLE_LINK4"/>
      <w:r w:rsidR="00126710">
        <w:rPr>
          <w:b/>
          <w:sz w:val="32"/>
          <w:szCs w:val="32"/>
        </w:rPr>
        <w:t>MALICIOUS</w:t>
      </w:r>
      <w:bookmarkEnd w:id="1"/>
      <w:bookmarkEnd w:id="2"/>
      <w:bookmarkEnd w:id="3"/>
      <w:r w:rsidR="00126710">
        <w:rPr>
          <w:b/>
          <w:sz w:val="32"/>
          <w:szCs w:val="32"/>
        </w:rPr>
        <w:t xml:space="preserve">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4" w:name="_Toc483575477"/>
      <w:bookmarkStart w:id="5" w:name="_Toc483676740"/>
      <w:bookmarkStart w:id="6" w:name="_Toc483834684"/>
      <w:r w:rsidRPr="00E445CE">
        <w:rPr>
          <w:b/>
        </w:rPr>
        <w:lastRenderedPageBreak/>
        <w:t>DANH SÁCH HỘI ĐỒNG BẢO VỆ KHÓA LUẬN</w:t>
      </w:r>
      <w:bookmarkEnd w:id="4"/>
      <w:bookmarkEnd w:id="5"/>
      <w:bookmarkEnd w:id="6"/>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proofErr w:type="spellStart"/>
      <w:r w:rsidRPr="00811A53">
        <w:t>Hội</w:t>
      </w:r>
      <w:proofErr w:type="spellEnd"/>
      <w:r w:rsidRPr="00811A53">
        <w:t xml:space="preserve"> </w:t>
      </w:r>
      <w:proofErr w:type="spellStart"/>
      <w:r w:rsidRPr="00811A53">
        <w:t>đồng</w:t>
      </w:r>
      <w:proofErr w:type="spellEnd"/>
      <w:r w:rsidRPr="00811A53">
        <w:t xml:space="preserve"> </w:t>
      </w:r>
      <w:proofErr w:type="spellStart"/>
      <w:r w:rsidRPr="00811A53">
        <w:t>chấm</w:t>
      </w:r>
      <w:proofErr w:type="spellEnd"/>
      <w:r w:rsidRPr="00811A53">
        <w:t xml:space="preserve"> </w:t>
      </w:r>
      <w:proofErr w:type="spellStart"/>
      <w:r w:rsidRPr="00811A53">
        <w:t>khóa</w:t>
      </w:r>
      <w:proofErr w:type="spellEnd"/>
      <w:r w:rsidRPr="00811A53">
        <w:t xml:space="preserve"> </w:t>
      </w:r>
      <w:proofErr w:type="spellStart"/>
      <w:r w:rsidRPr="00811A53">
        <w:t>luận</w:t>
      </w:r>
      <w:proofErr w:type="spellEnd"/>
      <w:r w:rsidRPr="00811A53">
        <w:t xml:space="preserve"> </w:t>
      </w:r>
      <w:proofErr w:type="spellStart"/>
      <w:r w:rsidRPr="00811A53">
        <w:t>tốt</w:t>
      </w:r>
      <w:proofErr w:type="spellEnd"/>
      <w:r w:rsidRPr="00811A53">
        <w:t xml:space="preserve"> </w:t>
      </w:r>
      <w:proofErr w:type="spellStart"/>
      <w:r w:rsidRPr="00811A53">
        <w:t>nghiệp</w:t>
      </w:r>
      <w:proofErr w:type="spellEnd"/>
      <w:r w:rsidRPr="00811A53">
        <w:t xml:space="preserve">, </w:t>
      </w:r>
      <w:proofErr w:type="spellStart"/>
      <w:r w:rsidRPr="00811A53">
        <w:t>thành</w:t>
      </w:r>
      <w:proofErr w:type="spellEnd"/>
      <w:r w:rsidRPr="00811A53">
        <w:t xml:space="preserve"> </w:t>
      </w:r>
      <w:proofErr w:type="spellStart"/>
      <w:r w:rsidRPr="00811A53">
        <w:t>lập</w:t>
      </w:r>
      <w:proofErr w:type="spellEnd"/>
      <w:r w:rsidRPr="00811A53">
        <w:t xml:space="preserve"> </w:t>
      </w:r>
      <w:proofErr w:type="spellStart"/>
      <w:r w:rsidRPr="00811A53">
        <w:t>theo</w:t>
      </w:r>
      <w:proofErr w:type="spellEnd"/>
      <w:r w:rsidRPr="00811A53">
        <w:t xml:space="preserve"> </w:t>
      </w:r>
      <w:proofErr w:type="spellStart"/>
      <w:r w:rsidRPr="00811A53">
        <w:t>Quyết</w:t>
      </w:r>
      <w:proofErr w:type="spellEnd"/>
      <w:r w:rsidRPr="00811A53">
        <w:t xml:space="preserve"> </w:t>
      </w:r>
      <w:proofErr w:type="spellStart"/>
      <w:r w:rsidRPr="00811A53">
        <w:t>định</w:t>
      </w:r>
      <w:proofErr w:type="spellEnd"/>
      <w:r w:rsidRPr="00811A53">
        <w:t xml:space="preserve"> </w:t>
      </w:r>
      <w:proofErr w:type="spellStart"/>
      <w:r w:rsidRPr="00811A53">
        <w:t>số</w:t>
      </w:r>
      <w:proofErr w:type="spellEnd"/>
      <w:r w:rsidRPr="00811A53">
        <w:t xml:space="preserve"> </w:t>
      </w:r>
    </w:p>
    <w:p w:rsidR="00E31F6B" w:rsidRDefault="001425DB" w:rsidP="00AF4EA3">
      <w:pPr>
        <w:spacing w:after="164" w:line="359" w:lineRule="auto"/>
        <w:ind w:left="-5"/>
      </w:pPr>
      <w:r w:rsidRPr="00811A53">
        <w:t xml:space="preserve">…………………… </w:t>
      </w:r>
      <w:proofErr w:type="spellStart"/>
      <w:r w:rsidRPr="00811A53">
        <w:t>ngày</w:t>
      </w:r>
      <w:proofErr w:type="spellEnd"/>
      <w:r w:rsidRPr="00811A53">
        <w:t xml:space="preserve"> ………………</w:t>
      </w:r>
      <w:proofErr w:type="gramStart"/>
      <w:r w:rsidRPr="00811A53">
        <w:t>…..</w:t>
      </w:r>
      <w:proofErr w:type="gramEnd"/>
      <w:r w:rsidRPr="00811A53">
        <w:t xml:space="preserve"> </w:t>
      </w:r>
      <w:proofErr w:type="spellStart"/>
      <w:r w:rsidRPr="00811A53">
        <w:t>của</w:t>
      </w:r>
      <w:proofErr w:type="spellEnd"/>
      <w:r w:rsidRPr="00811A53">
        <w:t xml:space="preserve"> </w:t>
      </w:r>
      <w:proofErr w:type="spellStart"/>
      <w:r w:rsidRPr="00811A53">
        <w:t>Hiệu</w:t>
      </w:r>
      <w:proofErr w:type="spellEnd"/>
      <w:r w:rsidRPr="00811A53">
        <w:t xml:space="preserve"> </w:t>
      </w:r>
      <w:proofErr w:type="spellStart"/>
      <w:r w:rsidRPr="00811A53">
        <w:t>trưởng</w:t>
      </w:r>
      <w:proofErr w:type="spellEnd"/>
      <w:r w:rsidRPr="00811A53">
        <w:t xml:space="preserve"> </w:t>
      </w:r>
      <w:proofErr w:type="spellStart"/>
      <w:r w:rsidRPr="00811A53">
        <w:t>Trường</w:t>
      </w:r>
      <w:proofErr w:type="spellEnd"/>
      <w:r w:rsidRPr="00811A53">
        <w:t xml:space="preserve"> </w:t>
      </w:r>
      <w:proofErr w:type="spellStart"/>
      <w:r w:rsidRPr="00811A53">
        <w:t>Đại</w:t>
      </w:r>
      <w:proofErr w:type="spellEnd"/>
      <w:r w:rsidRPr="00811A53">
        <w:t xml:space="preserve"> </w:t>
      </w:r>
      <w:proofErr w:type="spellStart"/>
      <w:r w:rsidRPr="00811A53">
        <w:t>học</w:t>
      </w:r>
      <w:proofErr w:type="spellEnd"/>
      <w:r w:rsidRPr="00811A53">
        <w:t xml:space="preserve"> </w:t>
      </w:r>
      <w:proofErr w:type="spellStart"/>
      <w:r w:rsidRPr="00811A53">
        <w:t>Công</w:t>
      </w:r>
      <w:proofErr w:type="spellEnd"/>
      <w:r w:rsidRPr="00811A53">
        <w:t xml:space="preserve"> </w:t>
      </w:r>
      <w:proofErr w:type="spellStart"/>
      <w:r w:rsidRPr="00811A53">
        <w:t>nghệ</w:t>
      </w:r>
      <w:proofErr w:type="spellEnd"/>
      <w:r w:rsidRPr="00811A53">
        <w:t xml:space="preserve"> </w:t>
      </w:r>
      <w:proofErr w:type="spellStart"/>
      <w:r w:rsidRPr="00811A53">
        <w:t>Thông</w:t>
      </w:r>
      <w:proofErr w:type="spellEnd"/>
      <w:r w:rsidRPr="00811A53">
        <w:t xml:space="preserve"> tin. </w:t>
      </w:r>
    </w:p>
    <w:p w:rsidR="00B02E5E" w:rsidRDefault="00B02E5E" w:rsidP="00B02E5E">
      <w:pPr>
        <w:pStyle w:val="ListParagraph"/>
        <w:numPr>
          <w:ilvl w:val="0"/>
          <w:numId w:val="11"/>
        </w:numPr>
        <w:spacing w:after="164" w:line="359" w:lineRule="auto"/>
      </w:pPr>
      <w:bookmarkStart w:id="7" w:name="OLE_LINK1"/>
      <w:r>
        <w:t>……………………………………………</w:t>
      </w:r>
      <w:r>
        <w:tab/>
        <w:t xml:space="preserve">- </w:t>
      </w:r>
      <w:proofErr w:type="spellStart"/>
      <w:r>
        <w:t>Chủ</w:t>
      </w:r>
      <w:proofErr w:type="spellEnd"/>
      <w:r>
        <w:t xml:space="preserve"> </w:t>
      </w:r>
      <w:proofErr w:type="spellStart"/>
      <w:r>
        <w:t>tịch</w:t>
      </w:r>
      <w:proofErr w:type="spellEnd"/>
    </w:p>
    <w:bookmarkEnd w:id="7"/>
    <w:p w:rsidR="00B02E5E" w:rsidRDefault="00B02E5E" w:rsidP="00B02E5E">
      <w:pPr>
        <w:pStyle w:val="ListParagraph"/>
        <w:numPr>
          <w:ilvl w:val="0"/>
          <w:numId w:val="11"/>
        </w:numPr>
        <w:spacing w:after="164" w:line="359" w:lineRule="auto"/>
      </w:pPr>
      <w:r>
        <w:t>……………………………………………</w:t>
      </w:r>
      <w:r>
        <w:tab/>
        <w:t xml:space="preserve">- </w:t>
      </w:r>
      <w:proofErr w:type="spellStart"/>
      <w:r>
        <w:t>Thư</w:t>
      </w:r>
      <w:proofErr w:type="spellEnd"/>
      <w:r>
        <w:t xml:space="preserve"> </w:t>
      </w:r>
      <w:proofErr w:type="spellStart"/>
      <w:r>
        <w:t>ký</w:t>
      </w:r>
      <w:proofErr w:type="spellEnd"/>
    </w:p>
    <w:p w:rsidR="00B02E5E" w:rsidRDefault="00B02E5E" w:rsidP="00B02E5E">
      <w:pPr>
        <w:pStyle w:val="ListParagraph"/>
        <w:numPr>
          <w:ilvl w:val="0"/>
          <w:numId w:val="11"/>
        </w:numPr>
        <w:spacing w:after="164" w:line="359" w:lineRule="auto"/>
      </w:pPr>
      <w:r>
        <w:t>……………………………………………</w:t>
      </w:r>
      <w:r>
        <w:tab/>
        <w:t xml:space="preserve">- </w:t>
      </w:r>
      <w:proofErr w:type="spellStart"/>
      <w:r>
        <w:t>Ủy</w:t>
      </w:r>
      <w:proofErr w:type="spellEnd"/>
      <w:r>
        <w:t xml:space="preserve"> </w:t>
      </w:r>
      <w:proofErr w:type="spellStart"/>
      <w:r>
        <w:t>viên</w:t>
      </w:r>
      <w:proofErr w:type="spellEnd"/>
    </w:p>
    <w:p w:rsidR="00B02E5E" w:rsidRDefault="00B02E5E" w:rsidP="00B02E5E">
      <w:pPr>
        <w:pStyle w:val="ListParagraph"/>
        <w:numPr>
          <w:ilvl w:val="0"/>
          <w:numId w:val="11"/>
        </w:numPr>
        <w:spacing w:after="164" w:line="359" w:lineRule="auto"/>
      </w:pPr>
      <w:r>
        <w:t>……………………………………………</w:t>
      </w:r>
      <w:r>
        <w:tab/>
        <w:t xml:space="preserve">- </w:t>
      </w:r>
      <w:proofErr w:type="spellStart"/>
      <w:r>
        <w:t>Ủy</w:t>
      </w:r>
      <w:proofErr w:type="spellEnd"/>
      <w:r>
        <w:t xml:space="preserve"> </w:t>
      </w:r>
      <w:proofErr w:type="spellStart"/>
      <w:r>
        <w:t>viên</w:t>
      </w:r>
      <w:proofErr w:type="spellEnd"/>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8" w:name="_Toc483575478"/>
      <w:bookmarkStart w:id="9" w:name="_Toc483676741"/>
      <w:bookmarkStart w:id="10" w:name="_Toc483834685"/>
      <w:r w:rsidRPr="00E445CE">
        <w:rPr>
          <w:b/>
        </w:rPr>
        <w:lastRenderedPageBreak/>
        <w:t>COMMENT OF INSTRUCTOR</w:t>
      </w:r>
      <w:bookmarkEnd w:id="8"/>
      <w:bookmarkEnd w:id="9"/>
      <w:bookmarkEnd w:id="10"/>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11" w:name="_Toc483575479"/>
      <w:bookmarkStart w:id="12" w:name="_Toc483676742"/>
      <w:bookmarkStart w:id="13" w:name="_Toc483834686"/>
      <w:r w:rsidRPr="00E445CE">
        <w:rPr>
          <w:b/>
        </w:rPr>
        <w:lastRenderedPageBreak/>
        <w:t>COMMENT OF REVIEWER</w:t>
      </w:r>
      <w:bookmarkEnd w:id="11"/>
      <w:bookmarkEnd w:id="12"/>
      <w:bookmarkEnd w:id="13"/>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4" w:name="_Toc483575480"/>
      <w:bookmarkStart w:id="15" w:name="_Toc483676743"/>
      <w:bookmarkStart w:id="16" w:name="_Toc483834687"/>
      <w:r w:rsidRPr="00E445CE">
        <w:rPr>
          <w:b/>
        </w:rPr>
        <w:lastRenderedPageBreak/>
        <w:t>ACKNOWLEDGEMENT</w:t>
      </w:r>
      <w:bookmarkEnd w:id="14"/>
      <w:bookmarkEnd w:id="15"/>
      <w:bookmarkEnd w:id="16"/>
    </w:p>
    <w:p w:rsidR="000C0B89" w:rsidRDefault="00CD556F" w:rsidP="00CD556F">
      <w:r w:rsidRPr="00CD556F">
        <w:t xml:space="preserve">With supports and helps of many individuals, this thesis has become reality. We would like to express our appreciation to all of them. </w:t>
      </w:r>
      <w:proofErr w:type="gramStart"/>
      <w:r w:rsidRPr="00CD556F">
        <w:t>First of all</w:t>
      </w:r>
      <w:proofErr w:type="gramEnd"/>
      <w:r w:rsidRPr="00CD556F">
        <w:t>,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  </w:t>
      </w:r>
    </w:p>
    <w:p w:rsidR="000C0B89" w:rsidRDefault="000C0B89">
      <w:pPr>
        <w:spacing w:after="0" w:line="360" w:lineRule="auto"/>
        <w:ind w:left="0" w:firstLine="567"/>
      </w:pPr>
      <w:r>
        <w:br w:type="page"/>
      </w:r>
    </w:p>
    <w:sdt>
      <w:sdtPr>
        <w:rPr>
          <w:rFonts w:eastAsia="Times New Roman" w:cs="Times New Roman"/>
          <w:color w:val="000000"/>
          <w:sz w:val="26"/>
          <w:szCs w:val="22"/>
        </w:rPr>
        <w:id w:val="1433631299"/>
        <w:docPartObj>
          <w:docPartGallery w:val="Table of Contents"/>
          <w:docPartUnique/>
        </w:docPartObj>
      </w:sdtPr>
      <w:sdtEndPr>
        <w:rPr>
          <w:b/>
          <w:bCs/>
          <w:noProof/>
        </w:rPr>
      </w:sdtEndPr>
      <w:sdtContent>
        <w:p w:rsidR="000C0B89" w:rsidRPr="00E445CE" w:rsidRDefault="00877325" w:rsidP="00877325">
          <w:pPr>
            <w:pStyle w:val="TOCHeading"/>
            <w:jc w:val="center"/>
            <w:rPr>
              <w:rFonts w:cs="Times New Roman"/>
              <w:b/>
              <w:color w:val="000000" w:themeColor="text1"/>
              <w:sz w:val="26"/>
              <w:szCs w:val="26"/>
            </w:rPr>
          </w:pPr>
          <w:r w:rsidRPr="00E445CE">
            <w:rPr>
              <w:rFonts w:cs="Times New Roman"/>
              <w:b/>
              <w:color w:val="000000" w:themeColor="text1"/>
              <w:sz w:val="26"/>
              <w:szCs w:val="26"/>
            </w:rPr>
            <w:t>TABLE OF CONTENTS</w:t>
          </w:r>
        </w:p>
        <w:p w:rsidR="00E445CE" w:rsidRPr="00E445CE" w:rsidRDefault="00E445CE" w:rsidP="00E445CE"/>
        <w:p w:rsidR="00FD1ED1"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4095221" w:history="1">
            <w:r w:rsidR="00FD1ED1" w:rsidRPr="00897495">
              <w:rPr>
                <w:rStyle w:val="Hyperlink"/>
                <w:rFonts w:eastAsiaTheme="majorEastAsia"/>
                <w:noProof/>
              </w:rPr>
              <w:t>Chapter 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INTRODUCTION</w:t>
            </w:r>
            <w:r w:rsidR="00FD1ED1">
              <w:rPr>
                <w:noProof/>
                <w:webHidden/>
              </w:rPr>
              <w:tab/>
            </w:r>
            <w:r w:rsidR="00FD1ED1">
              <w:rPr>
                <w:noProof/>
                <w:webHidden/>
              </w:rPr>
              <w:fldChar w:fldCharType="begin"/>
            </w:r>
            <w:r w:rsidR="00FD1ED1">
              <w:rPr>
                <w:noProof/>
                <w:webHidden/>
              </w:rPr>
              <w:instrText xml:space="preserve"> PAGEREF _Toc484095221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22" w:history="1">
            <w:r w:rsidR="00FD1ED1" w:rsidRPr="00897495">
              <w:rPr>
                <w:rStyle w:val="Hyperlink"/>
                <w:rFonts w:eastAsiaTheme="majorEastAsia"/>
                <w:noProof/>
              </w:rPr>
              <w:t>1.1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Motivation</w:t>
            </w:r>
            <w:r w:rsidR="00FD1ED1">
              <w:rPr>
                <w:noProof/>
                <w:webHidden/>
              </w:rPr>
              <w:tab/>
            </w:r>
            <w:r w:rsidR="00FD1ED1">
              <w:rPr>
                <w:noProof/>
                <w:webHidden/>
              </w:rPr>
              <w:fldChar w:fldCharType="begin"/>
            </w:r>
            <w:r w:rsidR="00FD1ED1">
              <w:rPr>
                <w:noProof/>
                <w:webHidden/>
              </w:rPr>
              <w:instrText xml:space="preserve"> PAGEREF _Toc484095222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23" w:history="1">
            <w:r w:rsidR="00FD1ED1" w:rsidRPr="00897495">
              <w:rPr>
                <w:rStyle w:val="Hyperlink"/>
                <w:rFonts w:eastAsiaTheme="majorEastAsia"/>
                <w:noProof/>
              </w:rPr>
              <w:t>1.2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Thesis’ statement</w:t>
            </w:r>
            <w:r w:rsidR="00FD1ED1">
              <w:rPr>
                <w:noProof/>
                <w:webHidden/>
              </w:rPr>
              <w:tab/>
            </w:r>
            <w:r w:rsidR="00FD1ED1">
              <w:rPr>
                <w:noProof/>
                <w:webHidden/>
              </w:rPr>
              <w:fldChar w:fldCharType="begin"/>
            </w:r>
            <w:r w:rsidR="00FD1ED1">
              <w:rPr>
                <w:noProof/>
                <w:webHidden/>
              </w:rPr>
              <w:instrText xml:space="preserve"> PAGEREF _Toc484095223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24" w:history="1">
            <w:r w:rsidR="00FD1ED1" w:rsidRPr="00897495">
              <w:rPr>
                <w:rStyle w:val="Hyperlink"/>
                <w:rFonts w:eastAsiaTheme="majorEastAsia"/>
                <w:noProof/>
              </w:rPr>
              <w:t>1.3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Subject</w:t>
            </w:r>
            <w:r w:rsidR="00FD1ED1">
              <w:rPr>
                <w:noProof/>
                <w:webHidden/>
              </w:rPr>
              <w:tab/>
            </w:r>
            <w:r w:rsidR="00FD1ED1">
              <w:rPr>
                <w:noProof/>
                <w:webHidden/>
              </w:rPr>
              <w:fldChar w:fldCharType="begin"/>
            </w:r>
            <w:r w:rsidR="00FD1ED1">
              <w:rPr>
                <w:noProof/>
                <w:webHidden/>
              </w:rPr>
              <w:instrText xml:space="preserve"> PAGEREF _Toc484095224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25" w:history="1">
            <w:r w:rsidR="00FD1ED1" w:rsidRPr="00897495">
              <w:rPr>
                <w:rStyle w:val="Hyperlink"/>
                <w:rFonts w:eastAsiaTheme="majorEastAsia"/>
                <w:noProof/>
              </w:rPr>
              <w:t>1.4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Scope</w:t>
            </w:r>
            <w:r w:rsidR="00FD1ED1">
              <w:rPr>
                <w:noProof/>
                <w:webHidden/>
              </w:rPr>
              <w:tab/>
            </w:r>
            <w:r w:rsidR="00FD1ED1">
              <w:rPr>
                <w:noProof/>
                <w:webHidden/>
              </w:rPr>
              <w:fldChar w:fldCharType="begin"/>
            </w:r>
            <w:r w:rsidR="00FD1ED1">
              <w:rPr>
                <w:noProof/>
                <w:webHidden/>
              </w:rPr>
              <w:instrText xml:space="preserve"> PAGEREF _Toc484095225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26" w:history="1">
            <w:r w:rsidR="00FD1ED1" w:rsidRPr="00897495">
              <w:rPr>
                <w:rStyle w:val="Hyperlink"/>
                <w:rFonts w:eastAsiaTheme="majorEastAsia"/>
                <w:noProof/>
              </w:rPr>
              <w:t>1.5</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Registry monitoring module</w:t>
            </w:r>
            <w:r w:rsidR="00FD1ED1">
              <w:rPr>
                <w:noProof/>
                <w:webHidden/>
              </w:rPr>
              <w:tab/>
            </w:r>
            <w:r w:rsidR="00FD1ED1">
              <w:rPr>
                <w:noProof/>
                <w:webHidden/>
              </w:rPr>
              <w:fldChar w:fldCharType="begin"/>
            </w:r>
            <w:r w:rsidR="00FD1ED1">
              <w:rPr>
                <w:noProof/>
                <w:webHidden/>
              </w:rPr>
              <w:instrText xml:space="preserve"> PAGEREF _Toc484095226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27" w:history="1">
            <w:r w:rsidR="00FD1ED1" w:rsidRPr="00897495">
              <w:rPr>
                <w:rStyle w:val="Hyperlink"/>
                <w:rFonts w:eastAsiaTheme="majorEastAsia"/>
                <w:noProof/>
              </w:rPr>
              <w:t>1.6</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Service monitoring module</w:t>
            </w:r>
            <w:r w:rsidR="00FD1ED1">
              <w:rPr>
                <w:noProof/>
                <w:webHidden/>
              </w:rPr>
              <w:tab/>
            </w:r>
            <w:r w:rsidR="00FD1ED1">
              <w:rPr>
                <w:noProof/>
                <w:webHidden/>
              </w:rPr>
              <w:fldChar w:fldCharType="begin"/>
            </w:r>
            <w:r w:rsidR="00FD1ED1">
              <w:rPr>
                <w:noProof/>
                <w:webHidden/>
              </w:rPr>
              <w:instrText xml:space="preserve"> PAGEREF _Toc484095227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28" w:history="1">
            <w:r w:rsidR="00FD1ED1" w:rsidRPr="00897495">
              <w:rPr>
                <w:rStyle w:val="Hyperlink"/>
                <w:rFonts w:eastAsiaTheme="majorEastAsia"/>
                <w:noProof/>
              </w:rPr>
              <w:t>1.7</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Distributed Log Collector Hardware</w:t>
            </w:r>
            <w:r w:rsidR="00FD1ED1">
              <w:rPr>
                <w:noProof/>
                <w:webHidden/>
              </w:rPr>
              <w:tab/>
            </w:r>
            <w:r w:rsidR="00FD1ED1">
              <w:rPr>
                <w:noProof/>
                <w:webHidden/>
              </w:rPr>
              <w:fldChar w:fldCharType="begin"/>
            </w:r>
            <w:r w:rsidR="00FD1ED1">
              <w:rPr>
                <w:noProof/>
                <w:webHidden/>
              </w:rPr>
              <w:instrText xml:space="preserve"> PAGEREF _Toc484095228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29" w:history="1">
            <w:r w:rsidR="00FD1ED1" w:rsidRPr="00897495">
              <w:rPr>
                <w:rStyle w:val="Hyperlink"/>
                <w:rFonts w:eastAsiaTheme="majorEastAsia"/>
                <w:noProof/>
              </w:rPr>
              <w:t>1.8</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Centralized Cloud Log Storage</w:t>
            </w:r>
            <w:r w:rsidR="00FD1ED1">
              <w:rPr>
                <w:noProof/>
                <w:webHidden/>
              </w:rPr>
              <w:tab/>
            </w:r>
            <w:r w:rsidR="00FD1ED1">
              <w:rPr>
                <w:noProof/>
                <w:webHidden/>
              </w:rPr>
              <w:fldChar w:fldCharType="begin"/>
            </w:r>
            <w:r w:rsidR="00FD1ED1">
              <w:rPr>
                <w:noProof/>
                <w:webHidden/>
              </w:rPr>
              <w:instrText xml:space="preserve"> PAGEREF _Toc484095229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7D6443">
          <w:pPr>
            <w:pStyle w:val="TOC1"/>
            <w:tabs>
              <w:tab w:val="left" w:pos="1320"/>
              <w:tab w:val="right" w:leader="dot" w:pos="8780"/>
            </w:tabs>
            <w:rPr>
              <w:rFonts w:asciiTheme="minorHAnsi" w:eastAsiaTheme="minorEastAsia" w:hAnsiTheme="minorHAnsi" w:cstheme="minorBidi"/>
              <w:noProof/>
              <w:color w:val="auto"/>
              <w:sz w:val="22"/>
            </w:rPr>
          </w:pPr>
          <w:hyperlink w:anchor="_Toc484095230" w:history="1">
            <w:r w:rsidR="00FD1ED1" w:rsidRPr="00897495">
              <w:rPr>
                <w:rStyle w:val="Hyperlink"/>
                <w:rFonts w:eastAsiaTheme="majorEastAsia"/>
                <w:noProof/>
              </w:rPr>
              <w:t>Chapter 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BACKGROUND AND RELATED WORKS</w:t>
            </w:r>
            <w:r w:rsidR="00FD1ED1">
              <w:rPr>
                <w:noProof/>
                <w:webHidden/>
              </w:rPr>
              <w:tab/>
            </w:r>
            <w:r w:rsidR="00FD1ED1">
              <w:rPr>
                <w:noProof/>
                <w:webHidden/>
              </w:rPr>
              <w:fldChar w:fldCharType="begin"/>
            </w:r>
            <w:r w:rsidR="00FD1ED1">
              <w:rPr>
                <w:noProof/>
                <w:webHidden/>
              </w:rPr>
              <w:instrText xml:space="preserve"> PAGEREF _Toc484095230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31" w:history="1">
            <w:r w:rsidR="00FD1ED1" w:rsidRPr="00897495">
              <w:rPr>
                <w:rStyle w:val="Hyperlink"/>
                <w:rFonts w:eastAsiaTheme="majorEastAsia"/>
                <w:noProof/>
              </w:rPr>
              <w:t>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Related works</w:t>
            </w:r>
            <w:r w:rsidR="00FD1ED1">
              <w:rPr>
                <w:noProof/>
                <w:webHidden/>
              </w:rPr>
              <w:tab/>
            </w:r>
            <w:r w:rsidR="00FD1ED1">
              <w:rPr>
                <w:noProof/>
                <w:webHidden/>
              </w:rPr>
              <w:fldChar w:fldCharType="begin"/>
            </w:r>
            <w:r w:rsidR="00FD1ED1">
              <w:rPr>
                <w:noProof/>
                <w:webHidden/>
              </w:rPr>
              <w:instrText xml:space="preserve"> PAGEREF _Toc484095231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7D6443">
          <w:pPr>
            <w:pStyle w:val="TOC3"/>
            <w:tabs>
              <w:tab w:val="left" w:pos="1320"/>
              <w:tab w:val="right" w:leader="dot" w:pos="8780"/>
            </w:tabs>
            <w:rPr>
              <w:rFonts w:asciiTheme="minorHAnsi" w:eastAsiaTheme="minorEastAsia" w:hAnsiTheme="minorHAnsi" w:cstheme="minorBidi"/>
              <w:noProof/>
              <w:color w:val="auto"/>
              <w:sz w:val="22"/>
            </w:rPr>
          </w:pPr>
          <w:hyperlink w:anchor="_Toc484095232" w:history="1">
            <w:r w:rsidR="00FD1ED1" w:rsidRPr="00897495">
              <w:rPr>
                <w:rStyle w:val="Hyperlink"/>
                <w:rFonts w:eastAsiaTheme="majorEastAsia"/>
                <w:noProof/>
              </w:rPr>
              <w:t>2.1.1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OSSEC</w:t>
            </w:r>
            <w:r w:rsidR="00FD1ED1">
              <w:rPr>
                <w:noProof/>
                <w:webHidden/>
              </w:rPr>
              <w:tab/>
            </w:r>
            <w:r w:rsidR="00FD1ED1">
              <w:rPr>
                <w:noProof/>
                <w:webHidden/>
              </w:rPr>
              <w:fldChar w:fldCharType="begin"/>
            </w:r>
            <w:r w:rsidR="00FD1ED1">
              <w:rPr>
                <w:noProof/>
                <w:webHidden/>
              </w:rPr>
              <w:instrText xml:space="preserve"> PAGEREF _Toc484095232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7D6443">
          <w:pPr>
            <w:pStyle w:val="TOC3"/>
            <w:tabs>
              <w:tab w:val="left" w:pos="1320"/>
              <w:tab w:val="right" w:leader="dot" w:pos="8780"/>
            </w:tabs>
            <w:rPr>
              <w:rFonts w:asciiTheme="minorHAnsi" w:eastAsiaTheme="minorEastAsia" w:hAnsiTheme="minorHAnsi" w:cstheme="minorBidi"/>
              <w:noProof/>
              <w:color w:val="auto"/>
              <w:sz w:val="22"/>
            </w:rPr>
          </w:pPr>
          <w:hyperlink w:anchor="_Toc484095233" w:history="1">
            <w:r w:rsidR="00FD1ED1" w:rsidRPr="00897495">
              <w:rPr>
                <w:rStyle w:val="Hyperlink"/>
                <w:rFonts w:eastAsiaTheme="majorEastAsia"/>
                <w:noProof/>
              </w:rPr>
              <w:t>2.1.2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Samhain</w:t>
            </w:r>
            <w:r w:rsidR="00FD1ED1">
              <w:rPr>
                <w:noProof/>
                <w:webHidden/>
              </w:rPr>
              <w:tab/>
            </w:r>
            <w:r w:rsidR="00FD1ED1">
              <w:rPr>
                <w:noProof/>
                <w:webHidden/>
              </w:rPr>
              <w:fldChar w:fldCharType="begin"/>
            </w:r>
            <w:r w:rsidR="00FD1ED1">
              <w:rPr>
                <w:noProof/>
                <w:webHidden/>
              </w:rPr>
              <w:instrText xml:space="preserve"> PAGEREF _Toc484095233 \h </w:instrText>
            </w:r>
            <w:r w:rsidR="00FD1ED1">
              <w:rPr>
                <w:noProof/>
                <w:webHidden/>
              </w:rPr>
            </w:r>
            <w:r w:rsidR="00FD1ED1">
              <w:rPr>
                <w:noProof/>
                <w:webHidden/>
              </w:rPr>
              <w:fldChar w:fldCharType="separate"/>
            </w:r>
            <w:r w:rsidR="00FD1ED1">
              <w:rPr>
                <w:noProof/>
                <w:webHidden/>
              </w:rPr>
              <w:t>5</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34" w:history="1">
            <w:r w:rsidR="00FD1ED1" w:rsidRPr="00897495">
              <w:rPr>
                <w:rStyle w:val="Hyperlink"/>
                <w:rFonts w:eastAsiaTheme="majorEastAsia"/>
                <w:noProof/>
              </w:rPr>
              <w:t>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Background</w:t>
            </w:r>
            <w:r w:rsidR="00FD1ED1">
              <w:rPr>
                <w:noProof/>
                <w:webHidden/>
              </w:rPr>
              <w:tab/>
            </w:r>
            <w:r w:rsidR="00FD1ED1">
              <w:rPr>
                <w:noProof/>
                <w:webHidden/>
              </w:rPr>
              <w:fldChar w:fldCharType="begin"/>
            </w:r>
            <w:r w:rsidR="00FD1ED1">
              <w:rPr>
                <w:noProof/>
                <w:webHidden/>
              </w:rPr>
              <w:instrText xml:space="preserve"> PAGEREF _Toc484095234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7D6443">
          <w:pPr>
            <w:pStyle w:val="TOC3"/>
            <w:tabs>
              <w:tab w:val="left" w:pos="1320"/>
              <w:tab w:val="right" w:leader="dot" w:pos="8780"/>
            </w:tabs>
            <w:rPr>
              <w:rFonts w:asciiTheme="minorHAnsi" w:eastAsiaTheme="minorEastAsia" w:hAnsiTheme="minorHAnsi" w:cstheme="minorBidi"/>
              <w:noProof/>
              <w:color w:val="auto"/>
              <w:sz w:val="22"/>
            </w:rPr>
          </w:pPr>
          <w:hyperlink w:anchor="_Toc484095235" w:history="1">
            <w:r w:rsidR="00FD1ED1" w:rsidRPr="00897495">
              <w:rPr>
                <w:rStyle w:val="Hyperlink"/>
                <w:rFonts w:eastAsiaTheme="majorEastAsia"/>
                <w:noProof/>
              </w:rPr>
              <w:t>2.2.1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Windows Registry</w:t>
            </w:r>
            <w:r w:rsidR="00FD1ED1">
              <w:rPr>
                <w:noProof/>
                <w:webHidden/>
              </w:rPr>
              <w:tab/>
            </w:r>
            <w:r w:rsidR="00FD1ED1">
              <w:rPr>
                <w:noProof/>
                <w:webHidden/>
              </w:rPr>
              <w:fldChar w:fldCharType="begin"/>
            </w:r>
            <w:r w:rsidR="00FD1ED1">
              <w:rPr>
                <w:noProof/>
                <w:webHidden/>
              </w:rPr>
              <w:instrText xml:space="preserve"> PAGEREF _Toc484095235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7D6443">
          <w:pPr>
            <w:pStyle w:val="TOC3"/>
            <w:tabs>
              <w:tab w:val="left" w:pos="1320"/>
              <w:tab w:val="right" w:leader="dot" w:pos="8780"/>
            </w:tabs>
            <w:rPr>
              <w:rFonts w:asciiTheme="minorHAnsi" w:eastAsiaTheme="minorEastAsia" w:hAnsiTheme="minorHAnsi" w:cstheme="minorBidi"/>
              <w:noProof/>
              <w:color w:val="auto"/>
              <w:sz w:val="22"/>
            </w:rPr>
          </w:pPr>
          <w:hyperlink w:anchor="_Toc484095236" w:history="1">
            <w:r w:rsidR="00FD1ED1" w:rsidRPr="00897495">
              <w:rPr>
                <w:rStyle w:val="Hyperlink"/>
                <w:rFonts w:eastAsiaTheme="majorEastAsia"/>
                <w:noProof/>
              </w:rPr>
              <w:t>2.2.2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Windows Service</w:t>
            </w:r>
            <w:r w:rsidR="00FD1ED1">
              <w:rPr>
                <w:noProof/>
                <w:webHidden/>
              </w:rPr>
              <w:tab/>
            </w:r>
            <w:r w:rsidR="00FD1ED1">
              <w:rPr>
                <w:noProof/>
                <w:webHidden/>
              </w:rPr>
              <w:fldChar w:fldCharType="begin"/>
            </w:r>
            <w:r w:rsidR="00FD1ED1">
              <w:rPr>
                <w:noProof/>
                <w:webHidden/>
              </w:rPr>
              <w:instrText xml:space="preserve"> PAGEREF _Toc484095236 \h </w:instrText>
            </w:r>
            <w:r w:rsidR="00FD1ED1">
              <w:rPr>
                <w:noProof/>
                <w:webHidden/>
              </w:rPr>
            </w:r>
            <w:r w:rsidR="00FD1ED1">
              <w:rPr>
                <w:noProof/>
                <w:webHidden/>
              </w:rPr>
              <w:fldChar w:fldCharType="separate"/>
            </w:r>
            <w:r w:rsidR="00FD1ED1">
              <w:rPr>
                <w:noProof/>
                <w:webHidden/>
              </w:rPr>
              <w:t>18</w:t>
            </w:r>
            <w:r w:rsidR="00FD1ED1">
              <w:rPr>
                <w:noProof/>
                <w:webHidden/>
              </w:rPr>
              <w:fldChar w:fldCharType="end"/>
            </w:r>
          </w:hyperlink>
        </w:p>
        <w:p w:rsidR="00FD1ED1" w:rsidRDefault="007D6443">
          <w:pPr>
            <w:pStyle w:val="TOC3"/>
            <w:tabs>
              <w:tab w:val="left" w:pos="1320"/>
              <w:tab w:val="right" w:leader="dot" w:pos="8780"/>
            </w:tabs>
            <w:rPr>
              <w:rFonts w:asciiTheme="minorHAnsi" w:eastAsiaTheme="minorEastAsia" w:hAnsiTheme="minorHAnsi" w:cstheme="minorBidi"/>
              <w:noProof/>
              <w:color w:val="auto"/>
              <w:sz w:val="22"/>
            </w:rPr>
          </w:pPr>
          <w:hyperlink w:anchor="_Toc484095237" w:history="1">
            <w:r w:rsidR="00FD1ED1" w:rsidRPr="00897495">
              <w:rPr>
                <w:rStyle w:val="Hyperlink"/>
                <w:rFonts w:eastAsiaTheme="majorEastAsia"/>
                <w:noProof/>
              </w:rPr>
              <w:t>2.2.3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Graylog</w:t>
            </w:r>
            <w:r w:rsidR="00FD1ED1">
              <w:rPr>
                <w:noProof/>
                <w:webHidden/>
              </w:rPr>
              <w:tab/>
            </w:r>
            <w:r w:rsidR="00FD1ED1">
              <w:rPr>
                <w:noProof/>
                <w:webHidden/>
              </w:rPr>
              <w:fldChar w:fldCharType="begin"/>
            </w:r>
            <w:r w:rsidR="00FD1ED1">
              <w:rPr>
                <w:noProof/>
                <w:webHidden/>
              </w:rPr>
              <w:instrText xml:space="preserve"> PAGEREF _Toc484095237 \h </w:instrText>
            </w:r>
            <w:r w:rsidR="00FD1ED1">
              <w:rPr>
                <w:noProof/>
                <w:webHidden/>
              </w:rPr>
            </w:r>
            <w:r w:rsidR="00FD1ED1">
              <w:rPr>
                <w:noProof/>
                <w:webHidden/>
              </w:rPr>
              <w:fldChar w:fldCharType="separate"/>
            </w:r>
            <w:r w:rsidR="00FD1ED1">
              <w:rPr>
                <w:noProof/>
                <w:webHidden/>
              </w:rPr>
              <w:t>27</w:t>
            </w:r>
            <w:r w:rsidR="00FD1ED1">
              <w:rPr>
                <w:noProof/>
                <w:webHidden/>
              </w:rPr>
              <w:fldChar w:fldCharType="end"/>
            </w:r>
          </w:hyperlink>
        </w:p>
        <w:p w:rsidR="00FD1ED1" w:rsidRDefault="007D6443">
          <w:pPr>
            <w:pStyle w:val="TOC1"/>
            <w:tabs>
              <w:tab w:val="left" w:pos="1320"/>
              <w:tab w:val="right" w:leader="dot" w:pos="8780"/>
            </w:tabs>
            <w:rPr>
              <w:rFonts w:asciiTheme="minorHAnsi" w:eastAsiaTheme="minorEastAsia" w:hAnsiTheme="minorHAnsi" w:cstheme="minorBidi"/>
              <w:noProof/>
              <w:color w:val="auto"/>
              <w:sz w:val="22"/>
            </w:rPr>
          </w:pPr>
          <w:hyperlink w:anchor="_Toc484095238" w:history="1">
            <w:r w:rsidR="00FD1ED1" w:rsidRPr="00897495">
              <w:rPr>
                <w:rStyle w:val="Hyperlink"/>
                <w:rFonts w:eastAsiaTheme="majorEastAsia"/>
                <w:noProof/>
              </w:rPr>
              <w:t>Chapter 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PROJECT ARCHITECTURE</w:t>
            </w:r>
            <w:r w:rsidR="00FD1ED1">
              <w:rPr>
                <w:noProof/>
                <w:webHidden/>
              </w:rPr>
              <w:tab/>
            </w:r>
            <w:r w:rsidR="00FD1ED1">
              <w:rPr>
                <w:noProof/>
                <w:webHidden/>
              </w:rPr>
              <w:fldChar w:fldCharType="begin"/>
            </w:r>
            <w:r w:rsidR="00FD1ED1">
              <w:rPr>
                <w:noProof/>
                <w:webHidden/>
              </w:rPr>
              <w:instrText xml:space="preserve"> PAGEREF _Toc484095238 \h </w:instrText>
            </w:r>
            <w:r w:rsidR="00FD1ED1">
              <w:rPr>
                <w:noProof/>
                <w:webHidden/>
              </w:rPr>
            </w:r>
            <w:r w:rsidR="00FD1ED1">
              <w:rPr>
                <w:noProof/>
                <w:webHidden/>
              </w:rPr>
              <w:fldChar w:fldCharType="separate"/>
            </w:r>
            <w:r w:rsidR="00FD1ED1">
              <w:rPr>
                <w:noProof/>
                <w:webHidden/>
              </w:rPr>
              <w:t>38</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39" w:history="1">
            <w:r w:rsidR="00FD1ED1" w:rsidRPr="00897495">
              <w:rPr>
                <w:rStyle w:val="Hyperlink"/>
                <w:rFonts w:eastAsiaTheme="majorEastAsia"/>
                <w:noProof/>
              </w:rPr>
              <w:t>3.1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APTIDS’s overall architecture</w:t>
            </w:r>
            <w:r w:rsidR="00FD1ED1">
              <w:rPr>
                <w:noProof/>
                <w:webHidden/>
              </w:rPr>
              <w:tab/>
            </w:r>
            <w:r w:rsidR="00FD1ED1">
              <w:rPr>
                <w:noProof/>
                <w:webHidden/>
              </w:rPr>
              <w:fldChar w:fldCharType="begin"/>
            </w:r>
            <w:r w:rsidR="00FD1ED1">
              <w:rPr>
                <w:noProof/>
                <w:webHidden/>
              </w:rPr>
              <w:instrText xml:space="preserve"> PAGEREF _Toc484095239 \h </w:instrText>
            </w:r>
            <w:r w:rsidR="00FD1ED1">
              <w:rPr>
                <w:noProof/>
                <w:webHidden/>
              </w:rPr>
            </w:r>
            <w:r w:rsidR="00FD1ED1">
              <w:rPr>
                <w:noProof/>
                <w:webHidden/>
              </w:rPr>
              <w:fldChar w:fldCharType="separate"/>
            </w:r>
            <w:r w:rsidR="00FD1ED1">
              <w:rPr>
                <w:noProof/>
                <w:webHidden/>
              </w:rPr>
              <w:t>38</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40" w:history="1">
            <w:r w:rsidR="00FD1ED1" w:rsidRPr="00897495">
              <w:rPr>
                <w:rStyle w:val="Hyperlink"/>
                <w:rFonts w:eastAsiaTheme="majorEastAsia"/>
                <w:noProof/>
              </w:rPr>
              <w:t>3.2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Module</w:t>
            </w:r>
            <w:r w:rsidR="00FD1ED1">
              <w:rPr>
                <w:noProof/>
                <w:webHidden/>
              </w:rPr>
              <w:tab/>
            </w:r>
            <w:r w:rsidR="00FD1ED1">
              <w:rPr>
                <w:noProof/>
                <w:webHidden/>
              </w:rPr>
              <w:fldChar w:fldCharType="begin"/>
            </w:r>
            <w:r w:rsidR="00FD1ED1">
              <w:rPr>
                <w:noProof/>
                <w:webHidden/>
              </w:rPr>
              <w:instrText xml:space="preserve"> PAGEREF _Toc484095240 \h </w:instrText>
            </w:r>
            <w:r w:rsidR="00FD1ED1">
              <w:rPr>
                <w:noProof/>
                <w:webHidden/>
              </w:rPr>
            </w:r>
            <w:r w:rsidR="00FD1ED1">
              <w:rPr>
                <w:noProof/>
                <w:webHidden/>
              </w:rPr>
              <w:fldChar w:fldCharType="separate"/>
            </w:r>
            <w:r w:rsidR="00FD1ED1">
              <w:rPr>
                <w:noProof/>
                <w:webHidden/>
              </w:rPr>
              <w:t>39</w:t>
            </w:r>
            <w:r w:rsidR="00FD1ED1">
              <w:rPr>
                <w:noProof/>
                <w:webHidden/>
              </w:rPr>
              <w:fldChar w:fldCharType="end"/>
            </w:r>
          </w:hyperlink>
        </w:p>
        <w:p w:rsidR="00FD1ED1" w:rsidRDefault="007D6443">
          <w:pPr>
            <w:pStyle w:val="TOC3"/>
            <w:tabs>
              <w:tab w:val="left" w:pos="1320"/>
              <w:tab w:val="right" w:leader="dot" w:pos="8780"/>
            </w:tabs>
            <w:rPr>
              <w:rFonts w:asciiTheme="minorHAnsi" w:eastAsiaTheme="minorEastAsia" w:hAnsiTheme="minorHAnsi" w:cstheme="minorBidi"/>
              <w:noProof/>
              <w:color w:val="auto"/>
              <w:sz w:val="22"/>
            </w:rPr>
          </w:pPr>
          <w:hyperlink w:anchor="_Toc484095241" w:history="1">
            <w:r w:rsidR="00FD1ED1" w:rsidRPr="00897495">
              <w:rPr>
                <w:rStyle w:val="Hyperlink"/>
                <w:rFonts w:eastAsiaTheme="majorEastAsia"/>
                <w:noProof/>
              </w:rPr>
              <w:t>3.2.1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Architecture</w:t>
            </w:r>
            <w:r w:rsidR="00FD1ED1">
              <w:rPr>
                <w:noProof/>
                <w:webHidden/>
              </w:rPr>
              <w:tab/>
            </w:r>
            <w:r w:rsidR="00FD1ED1">
              <w:rPr>
                <w:noProof/>
                <w:webHidden/>
              </w:rPr>
              <w:fldChar w:fldCharType="begin"/>
            </w:r>
            <w:r w:rsidR="00FD1ED1">
              <w:rPr>
                <w:noProof/>
                <w:webHidden/>
              </w:rPr>
              <w:instrText xml:space="preserve"> PAGEREF _Toc484095241 \h </w:instrText>
            </w:r>
            <w:r w:rsidR="00FD1ED1">
              <w:rPr>
                <w:noProof/>
                <w:webHidden/>
              </w:rPr>
            </w:r>
            <w:r w:rsidR="00FD1ED1">
              <w:rPr>
                <w:noProof/>
                <w:webHidden/>
              </w:rPr>
              <w:fldChar w:fldCharType="separate"/>
            </w:r>
            <w:r w:rsidR="00FD1ED1">
              <w:rPr>
                <w:noProof/>
                <w:webHidden/>
              </w:rPr>
              <w:t>40</w:t>
            </w:r>
            <w:r w:rsidR="00FD1ED1">
              <w:rPr>
                <w:noProof/>
                <w:webHidden/>
              </w:rPr>
              <w:fldChar w:fldCharType="end"/>
            </w:r>
          </w:hyperlink>
        </w:p>
        <w:p w:rsidR="00FD1ED1" w:rsidRDefault="007D6443">
          <w:pPr>
            <w:pStyle w:val="TOC3"/>
            <w:tabs>
              <w:tab w:val="left" w:pos="1320"/>
              <w:tab w:val="right" w:leader="dot" w:pos="8780"/>
            </w:tabs>
            <w:rPr>
              <w:rFonts w:asciiTheme="minorHAnsi" w:eastAsiaTheme="minorEastAsia" w:hAnsiTheme="minorHAnsi" w:cstheme="minorBidi"/>
              <w:noProof/>
              <w:color w:val="auto"/>
              <w:sz w:val="22"/>
            </w:rPr>
          </w:pPr>
          <w:hyperlink w:anchor="_Toc484095242" w:history="1">
            <w:r w:rsidR="00FD1ED1" w:rsidRPr="00897495">
              <w:rPr>
                <w:rStyle w:val="Hyperlink"/>
                <w:rFonts w:eastAsiaTheme="majorEastAsia"/>
                <w:noProof/>
              </w:rPr>
              <w:t>3.2.2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Workflow</w:t>
            </w:r>
            <w:r w:rsidR="00FD1ED1">
              <w:rPr>
                <w:noProof/>
                <w:webHidden/>
              </w:rPr>
              <w:tab/>
            </w:r>
            <w:r w:rsidR="00FD1ED1">
              <w:rPr>
                <w:noProof/>
                <w:webHidden/>
              </w:rPr>
              <w:fldChar w:fldCharType="begin"/>
            </w:r>
            <w:r w:rsidR="00FD1ED1">
              <w:rPr>
                <w:noProof/>
                <w:webHidden/>
              </w:rPr>
              <w:instrText xml:space="preserve"> PAGEREF _Toc484095242 \h </w:instrText>
            </w:r>
            <w:r w:rsidR="00FD1ED1">
              <w:rPr>
                <w:noProof/>
                <w:webHidden/>
              </w:rPr>
            </w:r>
            <w:r w:rsidR="00FD1ED1">
              <w:rPr>
                <w:noProof/>
                <w:webHidden/>
              </w:rPr>
              <w:fldChar w:fldCharType="separate"/>
            </w:r>
            <w:r w:rsidR="00FD1ED1">
              <w:rPr>
                <w:noProof/>
                <w:webHidden/>
              </w:rPr>
              <w:t>41</w:t>
            </w:r>
            <w:r w:rsidR="00FD1ED1">
              <w:rPr>
                <w:noProof/>
                <w:webHidden/>
              </w:rPr>
              <w:fldChar w:fldCharType="end"/>
            </w:r>
          </w:hyperlink>
        </w:p>
        <w:p w:rsidR="00FD1ED1" w:rsidRDefault="007D6443">
          <w:pPr>
            <w:pStyle w:val="TOC3"/>
            <w:tabs>
              <w:tab w:val="left" w:pos="1320"/>
              <w:tab w:val="right" w:leader="dot" w:pos="8780"/>
            </w:tabs>
            <w:rPr>
              <w:rFonts w:asciiTheme="minorHAnsi" w:eastAsiaTheme="minorEastAsia" w:hAnsiTheme="minorHAnsi" w:cstheme="minorBidi"/>
              <w:noProof/>
              <w:color w:val="auto"/>
              <w:sz w:val="22"/>
            </w:rPr>
          </w:pPr>
          <w:hyperlink w:anchor="_Toc484095243" w:history="1">
            <w:r w:rsidR="00FD1ED1" w:rsidRPr="00897495">
              <w:rPr>
                <w:rStyle w:val="Hyperlink"/>
                <w:rFonts w:eastAsiaTheme="majorEastAsia"/>
                <w:noProof/>
              </w:rPr>
              <w:t>3.2.3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Identifying Registry Change</w:t>
            </w:r>
            <w:r w:rsidR="00FD1ED1">
              <w:rPr>
                <w:noProof/>
                <w:webHidden/>
              </w:rPr>
              <w:tab/>
            </w:r>
            <w:r w:rsidR="00FD1ED1">
              <w:rPr>
                <w:noProof/>
                <w:webHidden/>
              </w:rPr>
              <w:fldChar w:fldCharType="begin"/>
            </w:r>
            <w:r w:rsidR="00FD1ED1">
              <w:rPr>
                <w:noProof/>
                <w:webHidden/>
              </w:rPr>
              <w:instrText xml:space="preserve"> PAGEREF _Toc484095243 \h </w:instrText>
            </w:r>
            <w:r w:rsidR="00FD1ED1">
              <w:rPr>
                <w:noProof/>
                <w:webHidden/>
              </w:rPr>
            </w:r>
            <w:r w:rsidR="00FD1ED1">
              <w:rPr>
                <w:noProof/>
                <w:webHidden/>
              </w:rPr>
              <w:fldChar w:fldCharType="separate"/>
            </w:r>
            <w:r w:rsidR="00FD1ED1">
              <w:rPr>
                <w:noProof/>
                <w:webHidden/>
              </w:rPr>
              <w:t>42</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44" w:history="1">
            <w:r w:rsidR="00FD1ED1" w:rsidRPr="00897495">
              <w:rPr>
                <w:rStyle w:val="Hyperlink"/>
                <w:rFonts w:eastAsiaTheme="majorEastAsia"/>
                <w:noProof/>
              </w:rPr>
              <w:t>3.3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Module (1/6)</w:t>
            </w:r>
            <w:r w:rsidR="00FD1ED1">
              <w:rPr>
                <w:noProof/>
                <w:webHidden/>
              </w:rPr>
              <w:tab/>
            </w:r>
            <w:r w:rsidR="00FD1ED1">
              <w:rPr>
                <w:noProof/>
                <w:webHidden/>
              </w:rPr>
              <w:fldChar w:fldCharType="begin"/>
            </w:r>
            <w:r w:rsidR="00FD1ED1">
              <w:rPr>
                <w:noProof/>
                <w:webHidden/>
              </w:rPr>
              <w:instrText xml:space="preserve"> PAGEREF _Toc484095244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D1ED1" w:rsidRDefault="007D6443">
          <w:pPr>
            <w:pStyle w:val="TOC3"/>
            <w:tabs>
              <w:tab w:val="left" w:pos="1320"/>
              <w:tab w:val="right" w:leader="dot" w:pos="8780"/>
            </w:tabs>
            <w:rPr>
              <w:rFonts w:asciiTheme="minorHAnsi" w:eastAsiaTheme="minorEastAsia" w:hAnsiTheme="minorHAnsi" w:cstheme="minorBidi"/>
              <w:noProof/>
              <w:color w:val="auto"/>
              <w:sz w:val="22"/>
            </w:rPr>
          </w:pPr>
          <w:hyperlink w:anchor="_Toc484095245" w:history="1">
            <w:r w:rsidR="00FD1ED1" w:rsidRPr="00897495">
              <w:rPr>
                <w:rStyle w:val="Hyperlink"/>
                <w:rFonts w:eastAsiaTheme="majorEastAsia"/>
                <w:noProof/>
              </w:rPr>
              <w:t>3.3.1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Architecture</w:t>
            </w:r>
            <w:r w:rsidR="00FD1ED1">
              <w:rPr>
                <w:noProof/>
                <w:webHidden/>
              </w:rPr>
              <w:tab/>
            </w:r>
            <w:r w:rsidR="00FD1ED1">
              <w:rPr>
                <w:noProof/>
                <w:webHidden/>
              </w:rPr>
              <w:fldChar w:fldCharType="begin"/>
            </w:r>
            <w:r w:rsidR="00FD1ED1">
              <w:rPr>
                <w:noProof/>
                <w:webHidden/>
              </w:rPr>
              <w:instrText xml:space="preserve"> PAGEREF _Toc484095245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D1ED1" w:rsidRDefault="007D6443">
          <w:pPr>
            <w:pStyle w:val="TOC3"/>
            <w:tabs>
              <w:tab w:val="left" w:pos="1320"/>
              <w:tab w:val="right" w:leader="dot" w:pos="8780"/>
            </w:tabs>
            <w:rPr>
              <w:rFonts w:asciiTheme="minorHAnsi" w:eastAsiaTheme="minorEastAsia" w:hAnsiTheme="minorHAnsi" w:cstheme="minorBidi"/>
              <w:noProof/>
              <w:color w:val="auto"/>
              <w:sz w:val="22"/>
            </w:rPr>
          </w:pPr>
          <w:hyperlink w:anchor="_Toc484095246" w:history="1">
            <w:r w:rsidR="00FD1ED1" w:rsidRPr="00897495">
              <w:rPr>
                <w:rStyle w:val="Hyperlink"/>
                <w:rFonts w:eastAsiaTheme="majorEastAsia"/>
                <w:noProof/>
              </w:rPr>
              <w:t>3.3.2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Workflows</w:t>
            </w:r>
            <w:r w:rsidR="00FD1ED1">
              <w:rPr>
                <w:noProof/>
                <w:webHidden/>
              </w:rPr>
              <w:tab/>
            </w:r>
            <w:r w:rsidR="00FD1ED1">
              <w:rPr>
                <w:noProof/>
                <w:webHidden/>
              </w:rPr>
              <w:fldChar w:fldCharType="begin"/>
            </w:r>
            <w:r w:rsidR="00FD1ED1">
              <w:rPr>
                <w:noProof/>
                <w:webHidden/>
              </w:rPr>
              <w:instrText xml:space="preserve"> PAGEREF _Toc484095246 \h </w:instrText>
            </w:r>
            <w:r w:rsidR="00FD1ED1">
              <w:rPr>
                <w:noProof/>
                <w:webHidden/>
              </w:rPr>
            </w:r>
            <w:r w:rsidR="00FD1ED1">
              <w:rPr>
                <w:noProof/>
                <w:webHidden/>
              </w:rPr>
              <w:fldChar w:fldCharType="separate"/>
            </w:r>
            <w:r w:rsidR="00FD1ED1">
              <w:rPr>
                <w:noProof/>
                <w:webHidden/>
              </w:rPr>
              <w:t>45</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47" w:history="1">
            <w:r w:rsidR="00FD1ED1" w:rsidRPr="00897495">
              <w:rPr>
                <w:rStyle w:val="Hyperlink"/>
                <w:rFonts w:eastAsiaTheme="majorEastAsia"/>
                <w:noProof/>
              </w:rPr>
              <w:t>3.4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Log Collector Hardware (2/6)</w:t>
            </w:r>
            <w:r w:rsidR="00FD1ED1">
              <w:rPr>
                <w:noProof/>
                <w:webHidden/>
              </w:rPr>
              <w:tab/>
            </w:r>
            <w:r w:rsidR="00FD1ED1">
              <w:rPr>
                <w:noProof/>
                <w:webHidden/>
              </w:rPr>
              <w:fldChar w:fldCharType="begin"/>
            </w:r>
            <w:r w:rsidR="00FD1ED1">
              <w:rPr>
                <w:noProof/>
                <w:webHidden/>
              </w:rPr>
              <w:instrText xml:space="preserve"> PAGEREF _Toc484095247 \h </w:instrText>
            </w:r>
            <w:r w:rsidR="00FD1ED1">
              <w:rPr>
                <w:noProof/>
                <w:webHidden/>
              </w:rPr>
            </w:r>
            <w:r w:rsidR="00FD1ED1">
              <w:rPr>
                <w:noProof/>
                <w:webHidden/>
              </w:rPr>
              <w:fldChar w:fldCharType="separate"/>
            </w:r>
            <w:r w:rsidR="00FD1ED1">
              <w:rPr>
                <w:noProof/>
                <w:webHidden/>
              </w:rPr>
              <w:t>46</w:t>
            </w:r>
            <w:r w:rsidR="00FD1ED1">
              <w:rPr>
                <w:noProof/>
                <w:webHidden/>
              </w:rPr>
              <w:fldChar w:fldCharType="end"/>
            </w:r>
          </w:hyperlink>
        </w:p>
        <w:p w:rsidR="00FD1ED1" w:rsidRDefault="007D6443">
          <w:pPr>
            <w:pStyle w:val="TOC2"/>
            <w:tabs>
              <w:tab w:val="left" w:pos="880"/>
              <w:tab w:val="right" w:leader="dot" w:pos="8780"/>
            </w:tabs>
            <w:rPr>
              <w:rFonts w:asciiTheme="minorHAnsi" w:eastAsiaTheme="minorEastAsia" w:hAnsiTheme="minorHAnsi" w:cstheme="minorBidi"/>
              <w:noProof/>
              <w:color w:val="auto"/>
              <w:sz w:val="22"/>
            </w:rPr>
          </w:pPr>
          <w:hyperlink w:anchor="_Toc484095248" w:history="1">
            <w:r w:rsidR="00FD1ED1" w:rsidRPr="00897495">
              <w:rPr>
                <w:rStyle w:val="Hyperlink"/>
                <w:rFonts w:eastAsiaTheme="majorEastAsia"/>
                <w:noProof/>
              </w:rPr>
              <w:t>3.5</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Cloud Log System (3/6)</w:t>
            </w:r>
            <w:r w:rsidR="00FD1ED1">
              <w:rPr>
                <w:noProof/>
                <w:webHidden/>
              </w:rPr>
              <w:tab/>
            </w:r>
            <w:r w:rsidR="00FD1ED1">
              <w:rPr>
                <w:noProof/>
                <w:webHidden/>
              </w:rPr>
              <w:fldChar w:fldCharType="begin"/>
            </w:r>
            <w:r w:rsidR="00FD1ED1">
              <w:rPr>
                <w:noProof/>
                <w:webHidden/>
              </w:rPr>
              <w:instrText xml:space="preserve"> PAGEREF _Toc484095248 \h </w:instrText>
            </w:r>
            <w:r w:rsidR="00FD1ED1">
              <w:rPr>
                <w:noProof/>
                <w:webHidden/>
              </w:rPr>
            </w:r>
            <w:r w:rsidR="00FD1ED1">
              <w:rPr>
                <w:noProof/>
                <w:webHidden/>
              </w:rPr>
              <w:fldChar w:fldCharType="separate"/>
            </w:r>
            <w:r w:rsidR="00FD1ED1">
              <w:rPr>
                <w:noProof/>
                <w:webHidden/>
              </w:rPr>
              <w:t>46</w:t>
            </w:r>
            <w:r w:rsidR="00FD1ED1">
              <w:rPr>
                <w:noProof/>
                <w:webHidden/>
              </w:rPr>
              <w:fldChar w:fldCharType="end"/>
            </w:r>
          </w:hyperlink>
        </w:p>
        <w:p w:rsidR="00FD1ED1" w:rsidRDefault="007D6443">
          <w:pPr>
            <w:pStyle w:val="TOC1"/>
            <w:tabs>
              <w:tab w:val="left" w:pos="1320"/>
              <w:tab w:val="right" w:leader="dot" w:pos="8780"/>
            </w:tabs>
            <w:rPr>
              <w:rFonts w:asciiTheme="minorHAnsi" w:eastAsiaTheme="minorEastAsia" w:hAnsiTheme="minorHAnsi" w:cstheme="minorBidi"/>
              <w:noProof/>
              <w:color w:val="auto"/>
              <w:sz w:val="22"/>
            </w:rPr>
          </w:pPr>
          <w:hyperlink w:anchor="_Toc484095249" w:history="1">
            <w:r w:rsidR="00FD1ED1" w:rsidRPr="00897495">
              <w:rPr>
                <w:rStyle w:val="Hyperlink"/>
                <w:rFonts w:eastAsiaTheme="majorEastAsia"/>
                <w:noProof/>
              </w:rPr>
              <w:t>Chapter 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IMPLEMENTATION</w:t>
            </w:r>
            <w:r w:rsidR="00FD1ED1">
              <w:rPr>
                <w:noProof/>
                <w:webHidden/>
              </w:rPr>
              <w:tab/>
            </w:r>
            <w:r w:rsidR="00FD1ED1">
              <w:rPr>
                <w:noProof/>
                <w:webHidden/>
              </w:rPr>
              <w:fldChar w:fldCharType="begin"/>
            </w:r>
            <w:r w:rsidR="00FD1ED1">
              <w:rPr>
                <w:noProof/>
                <w:webHidden/>
              </w:rPr>
              <w:instrText xml:space="preserve"> PAGEREF _Toc484095249 \h </w:instrText>
            </w:r>
            <w:r w:rsidR="00FD1ED1">
              <w:rPr>
                <w:noProof/>
                <w:webHidden/>
              </w:rPr>
            </w:r>
            <w:r w:rsidR="00FD1ED1">
              <w:rPr>
                <w:noProof/>
                <w:webHidden/>
              </w:rPr>
              <w:fldChar w:fldCharType="separate"/>
            </w:r>
            <w:r w:rsidR="00FD1ED1">
              <w:rPr>
                <w:noProof/>
                <w:webHidden/>
              </w:rPr>
              <w:t>47</w:t>
            </w:r>
            <w:r w:rsidR="00FD1ED1">
              <w:rPr>
                <w:noProof/>
                <w:webHidden/>
              </w:rPr>
              <w:fldChar w:fldCharType="end"/>
            </w:r>
          </w:hyperlink>
        </w:p>
        <w:p w:rsidR="000C0B89" w:rsidRDefault="000C0B89">
          <w:r>
            <w:rPr>
              <w:b/>
              <w:bCs/>
              <w:noProof/>
            </w:rPr>
            <w:fldChar w:fldCharType="end"/>
          </w:r>
        </w:p>
      </w:sdtContent>
    </w:sdt>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FD1ED1"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4095321" w:history="1">
        <w:r w:rsidR="00FD1ED1" w:rsidRPr="00B4234E">
          <w:rPr>
            <w:rStyle w:val="Hyperlink"/>
            <w:rFonts w:eastAsiaTheme="majorEastAsia"/>
            <w:noProof/>
          </w:rPr>
          <w:t>Figure 2.1: OSSEC Processes in a “Server-Agent” Installation</w:t>
        </w:r>
        <w:r w:rsidR="00FD1ED1">
          <w:rPr>
            <w:noProof/>
            <w:webHidden/>
          </w:rPr>
          <w:tab/>
        </w:r>
        <w:r w:rsidR="00FD1ED1">
          <w:rPr>
            <w:noProof/>
            <w:webHidden/>
          </w:rPr>
          <w:fldChar w:fldCharType="begin"/>
        </w:r>
        <w:r w:rsidR="00FD1ED1">
          <w:rPr>
            <w:noProof/>
            <w:webHidden/>
          </w:rPr>
          <w:instrText xml:space="preserve"> PAGEREF _Toc484095321 \h </w:instrText>
        </w:r>
        <w:r w:rsidR="00FD1ED1">
          <w:rPr>
            <w:noProof/>
            <w:webHidden/>
          </w:rPr>
        </w:r>
        <w:r w:rsidR="00FD1ED1">
          <w:rPr>
            <w:noProof/>
            <w:webHidden/>
          </w:rPr>
          <w:fldChar w:fldCharType="separate"/>
        </w:r>
        <w:r w:rsidR="00FD1ED1">
          <w:rPr>
            <w:noProof/>
            <w:webHidden/>
          </w:rPr>
          <w:t>4</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22" w:history="1">
        <w:r w:rsidR="00FD1ED1" w:rsidRPr="00B4234E">
          <w:rPr>
            <w:rStyle w:val="Hyperlink"/>
            <w:rFonts w:eastAsiaTheme="majorEastAsia"/>
            <w:noProof/>
          </w:rPr>
          <w:t>Figure 2.2 Cell data type segments in Registry hive.</w:t>
        </w:r>
        <w:r w:rsidR="00FD1ED1">
          <w:rPr>
            <w:noProof/>
            <w:webHidden/>
          </w:rPr>
          <w:tab/>
        </w:r>
        <w:r w:rsidR="00FD1ED1">
          <w:rPr>
            <w:noProof/>
            <w:webHidden/>
          </w:rPr>
          <w:fldChar w:fldCharType="begin"/>
        </w:r>
        <w:r w:rsidR="00FD1ED1">
          <w:rPr>
            <w:noProof/>
            <w:webHidden/>
          </w:rPr>
          <w:instrText xml:space="preserve"> PAGEREF _Toc484095322 \h </w:instrText>
        </w:r>
        <w:r w:rsidR="00FD1ED1">
          <w:rPr>
            <w:noProof/>
            <w:webHidden/>
          </w:rPr>
        </w:r>
        <w:r w:rsidR="00FD1ED1">
          <w:rPr>
            <w:noProof/>
            <w:webHidden/>
          </w:rPr>
          <w:fldChar w:fldCharType="separate"/>
        </w:r>
        <w:r w:rsidR="00FD1ED1">
          <w:rPr>
            <w:noProof/>
            <w:webHidden/>
          </w:rPr>
          <w:t>10</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23" w:history="1">
        <w:r w:rsidR="00FD1ED1" w:rsidRPr="00B4234E">
          <w:rPr>
            <w:rStyle w:val="Hyperlink"/>
            <w:rFonts w:eastAsiaTheme="majorEastAsia"/>
            <w:noProof/>
          </w:rPr>
          <w:t>Figure 2.3 Example of cell indexes</w:t>
        </w:r>
        <w:r w:rsidR="00FD1ED1">
          <w:rPr>
            <w:noProof/>
            <w:webHidden/>
          </w:rPr>
          <w:tab/>
        </w:r>
        <w:r w:rsidR="00FD1ED1">
          <w:rPr>
            <w:noProof/>
            <w:webHidden/>
          </w:rPr>
          <w:fldChar w:fldCharType="begin"/>
        </w:r>
        <w:r w:rsidR="00FD1ED1">
          <w:rPr>
            <w:noProof/>
            <w:webHidden/>
          </w:rPr>
          <w:instrText xml:space="preserve"> PAGEREF _Toc484095323 \h </w:instrText>
        </w:r>
        <w:r w:rsidR="00FD1ED1">
          <w:rPr>
            <w:noProof/>
            <w:webHidden/>
          </w:rPr>
        </w:r>
        <w:r w:rsidR="00FD1ED1">
          <w:rPr>
            <w:noProof/>
            <w:webHidden/>
          </w:rPr>
          <w:fldChar w:fldCharType="separate"/>
        </w:r>
        <w:r w:rsidR="00FD1ED1">
          <w:rPr>
            <w:noProof/>
            <w:webHidden/>
          </w:rPr>
          <w:t>11</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24" w:history="1">
        <w:r w:rsidR="00FD1ED1" w:rsidRPr="00B4234E">
          <w:rPr>
            <w:rStyle w:val="Hyperlink"/>
            <w:rFonts w:eastAsiaTheme="majorEastAsia"/>
            <w:noProof/>
          </w:rPr>
          <w:t>Figure 2.4 Configuration Manager implements a strategy for handling noncontiguous memory buffer problems.</w:t>
        </w:r>
        <w:r w:rsidR="00FD1ED1">
          <w:rPr>
            <w:noProof/>
            <w:webHidden/>
          </w:rPr>
          <w:tab/>
        </w:r>
        <w:r w:rsidR="00FD1ED1">
          <w:rPr>
            <w:noProof/>
            <w:webHidden/>
          </w:rPr>
          <w:fldChar w:fldCharType="begin"/>
        </w:r>
        <w:r w:rsidR="00FD1ED1">
          <w:rPr>
            <w:noProof/>
            <w:webHidden/>
          </w:rPr>
          <w:instrText xml:space="preserve"> PAGEREF _Toc484095324 \h </w:instrText>
        </w:r>
        <w:r w:rsidR="00FD1ED1">
          <w:rPr>
            <w:noProof/>
            <w:webHidden/>
          </w:rPr>
        </w:r>
        <w:r w:rsidR="00FD1ED1">
          <w:rPr>
            <w:noProof/>
            <w:webHidden/>
          </w:rPr>
          <w:fldChar w:fldCharType="separate"/>
        </w:r>
        <w:r w:rsidR="00FD1ED1">
          <w:rPr>
            <w:noProof/>
            <w:webHidden/>
          </w:rPr>
          <w:t>13</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25" w:history="1">
        <w:r w:rsidR="00FD1ED1" w:rsidRPr="00B4234E">
          <w:rPr>
            <w:rStyle w:val="Hyperlink"/>
            <w:rFonts w:eastAsiaTheme="majorEastAsia"/>
            <w:noProof/>
          </w:rPr>
          <w:t>Figure 2.5 Each Windows service is stored as an entry key in the SCM database Registry location</w:t>
        </w:r>
        <w:r w:rsidR="00FD1ED1">
          <w:rPr>
            <w:noProof/>
            <w:webHidden/>
          </w:rPr>
          <w:tab/>
        </w:r>
        <w:r w:rsidR="00FD1ED1">
          <w:rPr>
            <w:noProof/>
            <w:webHidden/>
          </w:rPr>
          <w:fldChar w:fldCharType="begin"/>
        </w:r>
        <w:r w:rsidR="00FD1ED1">
          <w:rPr>
            <w:noProof/>
            <w:webHidden/>
          </w:rPr>
          <w:instrText xml:space="preserve"> PAGEREF _Toc484095325 \h </w:instrText>
        </w:r>
        <w:r w:rsidR="00FD1ED1">
          <w:rPr>
            <w:noProof/>
            <w:webHidden/>
          </w:rPr>
        </w:r>
        <w:r w:rsidR="00FD1ED1">
          <w:rPr>
            <w:noProof/>
            <w:webHidden/>
          </w:rPr>
          <w:fldChar w:fldCharType="separate"/>
        </w:r>
        <w:r w:rsidR="00FD1ED1">
          <w:rPr>
            <w:noProof/>
            <w:webHidden/>
          </w:rPr>
          <w:t>19</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26" w:history="1">
        <w:r w:rsidR="00FD1ED1" w:rsidRPr="00B4234E">
          <w:rPr>
            <w:rStyle w:val="Hyperlink"/>
            <w:rFonts w:eastAsiaTheme="majorEastAsia"/>
            <w:noProof/>
          </w:rPr>
          <w:t>Figure 2.6 Each service entry key stores many Registry values that specify its information</w:t>
        </w:r>
        <w:r w:rsidR="00FD1ED1">
          <w:rPr>
            <w:noProof/>
            <w:webHidden/>
          </w:rPr>
          <w:tab/>
        </w:r>
        <w:r w:rsidR="00FD1ED1">
          <w:rPr>
            <w:noProof/>
            <w:webHidden/>
          </w:rPr>
          <w:fldChar w:fldCharType="begin"/>
        </w:r>
        <w:r w:rsidR="00FD1ED1">
          <w:rPr>
            <w:noProof/>
            <w:webHidden/>
          </w:rPr>
          <w:instrText xml:space="preserve"> PAGEREF _Toc484095326 \h </w:instrText>
        </w:r>
        <w:r w:rsidR="00FD1ED1">
          <w:rPr>
            <w:noProof/>
            <w:webHidden/>
          </w:rPr>
        </w:r>
        <w:r w:rsidR="00FD1ED1">
          <w:rPr>
            <w:noProof/>
            <w:webHidden/>
          </w:rPr>
          <w:fldChar w:fldCharType="separate"/>
        </w:r>
        <w:r w:rsidR="00FD1ED1">
          <w:rPr>
            <w:noProof/>
            <w:webHidden/>
          </w:rPr>
          <w:t>20</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27" w:history="1">
        <w:r w:rsidR="00FD1ED1" w:rsidRPr="00B4234E">
          <w:rPr>
            <w:rStyle w:val="Hyperlink"/>
            <w:rFonts w:eastAsiaTheme="majorEastAsia"/>
            <w:noProof/>
          </w:rPr>
          <w:t>Figure 2.7 Graylog working model.</w:t>
        </w:r>
        <w:r w:rsidR="00FD1ED1">
          <w:rPr>
            <w:noProof/>
            <w:webHidden/>
          </w:rPr>
          <w:tab/>
        </w:r>
        <w:r w:rsidR="00FD1ED1">
          <w:rPr>
            <w:noProof/>
            <w:webHidden/>
          </w:rPr>
          <w:fldChar w:fldCharType="begin"/>
        </w:r>
        <w:r w:rsidR="00FD1ED1">
          <w:rPr>
            <w:noProof/>
            <w:webHidden/>
          </w:rPr>
          <w:instrText xml:space="preserve"> PAGEREF _Toc484095327 \h </w:instrText>
        </w:r>
        <w:r w:rsidR="00FD1ED1">
          <w:rPr>
            <w:noProof/>
            <w:webHidden/>
          </w:rPr>
        </w:r>
        <w:r w:rsidR="00FD1ED1">
          <w:rPr>
            <w:noProof/>
            <w:webHidden/>
          </w:rPr>
          <w:fldChar w:fldCharType="separate"/>
        </w:r>
        <w:r w:rsidR="00FD1ED1">
          <w:rPr>
            <w:noProof/>
            <w:webHidden/>
          </w:rPr>
          <w:t>29</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28" w:history="1">
        <w:r w:rsidR="00FD1ED1" w:rsidRPr="00B4234E">
          <w:rPr>
            <w:rStyle w:val="Hyperlink"/>
            <w:rFonts w:eastAsiaTheme="majorEastAsia"/>
            <w:noProof/>
          </w:rPr>
          <w:t>Figure 2.8 The correlation between Graylog server and Graylog Collector Sidecar.</w:t>
        </w:r>
        <w:r w:rsidR="00FD1ED1">
          <w:rPr>
            <w:noProof/>
            <w:webHidden/>
          </w:rPr>
          <w:tab/>
        </w:r>
        <w:r w:rsidR="00FD1ED1">
          <w:rPr>
            <w:noProof/>
            <w:webHidden/>
          </w:rPr>
          <w:fldChar w:fldCharType="begin"/>
        </w:r>
        <w:r w:rsidR="00FD1ED1">
          <w:rPr>
            <w:noProof/>
            <w:webHidden/>
          </w:rPr>
          <w:instrText xml:space="preserve"> PAGEREF _Toc484095328 \h </w:instrText>
        </w:r>
        <w:r w:rsidR="00FD1ED1">
          <w:rPr>
            <w:noProof/>
            <w:webHidden/>
          </w:rPr>
        </w:r>
        <w:r w:rsidR="00FD1ED1">
          <w:rPr>
            <w:noProof/>
            <w:webHidden/>
          </w:rPr>
          <w:fldChar w:fldCharType="separate"/>
        </w:r>
        <w:r w:rsidR="00FD1ED1">
          <w:rPr>
            <w:noProof/>
            <w:webHidden/>
          </w:rPr>
          <w:t>30</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29" w:history="1">
        <w:r w:rsidR="00FD1ED1" w:rsidRPr="00B4234E">
          <w:rPr>
            <w:rStyle w:val="Hyperlink"/>
            <w:rFonts w:eastAsiaTheme="majorEastAsia"/>
            <w:noProof/>
          </w:rPr>
          <w:t>Figure 2.9 Example configuration of Graylog Collector Sidecar.</w:t>
        </w:r>
        <w:r w:rsidR="00FD1ED1">
          <w:rPr>
            <w:noProof/>
            <w:webHidden/>
          </w:rPr>
          <w:tab/>
        </w:r>
        <w:r w:rsidR="00FD1ED1">
          <w:rPr>
            <w:noProof/>
            <w:webHidden/>
          </w:rPr>
          <w:fldChar w:fldCharType="begin"/>
        </w:r>
        <w:r w:rsidR="00FD1ED1">
          <w:rPr>
            <w:noProof/>
            <w:webHidden/>
          </w:rPr>
          <w:instrText xml:space="preserve"> PAGEREF _Toc484095329 \h </w:instrText>
        </w:r>
        <w:r w:rsidR="00FD1ED1">
          <w:rPr>
            <w:noProof/>
            <w:webHidden/>
          </w:rPr>
        </w:r>
        <w:r w:rsidR="00FD1ED1">
          <w:rPr>
            <w:noProof/>
            <w:webHidden/>
          </w:rPr>
          <w:fldChar w:fldCharType="separate"/>
        </w:r>
        <w:r w:rsidR="00FD1ED1">
          <w:rPr>
            <w:noProof/>
            <w:webHidden/>
          </w:rPr>
          <w:t>32</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30" w:history="1">
        <w:r w:rsidR="00FD1ED1" w:rsidRPr="00B4234E">
          <w:rPr>
            <w:rStyle w:val="Hyperlink"/>
            <w:rFonts w:eastAsiaTheme="majorEastAsia"/>
            <w:noProof/>
          </w:rPr>
          <w:t>Figure 2.10 Graylog servers and Elasticsearch servers deployed in Cluster mode.</w:t>
        </w:r>
        <w:r w:rsidR="00FD1ED1">
          <w:rPr>
            <w:noProof/>
            <w:webHidden/>
          </w:rPr>
          <w:tab/>
        </w:r>
        <w:r w:rsidR="00FD1ED1">
          <w:rPr>
            <w:noProof/>
            <w:webHidden/>
          </w:rPr>
          <w:fldChar w:fldCharType="begin"/>
        </w:r>
        <w:r w:rsidR="00FD1ED1">
          <w:rPr>
            <w:noProof/>
            <w:webHidden/>
          </w:rPr>
          <w:instrText xml:space="preserve"> PAGEREF _Toc484095330 \h </w:instrText>
        </w:r>
        <w:r w:rsidR="00FD1ED1">
          <w:rPr>
            <w:noProof/>
            <w:webHidden/>
          </w:rPr>
        </w:r>
        <w:r w:rsidR="00FD1ED1">
          <w:rPr>
            <w:noProof/>
            <w:webHidden/>
          </w:rPr>
          <w:fldChar w:fldCharType="separate"/>
        </w:r>
        <w:r w:rsidR="00FD1ED1">
          <w:rPr>
            <w:noProof/>
            <w:webHidden/>
          </w:rPr>
          <w:t>34</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31" w:history="1">
        <w:r w:rsidR="00FD1ED1" w:rsidRPr="00B4234E">
          <w:rPr>
            <w:rStyle w:val="Hyperlink"/>
            <w:rFonts w:eastAsiaTheme="majorEastAsia"/>
            <w:noProof/>
          </w:rPr>
          <w:t>Figure 2.11 Example of a dashboard.</w:t>
        </w:r>
        <w:r w:rsidR="00FD1ED1">
          <w:rPr>
            <w:noProof/>
            <w:webHidden/>
          </w:rPr>
          <w:tab/>
        </w:r>
        <w:r w:rsidR="00FD1ED1">
          <w:rPr>
            <w:noProof/>
            <w:webHidden/>
          </w:rPr>
          <w:fldChar w:fldCharType="begin"/>
        </w:r>
        <w:r w:rsidR="00FD1ED1">
          <w:rPr>
            <w:noProof/>
            <w:webHidden/>
          </w:rPr>
          <w:instrText xml:space="preserve"> PAGEREF _Toc484095331 \h </w:instrText>
        </w:r>
        <w:r w:rsidR="00FD1ED1">
          <w:rPr>
            <w:noProof/>
            <w:webHidden/>
          </w:rPr>
        </w:r>
        <w:r w:rsidR="00FD1ED1">
          <w:rPr>
            <w:noProof/>
            <w:webHidden/>
          </w:rPr>
          <w:fldChar w:fldCharType="separate"/>
        </w:r>
        <w:r w:rsidR="00FD1ED1">
          <w:rPr>
            <w:noProof/>
            <w:webHidden/>
          </w:rPr>
          <w:t>35</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32" w:history="1">
        <w:r w:rsidR="00FD1ED1" w:rsidRPr="00B4234E">
          <w:rPr>
            <w:rStyle w:val="Hyperlink"/>
            <w:rFonts w:eastAsiaTheme="majorEastAsia"/>
            <w:noProof/>
          </w:rPr>
          <w:t>Figure 2.12 Messages are processed in stream.</w:t>
        </w:r>
        <w:r w:rsidR="00FD1ED1">
          <w:rPr>
            <w:noProof/>
            <w:webHidden/>
          </w:rPr>
          <w:tab/>
        </w:r>
        <w:r w:rsidR="00FD1ED1">
          <w:rPr>
            <w:noProof/>
            <w:webHidden/>
          </w:rPr>
          <w:fldChar w:fldCharType="begin"/>
        </w:r>
        <w:r w:rsidR="00FD1ED1">
          <w:rPr>
            <w:noProof/>
            <w:webHidden/>
          </w:rPr>
          <w:instrText xml:space="preserve"> PAGEREF _Toc484095332 \h </w:instrText>
        </w:r>
        <w:r w:rsidR="00FD1ED1">
          <w:rPr>
            <w:noProof/>
            <w:webHidden/>
          </w:rPr>
        </w:r>
        <w:r w:rsidR="00FD1ED1">
          <w:rPr>
            <w:noProof/>
            <w:webHidden/>
          </w:rPr>
          <w:fldChar w:fldCharType="separate"/>
        </w:r>
        <w:r w:rsidR="00FD1ED1">
          <w:rPr>
            <w:noProof/>
            <w:webHidden/>
          </w:rPr>
          <w:t>36</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33" w:history="1">
        <w:r w:rsidR="00FD1ED1" w:rsidRPr="00B4234E">
          <w:rPr>
            <w:rStyle w:val="Hyperlink"/>
            <w:rFonts w:eastAsiaTheme="majorEastAsia"/>
            <w:noProof/>
          </w:rPr>
          <w:t>Figure 3.1 Registry Monitor architecture diagram</w:t>
        </w:r>
        <w:r w:rsidR="00FD1ED1">
          <w:rPr>
            <w:noProof/>
            <w:webHidden/>
          </w:rPr>
          <w:tab/>
        </w:r>
        <w:r w:rsidR="00FD1ED1">
          <w:rPr>
            <w:noProof/>
            <w:webHidden/>
          </w:rPr>
          <w:fldChar w:fldCharType="begin"/>
        </w:r>
        <w:r w:rsidR="00FD1ED1">
          <w:rPr>
            <w:noProof/>
            <w:webHidden/>
          </w:rPr>
          <w:instrText xml:space="preserve"> PAGEREF _Toc484095333 \h </w:instrText>
        </w:r>
        <w:r w:rsidR="00FD1ED1">
          <w:rPr>
            <w:noProof/>
            <w:webHidden/>
          </w:rPr>
        </w:r>
        <w:r w:rsidR="00FD1ED1">
          <w:rPr>
            <w:noProof/>
            <w:webHidden/>
          </w:rPr>
          <w:fldChar w:fldCharType="separate"/>
        </w:r>
        <w:r w:rsidR="00FD1ED1">
          <w:rPr>
            <w:noProof/>
            <w:webHidden/>
          </w:rPr>
          <w:t>40</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34" w:history="1">
        <w:r w:rsidR="00FD1ED1" w:rsidRPr="00B4234E">
          <w:rPr>
            <w:rStyle w:val="Hyperlink"/>
            <w:rFonts w:eastAsiaTheme="majorEastAsia"/>
            <w:noProof/>
          </w:rPr>
          <w:t>Figure 3.2 Mechanism for detecting change in registry</w:t>
        </w:r>
        <w:r w:rsidR="00FD1ED1">
          <w:rPr>
            <w:noProof/>
            <w:webHidden/>
          </w:rPr>
          <w:tab/>
        </w:r>
        <w:r w:rsidR="00FD1ED1">
          <w:rPr>
            <w:noProof/>
            <w:webHidden/>
          </w:rPr>
          <w:fldChar w:fldCharType="begin"/>
        </w:r>
        <w:r w:rsidR="00FD1ED1">
          <w:rPr>
            <w:noProof/>
            <w:webHidden/>
          </w:rPr>
          <w:instrText xml:space="preserve"> PAGEREF _Toc484095334 \h </w:instrText>
        </w:r>
        <w:r w:rsidR="00FD1ED1">
          <w:rPr>
            <w:noProof/>
            <w:webHidden/>
          </w:rPr>
        </w:r>
        <w:r w:rsidR="00FD1ED1">
          <w:rPr>
            <w:noProof/>
            <w:webHidden/>
          </w:rPr>
          <w:fldChar w:fldCharType="separate"/>
        </w:r>
        <w:r w:rsidR="00FD1ED1">
          <w:rPr>
            <w:noProof/>
            <w:webHidden/>
          </w:rPr>
          <w:t>43</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35" w:history="1">
        <w:r w:rsidR="00FD1ED1" w:rsidRPr="00B4234E">
          <w:rPr>
            <w:rStyle w:val="Hyperlink"/>
            <w:rFonts w:eastAsiaTheme="majorEastAsia"/>
            <w:noProof/>
          </w:rPr>
          <w:t>Figure 3.3 Service Monitor Architecture</w:t>
        </w:r>
        <w:r w:rsidR="00FD1ED1">
          <w:rPr>
            <w:noProof/>
            <w:webHidden/>
          </w:rPr>
          <w:tab/>
        </w:r>
        <w:r w:rsidR="00FD1ED1">
          <w:rPr>
            <w:noProof/>
            <w:webHidden/>
          </w:rPr>
          <w:fldChar w:fldCharType="begin"/>
        </w:r>
        <w:r w:rsidR="00FD1ED1">
          <w:rPr>
            <w:noProof/>
            <w:webHidden/>
          </w:rPr>
          <w:instrText xml:space="preserve"> PAGEREF _Toc484095335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B2F32" w:rsidRDefault="00FB2F32" w:rsidP="00FB2F32">
      <w:r>
        <w:fldChar w:fldCharType="end"/>
      </w:r>
      <w:r w:rsidR="00C437AB" w:rsidRPr="00811A53">
        <w:br w:type="page"/>
      </w:r>
      <w:bookmarkStart w:id="17"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FD1ED1"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4095336" w:history="1">
        <w:r w:rsidR="00FD1ED1" w:rsidRPr="00BE6A69">
          <w:rPr>
            <w:rStyle w:val="Hyperlink"/>
            <w:rFonts w:eastAsiaTheme="majorEastAsia"/>
            <w:noProof/>
          </w:rPr>
          <w:t>Table 2.1 Registry keys and their correlations.</w:t>
        </w:r>
        <w:r w:rsidR="00FD1ED1">
          <w:rPr>
            <w:noProof/>
            <w:webHidden/>
          </w:rPr>
          <w:tab/>
        </w:r>
        <w:r w:rsidR="00FD1ED1">
          <w:rPr>
            <w:noProof/>
            <w:webHidden/>
          </w:rPr>
          <w:fldChar w:fldCharType="begin"/>
        </w:r>
        <w:r w:rsidR="00FD1ED1">
          <w:rPr>
            <w:noProof/>
            <w:webHidden/>
          </w:rPr>
          <w:instrText xml:space="preserve"> PAGEREF _Toc484095336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37" w:history="1">
        <w:r w:rsidR="00FD1ED1" w:rsidRPr="00BE6A69">
          <w:rPr>
            <w:rStyle w:val="Hyperlink"/>
            <w:rFonts w:eastAsiaTheme="majorEastAsia"/>
            <w:noProof/>
          </w:rPr>
          <w:t>Table 2.2 List of Registry hives and their filenames on system disk.</w:t>
        </w:r>
        <w:r w:rsidR="00FD1ED1">
          <w:rPr>
            <w:noProof/>
            <w:webHidden/>
          </w:rPr>
          <w:tab/>
        </w:r>
        <w:r w:rsidR="00FD1ED1">
          <w:rPr>
            <w:noProof/>
            <w:webHidden/>
          </w:rPr>
          <w:fldChar w:fldCharType="begin"/>
        </w:r>
        <w:r w:rsidR="00FD1ED1">
          <w:rPr>
            <w:noProof/>
            <w:webHidden/>
          </w:rPr>
          <w:instrText xml:space="preserve"> PAGEREF _Toc484095337 \h </w:instrText>
        </w:r>
        <w:r w:rsidR="00FD1ED1">
          <w:rPr>
            <w:noProof/>
            <w:webHidden/>
          </w:rPr>
        </w:r>
        <w:r w:rsidR="00FD1ED1">
          <w:rPr>
            <w:noProof/>
            <w:webHidden/>
          </w:rPr>
          <w:fldChar w:fldCharType="separate"/>
        </w:r>
        <w:r w:rsidR="00FD1ED1">
          <w:rPr>
            <w:noProof/>
            <w:webHidden/>
          </w:rPr>
          <w:t>7</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38" w:history="1">
        <w:r w:rsidR="00FD1ED1" w:rsidRPr="00BE6A69">
          <w:rPr>
            <w:rStyle w:val="Hyperlink"/>
            <w:rFonts w:eastAsiaTheme="majorEastAsia"/>
            <w:noProof/>
          </w:rPr>
          <w:t>Table 2.3 Registry hive cells and their data types.</w:t>
        </w:r>
        <w:r w:rsidR="00FD1ED1">
          <w:rPr>
            <w:noProof/>
            <w:webHidden/>
          </w:rPr>
          <w:tab/>
        </w:r>
        <w:r w:rsidR="00FD1ED1">
          <w:rPr>
            <w:noProof/>
            <w:webHidden/>
          </w:rPr>
          <w:fldChar w:fldCharType="begin"/>
        </w:r>
        <w:r w:rsidR="00FD1ED1">
          <w:rPr>
            <w:noProof/>
            <w:webHidden/>
          </w:rPr>
          <w:instrText xml:space="preserve"> PAGEREF _Toc484095338 \h </w:instrText>
        </w:r>
        <w:r w:rsidR="00FD1ED1">
          <w:rPr>
            <w:noProof/>
            <w:webHidden/>
          </w:rPr>
        </w:r>
        <w:r w:rsidR="00FD1ED1">
          <w:rPr>
            <w:noProof/>
            <w:webHidden/>
          </w:rPr>
          <w:fldChar w:fldCharType="separate"/>
        </w:r>
        <w:r w:rsidR="00FD1ED1">
          <w:rPr>
            <w:noProof/>
            <w:webHidden/>
          </w:rPr>
          <w:t>9</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39" w:history="1">
        <w:r w:rsidR="00FD1ED1" w:rsidRPr="00BE6A69">
          <w:rPr>
            <w:rStyle w:val="Hyperlink"/>
            <w:rFonts w:eastAsiaTheme="majorEastAsia"/>
            <w:noProof/>
          </w:rPr>
          <w:t>Table 2.4 Root keys and their descriptions.</w:t>
        </w:r>
        <w:r w:rsidR="00FD1ED1">
          <w:rPr>
            <w:noProof/>
            <w:webHidden/>
          </w:rPr>
          <w:tab/>
        </w:r>
        <w:r w:rsidR="00FD1ED1">
          <w:rPr>
            <w:noProof/>
            <w:webHidden/>
          </w:rPr>
          <w:fldChar w:fldCharType="begin"/>
        </w:r>
        <w:r w:rsidR="00FD1ED1">
          <w:rPr>
            <w:noProof/>
            <w:webHidden/>
          </w:rPr>
          <w:instrText xml:space="preserve"> PAGEREF _Toc484095339 \h </w:instrText>
        </w:r>
        <w:r w:rsidR="00FD1ED1">
          <w:rPr>
            <w:noProof/>
            <w:webHidden/>
          </w:rPr>
        </w:r>
        <w:r w:rsidR="00FD1ED1">
          <w:rPr>
            <w:noProof/>
            <w:webHidden/>
          </w:rPr>
          <w:fldChar w:fldCharType="separate"/>
        </w:r>
        <w:r w:rsidR="00FD1ED1">
          <w:rPr>
            <w:noProof/>
            <w:webHidden/>
          </w:rPr>
          <w:t>15</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40" w:history="1">
        <w:r w:rsidR="00FD1ED1" w:rsidRPr="00BE6A69">
          <w:rPr>
            <w:rStyle w:val="Hyperlink"/>
            <w:rFonts w:eastAsiaTheme="majorEastAsia"/>
            <w:noProof/>
          </w:rPr>
          <w:t>Table 2.5 System Registry value types and their descriptions.</w:t>
        </w:r>
        <w:r w:rsidR="00FD1ED1">
          <w:rPr>
            <w:noProof/>
            <w:webHidden/>
          </w:rPr>
          <w:tab/>
        </w:r>
        <w:r w:rsidR="00FD1ED1">
          <w:rPr>
            <w:noProof/>
            <w:webHidden/>
          </w:rPr>
          <w:fldChar w:fldCharType="begin"/>
        </w:r>
        <w:r w:rsidR="00FD1ED1">
          <w:rPr>
            <w:noProof/>
            <w:webHidden/>
          </w:rPr>
          <w:instrText xml:space="preserve"> PAGEREF _Toc484095340 \h </w:instrText>
        </w:r>
        <w:r w:rsidR="00FD1ED1">
          <w:rPr>
            <w:noProof/>
            <w:webHidden/>
          </w:rPr>
        </w:r>
        <w:r w:rsidR="00FD1ED1">
          <w:rPr>
            <w:noProof/>
            <w:webHidden/>
          </w:rPr>
          <w:fldChar w:fldCharType="separate"/>
        </w:r>
        <w:r w:rsidR="00FD1ED1">
          <w:rPr>
            <w:noProof/>
            <w:webHidden/>
          </w:rPr>
          <w:t>17</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41" w:history="1">
        <w:r w:rsidR="00FD1ED1" w:rsidRPr="00BE6A69">
          <w:rPr>
            <w:rStyle w:val="Hyperlink"/>
            <w:rFonts w:eastAsiaTheme="majorEastAsia"/>
            <w:noProof/>
          </w:rPr>
          <w:t>Table 2.6 Service Registry values and descriptions</w:t>
        </w:r>
        <w:r w:rsidR="00FD1ED1">
          <w:rPr>
            <w:noProof/>
            <w:webHidden/>
          </w:rPr>
          <w:tab/>
        </w:r>
        <w:r w:rsidR="00FD1ED1">
          <w:rPr>
            <w:noProof/>
            <w:webHidden/>
          </w:rPr>
          <w:fldChar w:fldCharType="begin"/>
        </w:r>
        <w:r w:rsidR="00FD1ED1">
          <w:rPr>
            <w:noProof/>
            <w:webHidden/>
          </w:rPr>
          <w:instrText xml:space="preserve"> PAGEREF _Toc484095341 \h </w:instrText>
        </w:r>
        <w:r w:rsidR="00FD1ED1">
          <w:rPr>
            <w:noProof/>
            <w:webHidden/>
          </w:rPr>
        </w:r>
        <w:r w:rsidR="00FD1ED1">
          <w:rPr>
            <w:noProof/>
            <w:webHidden/>
          </w:rPr>
          <w:fldChar w:fldCharType="separate"/>
        </w:r>
        <w:r w:rsidR="00FD1ED1">
          <w:rPr>
            <w:noProof/>
            <w:webHidden/>
          </w:rPr>
          <w:t>23</w:t>
        </w:r>
        <w:r w:rsidR="00FD1ED1">
          <w:rPr>
            <w:noProof/>
            <w:webHidden/>
          </w:rPr>
          <w:fldChar w:fldCharType="end"/>
        </w:r>
      </w:hyperlink>
    </w:p>
    <w:p w:rsidR="00FD1ED1" w:rsidRDefault="007D6443">
      <w:pPr>
        <w:pStyle w:val="TableofFigures"/>
        <w:tabs>
          <w:tab w:val="right" w:leader="dot" w:pos="8780"/>
        </w:tabs>
        <w:rPr>
          <w:rFonts w:asciiTheme="minorHAnsi" w:eastAsiaTheme="minorEastAsia" w:hAnsiTheme="minorHAnsi" w:cstheme="minorBidi"/>
          <w:noProof/>
          <w:color w:val="auto"/>
          <w:sz w:val="22"/>
        </w:rPr>
      </w:pPr>
      <w:hyperlink w:anchor="_Toc484095342" w:history="1">
        <w:r w:rsidR="00FD1ED1" w:rsidRPr="00BE6A69">
          <w:rPr>
            <w:rStyle w:val="Hyperlink"/>
            <w:rFonts w:eastAsiaTheme="majorEastAsia"/>
            <w:noProof/>
          </w:rPr>
          <w:t>Table 2.7 Graylog Collector Sidecar configuration parameters and their descriptions.</w:t>
        </w:r>
        <w:r w:rsidR="00FD1ED1">
          <w:rPr>
            <w:noProof/>
            <w:webHidden/>
          </w:rPr>
          <w:tab/>
        </w:r>
        <w:r w:rsidR="00FD1ED1">
          <w:rPr>
            <w:noProof/>
            <w:webHidden/>
          </w:rPr>
          <w:fldChar w:fldCharType="begin"/>
        </w:r>
        <w:r w:rsidR="00FD1ED1">
          <w:rPr>
            <w:noProof/>
            <w:webHidden/>
          </w:rPr>
          <w:instrText xml:space="preserve"> PAGEREF _Toc484095342 \h </w:instrText>
        </w:r>
        <w:r w:rsidR="00FD1ED1">
          <w:rPr>
            <w:noProof/>
            <w:webHidden/>
          </w:rPr>
        </w:r>
        <w:r w:rsidR="00FD1ED1">
          <w:rPr>
            <w:noProof/>
            <w:webHidden/>
          </w:rPr>
          <w:fldChar w:fldCharType="separate"/>
        </w:r>
        <w:r w:rsidR="00FD1ED1">
          <w:rPr>
            <w:noProof/>
            <w:webHidden/>
          </w:rPr>
          <w:t>33</w:t>
        </w:r>
        <w:r w:rsidR="00FD1ED1">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865A00" w:rsidRPr="00D26C9E" w:rsidTr="00F85F5E">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Expansion</w:t>
            </w:r>
          </w:p>
        </w:tc>
      </w:tr>
      <w:tr w:rsidR="00865A00" w:rsidRPr="00D26C9E" w:rsidTr="00D26C9E">
        <w:tc>
          <w:tcPr>
            <w:tcW w:w="4390" w:type="dxa"/>
          </w:tcPr>
          <w:p w:rsidR="00865A00" w:rsidRDefault="00865A00" w:rsidP="00D26C9E">
            <w:pPr>
              <w:spacing w:after="0" w:line="360" w:lineRule="auto"/>
              <w:ind w:left="0" w:firstLine="0"/>
            </w:pPr>
            <w:r>
              <w:t>APC</w:t>
            </w:r>
          </w:p>
        </w:tc>
        <w:tc>
          <w:tcPr>
            <w:tcW w:w="4390" w:type="dxa"/>
          </w:tcPr>
          <w:p w:rsidR="00865A00" w:rsidRDefault="00865A00" w:rsidP="00D26C9E">
            <w:pPr>
              <w:spacing w:after="0" w:line="360" w:lineRule="auto"/>
              <w:ind w:left="0" w:firstLine="0"/>
            </w:pPr>
            <w:r>
              <w:t>Asynchronous Procedure Calls</w:t>
            </w:r>
          </w:p>
        </w:tc>
      </w:tr>
      <w:tr w:rsidR="00865A00" w:rsidRPr="00D26C9E" w:rsidTr="00D26C9E">
        <w:tc>
          <w:tcPr>
            <w:tcW w:w="4390" w:type="dxa"/>
          </w:tcPr>
          <w:p w:rsidR="00865A00" w:rsidRPr="00D26C9E" w:rsidRDefault="00865A00" w:rsidP="00D26C9E">
            <w:pPr>
              <w:spacing w:after="0" w:line="360" w:lineRule="auto"/>
              <w:ind w:left="0" w:firstLine="0"/>
            </w:pPr>
            <w:r>
              <w:t>APT</w:t>
            </w:r>
          </w:p>
        </w:tc>
        <w:tc>
          <w:tcPr>
            <w:tcW w:w="4390" w:type="dxa"/>
          </w:tcPr>
          <w:p w:rsidR="00865A00" w:rsidRPr="00D26C9E" w:rsidRDefault="00865A00" w:rsidP="00D26C9E">
            <w:pPr>
              <w:spacing w:after="0" w:line="360" w:lineRule="auto"/>
              <w:ind w:left="0" w:firstLine="0"/>
            </w:pPr>
            <w:r>
              <w:t>Advanced Persistent Threat</w:t>
            </w:r>
          </w:p>
        </w:tc>
      </w:tr>
      <w:tr w:rsidR="00865A00" w:rsidRPr="00D26C9E" w:rsidTr="00D26C9E">
        <w:tc>
          <w:tcPr>
            <w:tcW w:w="4390" w:type="dxa"/>
          </w:tcPr>
          <w:p w:rsidR="00865A00" w:rsidRPr="00D26C9E" w:rsidRDefault="00865A00" w:rsidP="00D26C9E">
            <w:pPr>
              <w:spacing w:after="0" w:line="360" w:lineRule="auto"/>
              <w:ind w:left="0" w:firstLine="0"/>
            </w:pPr>
            <w:r>
              <w:t>APTIDS</w:t>
            </w:r>
          </w:p>
        </w:tc>
        <w:tc>
          <w:tcPr>
            <w:tcW w:w="4390" w:type="dxa"/>
          </w:tcPr>
          <w:p w:rsidR="00865A00" w:rsidRPr="00D26C9E" w:rsidRDefault="00865A00" w:rsidP="00D26C9E">
            <w:pPr>
              <w:spacing w:after="0" w:line="360" w:lineRule="auto"/>
              <w:ind w:left="0" w:firstLine="0"/>
            </w:pPr>
            <w:r>
              <w:t>Advanced Persistent Threat Inspection Detection System</w:t>
            </w:r>
          </w:p>
        </w:tc>
      </w:tr>
      <w:tr w:rsidR="00865A00" w:rsidRPr="00D26C9E" w:rsidTr="00D26C9E">
        <w:tc>
          <w:tcPr>
            <w:tcW w:w="4390" w:type="dxa"/>
          </w:tcPr>
          <w:p w:rsidR="00865A00" w:rsidRDefault="00865A00" w:rsidP="00D26C9E">
            <w:pPr>
              <w:spacing w:after="0" w:line="360" w:lineRule="auto"/>
              <w:ind w:left="0" w:firstLine="0"/>
            </w:pPr>
            <w:r>
              <w:t>CLI</w:t>
            </w:r>
          </w:p>
        </w:tc>
        <w:tc>
          <w:tcPr>
            <w:tcW w:w="4390" w:type="dxa"/>
          </w:tcPr>
          <w:p w:rsidR="00865A00" w:rsidRDefault="00865A00" w:rsidP="00D26C9E">
            <w:pPr>
              <w:spacing w:after="0" w:line="360" w:lineRule="auto"/>
              <w:ind w:left="0" w:firstLine="0"/>
            </w:pPr>
            <w:r>
              <w:t>Command Line Interface</w:t>
            </w:r>
          </w:p>
        </w:tc>
      </w:tr>
      <w:tr w:rsidR="00865A00" w:rsidRPr="00D26C9E" w:rsidTr="00D26C9E">
        <w:tc>
          <w:tcPr>
            <w:tcW w:w="4390" w:type="dxa"/>
          </w:tcPr>
          <w:p w:rsidR="00865A00" w:rsidRDefault="00865A00" w:rsidP="00D26C9E">
            <w:pPr>
              <w:spacing w:after="0" w:line="360" w:lineRule="auto"/>
              <w:ind w:left="0" w:firstLine="0"/>
            </w:pPr>
            <w:r>
              <w:t>FIM</w:t>
            </w:r>
          </w:p>
        </w:tc>
        <w:tc>
          <w:tcPr>
            <w:tcW w:w="4390" w:type="dxa"/>
          </w:tcPr>
          <w:p w:rsidR="00865A00" w:rsidRDefault="00865A00" w:rsidP="00D26C9E">
            <w:pPr>
              <w:spacing w:after="0" w:line="360" w:lineRule="auto"/>
              <w:ind w:left="0" w:firstLine="0"/>
            </w:pPr>
            <w:r>
              <w:t>File Integrity Monitoring</w:t>
            </w:r>
          </w:p>
        </w:tc>
      </w:tr>
      <w:tr w:rsidR="00865A00" w:rsidRPr="00D26C9E" w:rsidTr="00D26C9E">
        <w:tc>
          <w:tcPr>
            <w:tcW w:w="4390" w:type="dxa"/>
          </w:tcPr>
          <w:p w:rsidR="00865A00" w:rsidRDefault="00865A00" w:rsidP="00D26C9E">
            <w:pPr>
              <w:spacing w:after="0" w:line="360" w:lineRule="auto"/>
              <w:ind w:left="0" w:firstLine="0"/>
            </w:pPr>
            <w:r>
              <w:t>GUI</w:t>
            </w:r>
          </w:p>
        </w:tc>
        <w:tc>
          <w:tcPr>
            <w:tcW w:w="4390" w:type="dxa"/>
          </w:tcPr>
          <w:p w:rsidR="00865A00" w:rsidRDefault="00865A00" w:rsidP="00D26C9E">
            <w:pPr>
              <w:spacing w:after="0" w:line="360" w:lineRule="auto"/>
              <w:ind w:left="0" w:firstLine="0"/>
            </w:pPr>
            <w:r>
              <w:t>Graphical User Interface</w:t>
            </w:r>
          </w:p>
        </w:tc>
      </w:tr>
      <w:tr w:rsidR="00865A00" w:rsidRPr="00D26C9E" w:rsidTr="00D26C9E">
        <w:tc>
          <w:tcPr>
            <w:tcW w:w="4390" w:type="dxa"/>
          </w:tcPr>
          <w:p w:rsidR="00865A00" w:rsidRPr="00D26C9E" w:rsidRDefault="00865A00" w:rsidP="00D26C9E">
            <w:pPr>
              <w:spacing w:after="0" w:line="360" w:lineRule="auto"/>
              <w:ind w:left="0" w:firstLine="0"/>
            </w:pPr>
            <w:r>
              <w:t>HIDS</w:t>
            </w:r>
          </w:p>
        </w:tc>
        <w:tc>
          <w:tcPr>
            <w:tcW w:w="4390" w:type="dxa"/>
          </w:tcPr>
          <w:p w:rsidR="00865A00" w:rsidRPr="00D26C9E" w:rsidRDefault="00865A00" w:rsidP="00D26C9E">
            <w:pPr>
              <w:spacing w:after="0" w:line="360" w:lineRule="auto"/>
              <w:ind w:left="0" w:firstLine="0"/>
            </w:pPr>
            <w:r>
              <w:t>Host-based 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rsidRPr="00D26C9E">
              <w:t>IDS</w:t>
            </w:r>
          </w:p>
        </w:tc>
        <w:tc>
          <w:tcPr>
            <w:tcW w:w="4390" w:type="dxa"/>
          </w:tcPr>
          <w:p w:rsidR="00865A00" w:rsidRPr="00D26C9E" w:rsidRDefault="00865A00" w:rsidP="00D26C9E">
            <w:pPr>
              <w:spacing w:after="0" w:line="360" w:lineRule="auto"/>
              <w:ind w:left="0" w:firstLine="0"/>
            </w:pPr>
            <w:r w:rsidRPr="00D26C9E">
              <w:t>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t>LAN</w:t>
            </w:r>
          </w:p>
        </w:tc>
        <w:tc>
          <w:tcPr>
            <w:tcW w:w="4390" w:type="dxa"/>
          </w:tcPr>
          <w:p w:rsidR="00865A00" w:rsidRPr="00D26C9E" w:rsidRDefault="00865A00" w:rsidP="00D26C9E">
            <w:pPr>
              <w:spacing w:after="0" w:line="360" w:lineRule="auto"/>
              <w:ind w:left="0" w:firstLine="0"/>
            </w:pPr>
            <w:r>
              <w:t>Local Area Network</w:t>
            </w:r>
          </w:p>
        </w:tc>
      </w:tr>
      <w:tr w:rsidR="00865A00" w:rsidRPr="00D26C9E" w:rsidTr="00D26C9E">
        <w:tc>
          <w:tcPr>
            <w:tcW w:w="4390" w:type="dxa"/>
          </w:tcPr>
          <w:p w:rsidR="00865A00" w:rsidRPr="00D26C9E" w:rsidRDefault="00865A00" w:rsidP="00D26C9E">
            <w:pPr>
              <w:spacing w:after="0" w:line="360" w:lineRule="auto"/>
              <w:ind w:left="0" w:firstLine="0"/>
            </w:pPr>
            <w:r>
              <w:t>RPC</w:t>
            </w:r>
          </w:p>
        </w:tc>
        <w:tc>
          <w:tcPr>
            <w:tcW w:w="4390" w:type="dxa"/>
          </w:tcPr>
          <w:p w:rsidR="00865A00" w:rsidRPr="00D26C9E" w:rsidRDefault="00865A00" w:rsidP="00D26C9E">
            <w:pPr>
              <w:spacing w:after="0" w:line="360" w:lineRule="auto"/>
              <w:ind w:left="0" w:firstLine="0"/>
            </w:pPr>
            <w:r>
              <w:t>Remote Procedure Call</w:t>
            </w:r>
          </w:p>
        </w:tc>
      </w:tr>
      <w:tr w:rsidR="00865A00" w:rsidRPr="00D26C9E" w:rsidTr="00D26C9E">
        <w:tc>
          <w:tcPr>
            <w:tcW w:w="4390" w:type="dxa"/>
          </w:tcPr>
          <w:p w:rsidR="00865A00" w:rsidRDefault="00865A00" w:rsidP="00D26C9E">
            <w:pPr>
              <w:spacing w:after="0" w:line="360" w:lineRule="auto"/>
              <w:ind w:left="0" w:firstLine="0"/>
            </w:pPr>
            <w:r>
              <w:t>RPC</w:t>
            </w:r>
          </w:p>
        </w:tc>
        <w:tc>
          <w:tcPr>
            <w:tcW w:w="4390" w:type="dxa"/>
          </w:tcPr>
          <w:p w:rsidR="00865A00" w:rsidRDefault="00865A00" w:rsidP="00D26C9E">
            <w:pPr>
              <w:spacing w:after="0" w:line="360" w:lineRule="auto"/>
              <w:ind w:left="0" w:firstLine="0"/>
            </w:pPr>
            <w:r>
              <w:t>Remote Procedure Calls</w:t>
            </w:r>
          </w:p>
        </w:tc>
      </w:tr>
      <w:tr w:rsidR="00865A00" w:rsidRPr="00D26C9E" w:rsidTr="00D26C9E">
        <w:tc>
          <w:tcPr>
            <w:tcW w:w="4390" w:type="dxa"/>
          </w:tcPr>
          <w:p w:rsidR="00865A00" w:rsidRPr="00D26C9E" w:rsidRDefault="00865A00" w:rsidP="00D26C9E">
            <w:pPr>
              <w:spacing w:after="0" w:line="360" w:lineRule="auto"/>
              <w:ind w:left="0" w:firstLine="0"/>
            </w:pPr>
            <w:r>
              <w:t>SCM</w:t>
            </w:r>
          </w:p>
        </w:tc>
        <w:tc>
          <w:tcPr>
            <w:tcW w:w="4390" w:type="dxa"/>
          </w:tcPr>
          <w:p w:rsidR="00865A00" w:rsidRPr="00D26C9E" w:rsidRDefault="00865A00" w:rsidP="00D26C9E">
            <w:pPr>
              <w:spacing w:after="0" w:line="360" w:lineRule="auto"/>
              <w:ind w:left="0" w:firstLine="0"/>
            </w:pPr>
            <w:r>
              <w:t>Service Control Manager</w:t>
            </w:r>
          </w:p>
        </w:tc>
      </w:tr>
      <w:tr w:rsidR="00865A00" w:rsidRPr="00D26C9E" w:rsidTr="00D26C9E">
        <w:tc>
          <w:tcPr>
            <w:tcW w:w="4390" w:type="dxa"/>
          </w:tcPr>
          <w:p w:rsidR="00865A00" w:rsidRDefault="00865A00" w:rsidP="00D26C9E">
            <w:pPr>
              <w:spacing w:after="0" w:line="360" w:lineRule="auto"/>
              <w:ind w:left="0" w:firstLine="0"/>
            </w:pPr>
            <w:r>
              <w:t>SCM</w:t>
            </w:r>
          </w:p>
        </w:tc>
        <w:tc>
          <w:tcPr>
            <w:tcW w:w="4390" w:type="dxa"/>
          </w:tcPr>
          <w:p w:rsidR="00865A00" w:rsidRDefault="00865A00" w:rsidP="00D26C9E">
            <w:pPr>
              <w:spacing w:after="0" w:line="360" w:lineRule="auto"/>
              <w:ind w:left="0" w:firstLine="0"/>
            </w:pPr>
            <w:r>
              <w:t>Service Control Manager</w:t>
            </w:r>
          </w:p>
        </w:tc>
      </w:tr>
      <w:tr w:rsidR="00865A00" w:rsidRPr="00D26C9E" w:rsidTr="00D26C9E">
        <w:tc>
          <w:tcPr>
            <w:tcW w:w="4390" w:type="dxa"/>
          </w:tcPr>
          <w:p w:rsidR="00865A00" w:rsidRPr="00D26C9E" w:rsidRDefault="00865A00" w:rsidP="00D26C9E">
            <w:pPr>
              <w:spacing w:after="0" w:line="360" w:lineRule="auto"/>
              <w:ind w:left="0" w:firstLine="0"/>
            </w:pPr>
            <w:r>
              <w:t>SIEM</w:t>
            </w:r>
          </w:p>
        </w:tc>
        <w:tc>
          <w:tcPr>
            <w:tcW w:w="4390" w:type="dxa"/>
          </w:tcPr>
          <w:p w:rsidR="00865A00" w:rsidRPr="00D26C9E" w:rsidRDefault="00865A00" w:rsidP="00D26C9E">
            <w:pPr>
              <w:spacing w:after="0" w:line="360" w:lineRule="auto"/>
              <w:ind w:left="0" w:firstLine="0"/>
              <w:jc w:val="left"/>
            </w:pPr>
            <w:r>
              <w:t>Security Information and Event Management</w:t>
            </w:r>
          </w:p>
        </w:tc>
      </w:tr>
      <w:tr w:rsidR="00C21216" w:rsidRPr="00D26C9E" w:rsidTr="00D26C9E">
        <w:tc>
          <w:tcPr>
            <w:tcW w:w="4390" w:type="dxa"/>
          </w:tcPr>
          <w:p w:rsidR="00C21216" w:rsidRDefault="00C21216" w:rsidP="00D26C9E">
            <w:pPr>
              <w:spacing w:after="0" w:line="360" w:lineRule="auto"/>
              <w:ind w:left="0" w:firstLine="0"/>
            </w:pPr>
            <w:r>
              <w:t>DHCP</w:t>
            </w:r>
          </w:p>
        </w:tc>
        <w:tc>
          <w:tcPr>
            <w:tcW w:w="4390" w:type="dxa"/>
          </w:tcPr>
          <w:p w:rsidR="00C21216" w:rsidRDefault="00C21216" w:rsidP="00D26C9E">
            <w:pPr>
              <w:spacing w:after="0" w:line="360" w:lineRule="auto"/>
              <w:ind w:left="0" w:firstLine="0"/>
              <w:jc w:val="left"/>
            </w:pPr>
            <w:r>
              <w:t>Dynamic Host Configuration Protocol</w:t>
            </w:r>
          </w:p>
        </w:tc>
      </w:tr>
      <w:tr w:rsidR="00C21216" w:rsidRPr="00D26C9E" w:rsidTr="00D26C9E">
        <w:tc>
          <w:tcPr>
            <w:tcW w:w="4390" w:type="dxa"/>
          </w:tcPr>
          <w:p w:rsidR="00C21216" w:rsidRDefault="00C21216" w:rsidP="00D26C9E">
            <w:pPr>
              <w:spacing w:after="0" w:line="360" w:lineRule="auto"/>
              <w:ind w:left="0" w:firstLine="0"/>
            </w:pPr>
            <w:r>
              <w:t>DLCH</w:t>
            </w:r>
          </w:p>
        </w:tc>
        <w:tc>
          <w:tcPr>
            <w:tcW w:w="4390" w:type="dxa"/>
          </w:tcPr>
          <w:p w:rsidR="00C21216" w:rsidRDefault="00C21216" w:rsidP="00D26C9E">
            <w:pPr>
              <w:spacing w:after="0" w:line="360" w:lineRule="auto"/>
              <w:ind w:left="0" w:firstLine="0"/>
              <w:jc w:val="left"/>
            </w:pPr>
            <w:r>
              <w:t>Distributed Log Collector Hardware</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color w:val="auto"/>
        </w:rPr>
      </w:pPr>
    </w:p>
    <w:p w:rsidR="00D26C9E" w:rsidRDefault="00D26C9E" w:rsidP="00D26C9E">
      <w:pPr>
        <w:rPr>
          <w:rStyle w:val="Heading1Char"/>
          <w:rFonts w:cs="Times New Roman"/>
          <w:b/>
          <w:color w:val="auto"/>
        </w:rPr>
      </w:pPr>
    </w:p>
    <w:p w:rsidR="00AF4EA3" w:rsidRPr="00600BA7" w:rsidRDefault="003725C1" w:rsidP="00E445CE">
      <w:pPr>
        <w:rPr>
          <w:rStyle w:val="Heading1Char"/>
          <w:rFonts w:cs="Times New Roman"/>
          <w:color w:val="auto"/>
          <w:sz w:val="26"/>
          <w:szCs w:val="26"/>
        </w:rPr>
      </w:pPr>
      <w:r>
        <w:rPr>
          <w:rStyle w:val="Heading1Char"/>
          <w:rFonts w:cs="Times New Roman"/>
          <w:b/>
          <w:color w:val="auto"/>
        </w:rPr>
        <w:br w:type="page"/>
      </w:r>
      <w:bookmarkEnd w:id="17"/>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Distributed Log Collector Hardware and a Centralized Log Storage on Cloud</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log, and alert to the log storage.</w:t>
      </w:r>
    </w:p>
    <w:p w:rsidR="00B02E5E" w:rsidRPr="00E445CE" w:rsidRDefault="00A94DD6" w:rsidP="00CA1AEF">
      <w:pPr>
        <w:pStyle w:val="Heading1"/>
      </w:pPr>
      <w:bookmarkStart w:id="18" w:name="_Toc484095221"/>
      <w:r w:rsidRPr="00E445CE">
        <w:lastRenderedPageBreak/>
        <w:t>INTRODUCTION</w:t>
      </w:r>
      <w:bookmarkEnd w:id="18"/>
    </w:p>
    <w:p w:rsidR="00A94DD6" w:rsidRDefault="00235F8C" w:rsidP="006565FE">
      <w:pPr>
        <w:pStyle w:val="Heading2"/>
      </w:pPr>
      <w:bookmarkStart w:id="19" w:name="_Toc484095222"/>
      <w:r>
        <w:t>Motivation</w:t>
      </w:r>
      <w:bookmarkEnd w:id="19"/>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w:t>
      </w:r>
      <w:proofErr w:type="spellStart"/>
      <w:r w:rsidR="0072132A">
        <w:t>software</w:t>
      </w:r>
      <w:r w:rsidR="00245FA6">
        <w:t>s</w:t>
      </w:r>
      <w:proofErr w:type="spellEnd"/>
      <w:r w:rsidR="0072132A">
        <w:t xml:space="preserve">. To protect the innocent Internet civilians from the cyberwar that are taking place, antivirus </w:t>
      </w:r>
      <w:proofErr w:type="spellStart"/>
      <w:r w:rsidR="0072132A">
        <w:t>softwares</w:t>
      </w:r>
      <w:proofErr w:type="spellEnd"/>
      <w:r w:rsidR="0072132A">
        <w:t xml:space="preserve">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w:t>
      </w:r>
      <w:proofErr w:type="gramStart"/>
      <w:r w:rsidR="0047771F">
        <w:t>have to</w:t>
      </w:r>
      <w:proofErr w:type="gramEnd"/>
      <w:r w:rsidR="0047771F">
        <w:t xml:space="preserve"> buy more than one AV software, install them separately and there is no way to monitor and manage logs from all those </w:t>
      </w:r>
      <w:proofErr w:type="spellStart"/>
      <w:r w:rsidR="0047771F">
        <w:t>softwares</w:t>
      </w:r>
      <w:proofErr w:type="spellEnd"/>
      <w:r w:rsidR="0047771F">
        <w:t xml:space="preserve">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 xml:space="preserve">of modern Antivirus </w:t>
      </w:r>
      <w:proofErr w:type="spellStart"/>
      <w:r w:rsidR="00E2646F">
        <w:t>Softwares</w:t>
      </w:r>
      <w:proofErr w:type="spellEnd"/>
      <w:r w:rsidR="00E2646F">
        <w:t xml:space="preserve"> an</w:t>
      </w:r>
      <w:r>
        <w:t>d Security Protection Systems, we want to develop a solution for helping small companies and households to protect themselves against advance threats.</w:t>
      </w:r>
    </w:p>
    <w:p w:rsidR="006A3B63" w:rsidRDefault="006A3B63" w:rsidP="006A3B63">
      <w:pPr>
        <w:pStyle w:val="Heading2"/>
      </w:pPr>
      <w:bookmarkStart w:id="20" w:name="_Toc484095223"/>
      <w:r>
        <w:t>Thesis’ statement</w:t>
      </w:r>
      <w:bookmarkEnd w:id="20"/>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w:t>
      </w:r>
      <w:proofErr w:type="spellStart"/>
      <w:r>
        <w:t>softwares</w:t>
      </w:r>
      <w:proofErr w:type="spellEnd"/>
      <w:r>
        <w:t xml:space="preserve">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6A3B63">
      <w:pPr>
        <w:pStyle w:val="Heading2"/>
      </w:pPr>
      <w:bookmarkStart w:id="21" w:name="_Toc484095224"/>
      <w:r>
        <w:t>Subject</w:t>
      </w:r>
      <w:bookmarkEnd w:id="21"/>
    </w:p>
    <w:p w:rsidR="00F77A4C" w:rsidRPr="00F77A4C" w:rsidRDefault="00964D71" w:rsidP="00F77A4C">
      <w:r>
        <w:t xml:space="preserve">Research on how malwares store themselves on </w:t>
      </w:r>
      <w:r w:rsidR="00E41963">
        <w:t>Windows</w:t>
      </w:r>
      <w:r>
        <w:t xml:space="preserve"> System for running on start up. In addition, research on how Graylog work</w:t>
      </w:r>
      <w:r w:rsidR="00062D79">
        <w:t>s</w:t>
      </w:r>
      <w:r>
        <w:t>, the method for collector logs and push them to SIEM for storage and analyzing.</w:t>
      </w:r>
    </w:p>
    <w:p w:rsidR="006A3B63" w:rsidRDefault="006A3B63" w:rsidP="006A3B63">
      <w:pPr>
        <w:pStyle w:val="Heading2"/>
      </w:pPr>
      <w:bookmarkStart w:id="22" w:name="_Toc484095225"/>
      <w:r>
        <w:lastRenderedPageBreak/>
        <w:t>Scope</w:t>
      </w:r>
      <w:bookmarkEnd w:id="22"/>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w:t>
      </w:r>
      <w:proofErr w:type="spellStart"/>
      <w:r>
        <w:t>softwares</w:t>
      </w:r>
      <w:proofErr w:type="spellEnd"/>
      <w:r>
        <w:t>.</w:t>
      </w:r>
      <w:r w:rsidR="002D356E">
        <w:t xml:space="preserve"> </w:t>
      </w:r>
      <w:r>
        <w:t xml:space="preserve"> </w:t>
      </w:r>
    </w:p>
    <w:p w:rsidR="006A3B63" w:rsidRDefault="006A3B63" w:rsidP="006A3B63">
      <w:pPr>
        <w:pStyle w:val="Heading2"/>
      </w:pPr>
      <w:bookmarkStart w:id="23" w:name="_Toc484095226"/>
      <w:r>
        <w:t xml:space="preserve">The needs of </w:t>
      </w:r>
      <w:r w:rsidR="00E41963">
        <w:t>Registry</w:t>
      </w:r>
      <w:r>
        <w:t xml:space="preserve"> monitoring module</w:t>
      </w:r>
      <w:bookmarkEnd w:id="23"/>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Content>
          <w:r w:rsidR="00FB2DC8">
            <w:fldChar w:fldCharType="begin"/>
          </w:r>
          <w:r w:rsidR="00FB2DC8">
            <w:instrText xml:space="preserve"> CITATION Registry \l 1033 </w:instrText>
          </w:r>
          <w:r w:rsidR="00FB2DC8">
            <w:fldChar w:fldCharType="separate"/>
          </w:r>
          <w:r w:rsidR="00C111F5">
            <w:rPr>
              <w:noProof/>
            </w:rPr>
            <w:t>(1)</w:t>
          </w:r>
          <w:r w:rsidR="00FB2DC8">
            <w:fldChar w:fldCharType="end"/>
          </w:r>
        </w:sdtContent>
      </w:sdt>
      <w:r w:rsidR="0032487F">
        <w:t xml:space="preserve"> </w:t>
      </w:r>
      <w:r>
        <w:t xml:space="preserve">in case the system </w:t>
      </w:r>
      <w:proofErr w:type="gramStart"/>
      <w:r>
        <w:t>has to</w:t>
      </w:r>
      <w:proofErr w:type="gramEnd"/>
      <w:r>
        <w:t xml:space="preserve">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6A3B63">
      <w:pPr>
        <w:pStyle w:val="Heading2"/>
      </w:pPr>
      <w:bookmarkStart w:id="24" w:name="_Toc484095227"/>
      <w:r>
        <w:t>The needs of S</w:t>
      </w:r>
      <w:r w:rsidR="006A3B63">
        <w:t>ervice monitoring module</w:t>
      </w:r>
      <w:bookmarkEnd w:id="24"/>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Content>
          <w:r w:rsidR="00050E57">
            <w:fldChar w:fldCharType="begin"/>
          </w:r>
          <w:r w:rsidR="00050E57">
            <w:instrText xml:space="preserve"> CITATION Service \l 1033 </w:instrText>
          </w:r>
          <w:r w:rsidR="00050E57">
            <w:fldChar w:fldCharType="separate"/>
          </w:r>
          <w:r w:rsidR="00C111F5">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6A3B63">
      <w:pPr>
        <w:pStyle w:val="Heading2"/>
      </w:pPr>
      <w:bookmarkStart w:id="25" w:name="_Toc484095228"/>
      <w:r>
        <w:t>The needs of Distributed L</w:t>
      </w:r>
      <w:r w:rsidR="00990FA2">
        <w:t>o</w:t>
      </w:r>
      <w:r>
        <w:t>g Collector H</w:t>
      </w:r>
      <w:r w:rsidR="00990FA2">
        <w:t>ardware</w:t>
      </w:r>
      <w:bookmarkEnd w:id="25"/>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6A3B63">
      <w:pPr>
        <w:pStyle w:val="Heading2"/>
      </w:pPr>
      <w:bookmarkStart w:id="26" w:name="_Toc484095229"/>
      <w:r>
        <w:t>T</w:t>
      </w:r>
      <w:r w:rsidR="00990FA2">
        <w:t xml:space="preserve">he needs of </w:t>
      </w:r>
      <w:r w:rsidR="00C352B0">
        <w:t>Centralized Cloud Log S</w:t>
      </w:r>
      <w:r w:rsidR="00990FA2">
        <w:t>torage</w:t>
      </w:r>
      <w:bookmarkEnd w:id="26"/>
    </w:p>
    <w:p w:rsidR="00D92C26" w:rsidRDefault="009D4270" w:rsidP="00D92C26">
      <w:r>
        <w:t>When a single log collector hardware can store log</w:t>
      </w:r>
      <w:r w:rsidR="005A1547">
        <w:t>s</w:t>
      </w:r>
      <w:r>
        <w:t xml:space="preserve"> for hundreds</w:t>
      </w:r>
      <w:r w:rsidR="005A1547">
        <w:t xml:space="preserve"> of</w:t>
      </w:r>
      <w:r>
        <w:t xml:space="preserve"> agents, a centralized cloud log storage can store</w:t>
      </w:r>
      <w:r w:rsidR="005A1547">
        <w:t xml:space="preserve"> and manage</w:t>
      </w:r>
      <w:r>
        <w:t xml:space="preserve"> log</w:t>
      </w:r>
      <w:r w:rsidR="005A1547">
        <w:t>s</w:t>
      </w:r>
      <w:r>
        <w:t xml:space="preserve"> for hundred</w:t>
      </w:r>
      <w:r w:rsidR="005A1547">
        <w:t xml:space="preserve">s of </w:t>
      </w:r>
      <w:proofErr w:type="gramStart"/>
      <w:r w:rsidR="005A1547">
        <w:t>log</w:t>
      </w:r>
      <w:proofErr w:type="gramEnd"/>
      <w:r w:rsidR="005A1547">
        <w:t xml:space="preserve"> collector hardware. Each hardware is managed by an input stream, and can be monitor using a single dashboard. A centralized cloud log storage a low us to monitor hundreds of thousands machine in a large network.</w:t>
      </w:r>
    </w:p>
    <w:p w:rsidR="005A1547" w:rsidRDefault="005A1547" w:rsidP="00D92C26"/>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7" w:name="_Toc484095230"/>
      <w:r w:rsidRPr="00E445CE">
        <w:lastRenderedPageBreak/>
        <w:t>BACKGROUND AND RELATED WORKS</w:t>
      </w:r>
      <w:bookmarkEnd w:id="27"/>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C525C7">
      <w:pPr>
        <w:pStyle w:val="Heading2"/>
      </w:pPr>
      <w:bookmarkStart w:id="28" w:name="_Toc484095231"/>
      <w:r>
        <w:t>Related works</w:t>
      </w:r>
      <w:bookmarkEnd w:id="28"/>
    </w:p>
    <w:p w:rsidR="00C525C7" w:rsidRDefault="00C525C7" w:rsidP="00C525C7">
      <w:pPr>
        <w:pStyle w:val="Heading3"/>
      </w:pPr>
      <w:bookmarkStart w:id="29" w:name="_Toc484095232"/>
      <w:r>
        <w:t>OSSEC</w:t>
      </w:r>
      <w:bookmarkEnd w:id="29"/>
    </w:p>
    <w:p w:rsidR="00C525C7" w:rsidRDefault="00C525C7" w:rsidP="00C525C7">
      <w:r>
        <w:t xml:space="preserve">OSSEC </w:t>
      </w:r>
      <w:r w:rsidR="00FA2604">
        <w:t xml:space="preserve">is a host-based instruction detection system (HIDS) </w:t>
      </w:r>
      <w:sdt>
        <w:sdtPr>
          <w:id w:val="812610974"/>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proofErr w:type="gramStart"/>
      <w:r w:rsidR="00BA1DEF">
        <w:t>be seen as</w:t>
      </w:r>
      <w:proofErr w:type="gramEnd"/>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w:t>
      </w:r>
      <w:proofErr w:type="spellStart"/>
      <w:r w:rsidR="00D03D21">
        <w:t>etc</w:t>
      </w:r>
      <w:proofErr w:type="spellEnd"/>
      <w:r w:rsidR="00D03D21">
        <w:t xml:space="preserve"> </w:t>
      </w:r>
      <w:sdt>
        <w:sdtPr>
          <w:id w:val="290561880"/>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30" w:name="_Toc483834777"/>
      <w:bookmarkStart w:id="31" w:name="_Toc484095321"/>
      <w:r w:rsidRPr="00927DA6">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2</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1</w:t>
      </w:r>
      <w:r w:rsidR="00134A20">
        <w:rPr>
          <w:sz w:val="26"/>
          <w:szCs w:val="26"/>
        </w:rPr>
        <w:fldChar w:fldCharType="end"/>
      </w:r>
      <w:r w:rsidRPr="00927DA6">
        <w:rPr>
          <w:sz w:val="26"/>
          <w:szCs w:val="26"/>
        </w:rPr>
        <w:t>: OSSEC Processes in a “Server-Agent” Installation</w:t>
      </w:r>
      <w:bookmarkEnd w:id="30"/>
      <w:bookmarkEnd w:id="31"/>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8D132E">
      <w:pPr>
        <w:pStyle w:val="Heading3"/>
      </w:pPr>
      <w:bookmarkStart w:id="32" w:name="_Toc484095233"/>
      <w:r>
        <w:lastRenderedPageBreak/>
        <w:t>Samhain</w:t>
      </w:r>
      <w:bookmarkEnd w:id="32"/>
    </w:p>
    <w:p w:rsidR="00850E34" w:rsidRDefault="00514FF3" w:rsidP="00850E34">
      <w:r>
        <w:t xml:space="preserve">Samhain is a multi-platform, opensource HIDS for POSIX </w:t>
      </w:r>
      <w:sdt>
        <w:sdtPr>
          <w:id w:val="330961426"/>
          <w:citation/>
        </w:sdtPr>
        <w:sdtContent>
          <w:r w:rsidR="00050E57">
            <w:fldChar w:fldCharType="begin"/>
          </w:r>
          <w:r w:rsidR="00050E57">
            <w:instrText xml:space="preserve"> CITATION Nel14 \l 1033 </w:instrText>
          </w:r>
          <w:r w:rsidR="00050E57">
            <w:fldChar w:fldCharType="separate"/>
          </w:r>
          <w:r w:rsidR="00C111F5">
            <w:rPr>
              <w:noProof/>
            </w:rPr>
            <w:t>(4)</w:t>
          </w:r>
          <w:r w:rsidR="00050E57">
            <w:fldChar w:fldCharType="end"/>
          </w:r>
        </w:sdtContent>
      </w:sdt>
      <w:r w:rsidR="0085113D">
        <w:t xml:space="preserve">. When </w:t>
      </w:r>
      <w:proofErr w:type="gramStart"/>
      <w:r w:rsidR="0085113D">
        <w:t>an attacker accesses</w:t>
      </w:r>
      <w:proofErr w:type="gramEnd"/>
      <w:r w:rsidR="0085113D">
        <w:t xml:space="preserve">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 xml:space="preserve">Samhain has been developed mainly </w:t>
      </w:r>
      <w:proofErr w:type="gramStart"/>
      <w:r>
        <w:t>for the purpose of</w:t>
      </w:r>
      <w:proofErr w:type="gramEnd"/>
      <w:r>
        <w:t xml:space="preserve">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 xml:space="preserve">To minimize the impact on the disk IO and get immediate notifications, Samhain can leverage the </w:t>
      </w:r>
      <w:proofErr w:type="spellStart"/>
      <w:r w:rsidR="00003BB7">
        <w:t>inotify</w:t>
      </w:r>
      <w:proofErr w:type="spellEnd"/>
      <w:r w:rsidR="00003BB7">
        <w:t xml:space="preserve"> function in Linux kernel system. </w:t>
      </w:r>
      <w:proofErr w:type="spellStart"/>
      <w:r w:rsidR="00003BB7">
        <w:t>Inotify</w:t>
      </w:r>
      <w:proofErr w:type="spellEnd"/>
      <w:r w:rsidR="00003BB7">
        <w:t xml:space="preserve"> is </w:t>
      </w:r>
      <w:proofErr w:type="gramStart"/>
      <w:r w:rsidR="00003BB7">
        <w:t>an</w:t>
      </w:r>
      <w:proofErr w:type="gramEnd"/>
      <w:r w:rsidR="00003BB7">
        <w:t xml:space="preserve"> Unix API provides a mechanism for monitoring filesystem events </w:t>
      </w:r>
      <w:sdt>
        <w:sdtPr>
          <w:id w:val="1239133370"/>
          <w:citation/>
        </w:sdtPr>
        <w:sdtContent>
          <w:r w:rsidR="00003BB7">
            <w:fldChar w:fldCharType="begin"/>
          </w:r>
          <w:r w:rsidR="00003BB7">
            <w:instrText xml:space="preserve"> CITATION Lin \l 1033 </w:instrText>
          </w:r>
          <w:r w:rsidR="00003BB7">
            <w:fldChar w:fldCharType="separate"/>
          </w:r>
          <w:r w:rsidR="00003BB7">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095BB2">
      <w:pPr>
        <w:pStyle w:val="Heading2"/>
      </w:pPr>
      <w:bookmarkStart w:id="33" w:name="_Toc484095234"/>
      <w:r>
        <w:lastRenderedPageBreak/>
        <w:t>Background</w:t>
      </w:r>
      <w:bookmarkEnd w:id="33"/>
    </w:p>
    <w:p w:rsidR="00AC6729" w:rsidRDefault="00E41963" w:rsidP="00AC6729">
      <w:pPr>
        <w:pStyle w:val="Heading3"/>
      </w:pPr>
      <w:bookmarkStart w:id="34" w:name="_Toc484095235"/>
      <w:r>
        <w:t>Windows</w:t>
      </w:r>
      <w:r w:rsidR="00AC6729">
        <w:t xml:space="preserve"> </w:t>
      </w:r>
      <w:r>
        <w:t>Registry</w:t>
      </w:r>
      <w:bookmarkEnd w:id="34"/>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Content>
          <w:r w:rsidR="00C111F5">
            <w:fldChar w:fldCharType="begin"/>
          </w:r>
          <w:r w:rsidR="00C111F5">
            <w:instrText xml:space="preserve"> CITATION Mic1 \l 1033 </w:instrText>
          </w:r>
          <w:r w:rsidR="00C111F5">
            <w:fldChar w:fldCharType="separate"/>
          </w:r>
          <w:r w:rsidR="00C111F5">
            <w:rPr>
              <w:noProof/>
            </w:rPr>
            <w:t>(5)</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Content>
          <w:r>
            <w:fldChar w:fldCharType="begin"/>
          </w:r>
          <w:r w:rsidR="009862B5">
            <w:instrText xml:space="preserve">CITATION Mic97 \l 1033 </w:instrText>
          </w:r>
          <w:r>
            <w:fldChar w:fldCharType="separate"/>
          </w:r>
          <w:r w:rsidR="009862B5">
            <w:rPr>
              <w:noProof/>
            </w:rPr>
            <w:t>(6)</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 xml:space="preserve">Symbolic link to the key of the current hardware profile under HKEY_LOCAL_MACHINE \SYSTEM </w:t>
            </w:r>
            <w:proofErr w:type="spellStart"/>
            <w:r w:rsidRPr="009067EA">
              <w:t>CurrentControlSet</w:t>
            </w:r>
            <w:proofErr w:type="spellEnd"/>
            <w:r w:rsidRPr="009067EA">
              <w:t>\ Control\</w:t>
            </w:r>
            <w:proofErr w:type="spellStart"/>
            <w:r w:rsidRPr="009067EA">
              <w:t>IDConfigDB</w:t>
            </w:r>
            <w:proofErr w:type="spellEnd"/>
            <w:r w:rsidRPr="009067EA">
              <w:t>\Hardware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5" w:name="_Toc484095336"/>
      <w:r w:rsidRPr="00430F22">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1</w:t>
      </w:r>
      <w:r w:rsidR="00F95A3B">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5"/>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w:t>
            </w:r>
            <w:proofErr w:type="spellStart"/>
            <w:r>
              <w:rPr>
                <w:rFonts w:ascii="Segoe UI" w:hAnsi="Segoe UI" w:cs="Segoe UI"/>
                <w:color w:val="2A2A2A"/>
                <w:sz w:val="20"/>
                <w:szCs w:val="20"/>
              </w:rPr>
              <w:t>sam</w:t>
            </w:r>
            <w:proofErr w:type="spellEnd"/>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w:t>
            </w:r>
            <w:proofErr w:type="spellStart"/>
            <w:r w:rsidRPr="00A738C2">
              <w:t>UserProfile</w:t>
            </w:r>
            <w:proofErr w:type="spellEnd"/>
          </w:p>
        </w:tc>
        <w:tc>
          <w:tcPr>
            <w:tcW w:w="4390" w:type="dxa"/>
          </w:tcPr>
          <w:p w:rsidR="00A738C2" w:rsidRDefault="00A738C2" w:rsidP="00430F22">
            <w:pPr>
              <w:ind w:left="0" w:firstLine="0"/>
            </w:pPr>
            <w:r>
              <w:rPr>
                <w:rFonts w:ascii="Segoe UI" w:hAnsi="Segoe UI" w:cs="Segoe UI"/>
                <w:color w:val="2A2A2A"/>
                <w:sz w:val="20"/>
                <w:szCs w:val="20"/>
              </w:rPr>
              <w:t>Profile; usually under \%</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%\profiles\</w:t>
            </w:r>
            <w:proofErr w:type="spellStart"/>
            <w:r>
              <w:rPr>
                <w:rFonts w:ascii="Segoe UI" w:hAnsi="Segoe UI" w:cs="Segoe UI"/>
                <w:color w:val="2A2A2A"/>
                <w:sz w:val="20"/>
                <w:szCs w:val="20"/>
              </w:rPr>
              <w:t>usere</w:t>
            </w:r>
            <w:proofErr w:type="spellEnd"/>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%\system32\config\default</w:t>
            </w:r>
          </w:p>
        </w:tc>
      </w:tr>
    </w:tbl>
    <w:p w:rsidR="00A738C2" w:rsidRPr="00A738C2" w:rsidRDefault="00A738C2" w:rsidP="00A738C2">
      <w:pPr>
        <w:pStyle w:val="Caption"/>
        <w:spacing w:before="240" w:after="0"/>
        <w:jc w:val="center"/>
        <w:rPr>
          <w:sz w:val="26"/>
          <w:szCs w:val="26"/>
        </w:rPr>
      </w:pPr>
      <w:bookmarkStart w:id="36" w:name="_Toc484095337"/>
      <w:r w:rsidRPr="00A738C2">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2</w:t>
      </w:r>
      <w:r w:rsidR="00F95A3B">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6"/>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t>
      </w:r>
      <w:proofErr w:type="spellStart"/>
      <w:r>
        <w:t>windir</w:t>
      </w:r>
      <w:proofErr w:type="spellEnd"/>
      <w:r>
        <w:t>%”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w:t>
      </w:r>
      <w:proofErr w:type="gramStart"/>
      <w:r w:rsidR="00A067CE">
        <w:t>says</w:t>
      </w:r>
      <w:proofErr w:type="gramEnd"/>
      <w:r w:rsidR="00A067CE">
        <w:t xml:space="preserve">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w:t>
      </w:r>
      <w:proofErr w:type="spellStart"/>
      <w:r>
        <w:t>CurrentControlSet</w:t>
      </w:r>
      <w:proofErr w:type="spellEnd"/>
      <w:r>
        <w:t xml:space="preserve">\Control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Content>
          <w:r w:rsidR="00994A2F">
            <w:fldChar w:fldCharType="begin"/>
          </w:r>
          <w:r w:rsidR="00994A2F">
            <w:instrText xml:space="preserve"> CITATION Mic2 \l 1033 </w:instrText>
          </w:r>
          <w:r w:rsidR="00994A2F">
            <w:fldChar w:fldCharType="separate"/>
          </w:r>
          <w:r w:rsidR="00994A2F">
            <w:rPr>
              <w:noProof/>
            </w:rPr>
            <w:t>(7)</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w:t>
      </w:r>
      <w:proofErr w:type="spellStart"/>
      <w:r w:rsidR="00994A2F">
        <w:t>CurrentControlSet</w:t>
      </w:r>
      <w:proofErr w:type="spellEnd"/>
      <w:r w:rsidR="00994A2F">
        <w:t xml:space="preserve"> \Control \</w:t>
      </w:r>
      <w:proofErr w:type="spellStart"/>
      <w:r w:rsidR="00994A2F">
        <w:t>hivelist</w:t>
      </w:r>
      <w:proofErr w:type="spellEnd"/>
      <w:r w:rsidR="00994A2F">
        <w:t xml:space="preserve">.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w:t>
      </w:r>
      <w:proofErr w:type="gramStart"/>
      <w:r w:rsidR="00E41963">
        <w:t>has to</w:t>
      </w:r>
      <w:proofErr w:type="gramEnd"/>
      <w:r w:rsidR="00E41963">
        <w:t xml:space="preserve"> expand its size, it will expand the size in block-granular increments. The first block of a hive is called “base block”. </w:t>
      </w:r>
      <w:r w:rsidR="00D01F87">
        <w:t xml:space="preserve">In many ways </w:t>
      </w:r>
      <w:proofErr w:type="gramStart"/>
      <w:r w:rsidR="00D01F87">
        <w:t>similar to</w:t>
      </w:r>
      <w:proofErr w:type="gramEnd"/>
      <w:r w:rsidR="00D01F87">
        <w:t xml:space="preserve"> the PE header, the first hive first block contains a magic signature call “</w:t>
      </w:r>
      <w:proofErr w:type="spellStart"/>
      <w:r w:rsidR="00D01F87">
        <w:t>regf</w:t>
      </w:r>
      <w:proofErr w:type="spellEnd"/>
      <w:r w:rsidR="00D01F87">
        <w:t>”,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proofErr w:type="spellStart"/>
      <w:r w:rsidR="003B77C9">
        <w:t>SystemRoot</w:t>
      </w:r>
      <w:proofErr w:type="spellEnd"/>
      <w:r w:rsidR="003B77C9">
        <w:t xml:space="preserve">\CONFIG\SAM), </w:t>
      </w:r>
      <w:proofErr w:type="gramStart"/>
      <w:r w:rsidR="003B77C9">
        <w:t>an update sequence numbers</w:t>
      </w:r>
      <w:proofErr w:type="gramEnd"/>
      <w:r w:rsidR="003B77C9">
        <w:t>,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proofErr w:type="spellStart"/>
            <w:r w:rsidRPr="00325366">
              <w:t>kn</w:t>
            </w:r>
            <w:proofErr w:type="spellEnd"/>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 xml:space="preserve">specifies the class name of the key, and the name of the key (e.g., </w:t>
            </w:r>
            <w:proofErr w:type="spellStart"/>
            <w:r w:rsidRPr="00325366">
              <w:t>CurrentControlSet</w:t>
            </w:r>
            <w:proofErr w:type="spellEnd"/>
            <w:r w:rsidRPr="00325366">
              <w:t>).</w:t>
            </w:r>
          </w:p>
        </w:tc>
      </w:tr>
      <w:tr w:rsidR="00325366" w:rsidTr="00325366">
        <w:tc>
          <w:tcPr>
            <w:tcW w:w="4390" w:type="dxa"/>
          </w:tcPr>
          <w:p w:rsidR="00325366" w:rsidRDefault="00325366" w:rsidP="00A738C2">
            <w:pPr>
              <w:ind w:left="0" w:firstLine="0"/>
            </w:pPr>
            <w:r w:rsidRPr="00325366">
              <w:lastRenderedPageBreak/>
              <w:t>Value cell</w:t>
            </w:r>
          </w:p>
        </w:tc>
        <w:tc>
          <w:tcPr>
            <w:tcW w:w="4390" w:type="dxa"/>
          </w:tcPr>
          <w:p w:rsidR="00325366" w:rsidRDefault="00325366" w:rsidP="00A738C2">
            <w:pPr>
              <w:ind w:left="0" w:firstLine="0"/>
            </w:pPr>
            <w:r w:rsidRPr="00325366">
              <w:t>A cell that contains information about a key's value. This cell includes a signature (</w:t>
            </w:r>
            <w:proofErr w:type="spellStart"/>
            <w:r w:rsidRPr="00325366">
              <w:t>kv</w:t>
            </w:r>
            <w:proofErr w:type="spellEnd"/>
            <w:r w:rsidRPr="00325366">
              <w:t>),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w:t>
            </w:r>
            <w:proofErr w:type="spellStart"/>
            <w:r w:rsidRPr="00325366">
              <w:t>ks</w:t>
            </w:r>
            <w:proofErr w:type="spellEnd"/>
            <w:r w:rsidRPr="00325366">
              <w:t>)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7" w:name="_Toc484095338"/>
      <w:r w:rsidRPr="00325EC6">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3</w:t>
      </w:r>
      <w:r w:rsidR="00F95A3B">
        <w:rPr>
          <w:sz w:val="26"/>
          <w:szCs w:val="26"/>
        </w:rPr>
        <w:fldChar w:fldCharType="end"/>
      </w:r>
      <w:r w:rsidRPr="00325EC6">
        <w:rPr>
          <w:sz w:val="26"/>
          <w:szCs w:val="26"/>
        </w:rPr>
        <w:t xml:space="preserve"> Registry hive cells and their data types.</w:t>
      </w:r>
      <w:bookmarkEnd w:id="37"/>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Default="007634B2" w:rsidP="007634B2">
      <w:pPr>
        <w:pStyle w:val="Caption"/>
        <w:spacing w:before="240" w:after="0"/>
        <w:jc w:val="center"/>
      </w:pPr>
      <w:bookmarkStart w:id="38" w:name="_Toc483834778"/>
      <w:bookmarkStart w:id="39" w:name="_Toc484095322"/>
      <w:r>
        <w:t xml:space="preserve">Figure </w:t>
      </w:r>
      <w:fldSimple w:instr=" STYLEREF 1 \s ">
        <w:r w:rsidR="00134A20">
          <w:rPr>
            <w:noProof/>
          </w:rPr>
          <w:t>2</w:t>
        </w:r>
      </w:fldSimple>
      <w:r w:rsidR="00134A20">
        <w:t>.</w:t>
      </w:r>
      <w:fldSimple w:instr=" SEQ Figure \* ARABIC \s 1 ">
        <w:r w:rsidR="00134A20">
          <w:rPr>
            <w:noProof/>
          </w:rPr>
          <w:t>2</w:t>
        </w:r>
      </w:fldSimple>
      <w:r>
        <w:t xml:space="preserve"> Cell data type segments in Registry hive.</w:t>
      </w:r>
      <w:bookmarkEnd w:id="38"/>
      <w:bookmarkEnd w:id="39"/>
    </w:p>
    <w:p w:rsidR="007634B2" w:rsidRDefault="007634B2" w:rsidP="007634B2">
      <w:pPr>
        <w:pStyle w:val="Caption"/>
        <w:jc w:val="center"/>
      </w:pPr>
      <w:r>
        <w:t xml:space="preserve">From: </w:t>
      </w:r>
      <w:hyperlink r:id="rId19" w:history="1">
        <w:r w:rsidRPr="00D02CF9">
          <w:rPr>
            <w:rStyle w:val="Hyperlink"/>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proofErr w:type="spellStart"/>
      <w:r w:rsidRPr="007634B2">
        <w:t>hbin</w:t>
      </w:r>
      <w:proofErr w:type="spellEnd"/>
      <w:r w:rsidR="00A432FD">
        <w:t>”</w:t>
      </w:r>
      <w:r w:rsidRPr="007634B2">
        <w:t xml:space="preserve"> and a field that records the offset into the hive file of the bin and the bin's size.</w:t>
      </w:r>
    </w:p>
    <w:p w:rsidR="00430F22" w:rsidRDefault="00F41346" w:rsidP="00FA40B2">
      <w:r>
        <w:t xml:space="preserve">Using bin instead of cells to track active parts of the Registry, system can reduce the management overheads. The question is why using bins makes system run smoother than cells? For answering that question, we </w:t>
      </w:r>
      <w:proofErr w:type="gramStart"/>
      <w:r>
        <w:t>have to</w:t>
      </w:r>
      <w:proofErr w:type="gramEnd"/>
      <w:r>
        <w:t xml:space="preserve">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w:t>
      </w:r>
      <w:proofErr w:type="gramStart"/>
      <w:r w:rsidR="00BB3774">
        <w:t>particular key</w:t>
      </w:r>
      <w:proofErr w:type="gramEnd"/>
      <w:r w:rsidR="00BB3774">
        <w:t>, we have to locate the cell containing that key’s subkey lists using the subkey-list cell. For each subkey cell, we check the subkey’s name to fine the one we want to locate.</w:t>
      </w:r>
      <w:r w:rsidR="00E05464">
        <w:t xml:space="preserve"> Let’s </w:t>
      </w:r>
      <w:proofErr w:type="gramStart"/>
      <w:r w:rsidR="00E05464">
        <w:t>take a look</w:t>
      </w:r>
      <w:proofErr w:type="gramEnd"/>
      <w:r w:rsidR="00E05464">
        <w:t xml:space="preserve">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40" w:name="_Toc483834779"/>
      <w:bookmarkStart w:id="41" w:name="_Toc484095323"/>
      <w:r w:rsidRPr="00AB2F74">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2</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3</w:t>
      </w:r>
      <w:r w:rsidR="00134A20">
        <w:rPr>
          <w:sz w:val="26"/>
          <w:szCs w:val="26"/>
        </w:rPr>
        <w:fldChar w:fldCharType="end"/>
      </w:r>
      <w:r w:rsidRPr="00AB2F74">
        <w:rPr>
          <w:sz w:val="26"/>
          <w:szCs w:val="26"/>
        </w:rPr>
        <w:t xml:space="preserve"> Example of cell indexes</w:t>
      </w:r>
      <w:bookmarkEnd w:id="40"/>
      <w:bookmarkEnd w:id="41"/>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proofErr w:type="gramStart"/>
      <w:r w:rsidR="007235C2">
        <w:t>T</w:t>
      </w:r>
      <w:r>
        <w:t>ake a look</w:t>
      </w:r>
      <w:proofErr w:type="gramEnd"/>
      <w:r>
        <w:t xml:space="preserve">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Content>
          <w:r w:rsidR="00577F94">
            <w:fldChar w:fldCharType="begin"/>
          </w:r>
          <w:r w:rsidR="00577F94">
            <w:instrText xml:space="preserve"> CITATION Mic97 \l 1033 </w:instrText>
          </w:r>
          <w:r w:rsidR="00577F94">
            <w:fldChar w:fldCharType="separate"/>
          </w:r>
          <w:r w:rsidR="00577F94">
            <w:rPr>
              <w:noProof/>
            </w:rPr>
            <w:t xml:space="preserve"> (6)</w:t>
          </w:r>
          <w:r w:rsidR="00577F94">
            <w:fldChar w:fldCharType="end"/>
          </w:r>
        </w:sdtContent>
      </w:sdt>
    </w:p>
    <w:p w:rsidR="00C500CD" w:rsidRDefault="00577F94" w:rsidP="000C11BF">
      <w:r>
        <w:t>With a cell index, Configuration Manager can calculate the location of a cell by adding the cell index to the base of the in-memory hive image. This is the task of “</w:t>
      </w:r>
      <w:proofErr w:type="spellStart"/>
      <w:r>
        <w:t>Ntldr</w:t>
      </w:r>
      <w:proofErr w:type="spellEnd"/>
      <w:r>
        <w:t xml:space="preserve">” (Abbreviation for “NT Loader”) does with the SYSTEM hive when the system boots. When the system boots, </w:t>
      </w:r>
      <w:proofErr w:type="spellStart"/>
      <w:r>
        <w:t>Ntldr</w:t>
      </w:r>
      <w:proofErr w:type="spellEnd"/>
      <w:r>
        <w:t xml:space="preserve"> reads entire SYSTEM hive and load it </w:t>
      </w:r>
      <w:r w:rsidR="00C500CD">
        <w:t xml:space="preserve">into memory as a read-only hive, then adds the cell index to the base of the in-memory hive image to locate the cells. However, hives growth by size when they have more subkeys and values added to them, that leads to the system </w:t>
      </w:r>
      <w:proofErr w:type="gramStart"/>
      <w:r w:rsidR="00C500CD">
        <w:t>has to</w:t>
      </w:r>
      <w:proofErr w:type="gramEnd"/>
      <w:r w:rsidR="00C500CD">
        <w:t xml:space="preserve">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Content>
          <w:r>
            <w:fldChar w:fldCharType="begin"/>
          </w:r>
          <w:r>
            <w:instrText xml:space="preserve">CITATION Mic14 \l 1033 </w:instrText>
          </w:r>
          <w:r>
            <w:fldChar w:fldCharType="separate"/>
          </w:r>
          <w:r>
            <w:rPr>
              <w:noProof/>
            </w:rPr>
            <w:t>(8)</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D370AF" w:rsidP="000C11BF">
      <w:r>
        <w:lastRenderedPageBreak/>
        <w:t xml:space="preserve">Figure 2.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2" w:name="_Toc483834780"/>
      <w:bookmarkStart w:id="43" w:name="_Toc484095324"/>
      <w:r w:rsidRPr="00AD10D8">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2</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4</w:t>
      </w:r>
      <w:r w:rsidR="00134A20">
        <w:rPr>
          <w:sz w:val="26"/>
          <w:szCs w:val="26"/>
        </w:rPr>
        <w:fldChar w:fldCharType="end"/>
      </w:r>
      <w:r w:rsidRPr="00AD10D8">
        <w:rPr>
          <w:sz w:val="26"/>
          <w:szCs w:val="26"/>
        </w:rPr>
        <w:t xml:space="preserve"> Configuration Manager implements a strategy for handling noncontiguous memory buffer problems.</w:t>
      </w:r>
      <w:bookmarkEnd w:id="42"/>
      <w:bookmarkEnd w:id="43"/>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Content>
          <w:r>
            <w:fldChar w:fldCharType="begin"/>
          </w:r>
          <w:r>
            <w:instrText xml:space="preserve"> CITATION Mic3 \l 1033 </w:instrText>
          </w:r>
          <w:r>
            <w:fldChar w:fldCharType="separate"/>
          </w:r>
          <w:r>
            <w:rPr>
              <w:noProof/>
            </w:rPr>
            <w:t>(9)</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 xml:space="preserve">Contains all the actively loaded user profiles on the computer. HKEY_CURRENT_USER is a subkey of HKEY_USERS. HKEY_USERS </w:t>
            </w:r>
            <w:proofErr w:type="gramStart"/>
            <w:r w:rsidRPr="00525B3D">
              <w:t>is</w:t>
            </w:r>
            <w:proofErr w:type="gramEnd"/>
            <w:r w:rsidRPr="00525B3D">
              <w:t xml:space="preserve">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 xml:space="preserve">Contains configuration information </w:t>
            </w:r>
            <w:proofErr w:type="gramStart"/>
            <w:r w:rsidRPr="00525B3D">
              <w:t>particular to</w:t>
            </w:r>
            <w:proofErr w:type="gramEnd"/>
            <w:r w:rsidRPr="00525B3D">
              <w:t xml:space="preserve">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lastRenderedPageBreak/>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4" w:name="_Toc484095339"/>
      <w:r w:rsidRPr="00ED091A">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4</w:t>
      </w:r>
      <w:r w:rsidR="00F95A3B">
        <w:rPr>
          <w:sz w:val="26"/>
          <w:szCs w:val="26"/>
        </w:rPr>
        <w:fldChar w:fldCharType="end"/>
      </w:r>
      <w:r w:rsidRPr="00ED091A">
        <w:rPr>
          <w:sz w:val="26"/>
          <w:szCs w:val="26"/>
        </w:rPr>
        <w:t xml:space="preserve"> Root keys and their descriptions.</w:t>
      </w:r>
      <w:bookmarkEnd w:id="44"/>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w:t>
      </w:r>
      <w:proofErr w:type="gramStart"/>
      <w:r w:rsidR="008E4183">
        <w:t>has to</w:t>
      </w:r>
      <w:proofErr w:type="gramEnd"/>
      <w:r w:rsidR="008E4183">
        <w:t xml:space="preserve">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lastRenderedPageBreak/>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w:t>
            </w:r>
            <w:proofErr w:type="spellStart"/>
            <w:r w:rsidRPr="001670A1">
              <w:t>ResourceMap</w:t>
            </w:r>
            <w:proofErr w:type="spellEnd"/>
            <w:r w:rsidRPr="001670A1">
              <w:t xml:space="preserve">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A series of nested arrays that is designed to store a device driver's list of possible hardware resources the driver or one of the physical devices it controls can use. The system writes a subset of this list in the \</w:t>
            </w:r>
            <w:proofErr w:type="spellStart"/>
            <w:r w:rsidRPr="001670A1">
              <w:t>ResourceMap</w:t>
            </w:r>
            <w:proofErr w:type="spellEnd"/>
            <w:r w:rsidRPr="001670A1">
              <w:t xml:space="preserve">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lastRenderedPageBreak/>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w:t>
            </w:r>
            <w:proofErr w:type="spellStart"/>
            <w:r w:rsidRPr="001670A1">
              <w:t>HardwareDescription</w:t>
            </w:r>
            <w:proofErr w:type="spellEnd"/>
            <w:r w:rsidRPr="001670A1">
              <w:t xml:space="preserve">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 xml:space="preserve">Data without any </w:t>
            </w:r>
            <w:proofErr w:type="gramStart"/>
            <w:r w:rsidRPr="001670A1">
              <w:t>particular type</w:t>
            </w:r>
            <w:proofErr w:type="gramEnd"/>
            <w:r w:rsidRPr="001670A1">
              <w:t>.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5" w:name="_Toc484095340"/>
      <w:r w:rsidRPr="00ED091A">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5</w:t>
      </w:r>
      <w:r w:rsidR="00F95A3B">
        <w:rPr>
          <w:sz w:val="26"/>
          <w:szCs w:val="26"/>
        </w:rPr>
        <w:fldChar w:fldCharType="end"/>
      </w:r>
      <w:r w:rsidRPr="00ED091A">
        <w:rPr>
          <w:sz w:val="26"/>
          <w:szCs w:val="26"/>
        </w:rPr>
        <w:t xml:space="preserve"> System Registry value types and their descriptions.</w:t>
      </w:r>
      <w:bookmarkEnd w:id="45"/>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095BB2">
      <w:pPr>
        <w:pStyle w:val="Heading3"/>
      </w:pPr>
      <w:bookmarkStart w:id="46" w:name="_Toc484095236"/>
      <w:r>
        <w:lastRenderedPageBreak/>
        <w:t>Windows</w:t>
      </w:r>
      <w:r w:rsidR="00095BB2">
        <w:t xml:space="preserve"> Service</w:t>
      </w:r>
      <w:bookmarkEnd w:id="46"/>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C111F5" w:rsidRPr="00D5205D">
            <w:rPr>
              <w:noProof/>
              <w:vertAlign w:val="superscript"/>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C111F5" w:rsidRPr="00D5205D">
            <w:rPr>
              <w:noProof/>
              <w:vertAlign w:val="superscript"/>
            </w:rPr>
            <w:t>(6)</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rPr>
            <w:vertAlign w:val="superscript"/>
          </w:rPr>
          <w:id w:val="1329481418"/>
          <w:citation/>
        </w:sdtPr>
        <w:sdtContent>
          <w:r w:rsidR="00FB3953" w:rsidRPr="00D5205D">
            <w:rPr>
              <w:vertAlign w:val="superscript"/>
            </w:rPr>
            <w:fldChar w:fldCharType="begin"/>
          </w:r>
          <w:r w:rsidR="00C111F5" w:rsidRPr="00D5205D">
            <w:rPr>
              <w:vertAlign w:val="superscript"/>
            </w:rPr>
            <w:instrText xml:space="preserve">CITATION MSD1 \l 1033 </w:instrText>
          </w:r>
          <w:r w:rsidR="00FB3953" w:rsidRPr="00D5205D">
            <w:rPr>
              <w:vertAlign w:val="superscript"/>
            </w:rPr>
            <w:fldChar w:fldCharType="separate"/>
          </w:r>
          <w:r w:rsidR="00C111F5" w:rsidRPr="00D5205D">
            <w:rPr>
              <w:noProof/>
              <w:vertAlign w:val="superscript"/>
            </w:rPr>
            <w:t>(7)</w:t>
          </w:r>
          <w:r w:rsidR="00FB3953" w:rsidRPr="00D5205D">
            <w:rPr>
              <w:vertAlign w:val="superscript"/>
            </w:rPr>
            <w:fldChar w:fldCharType="end"/>
          </w:r>
        </w:sdtContent>
      </w:sdt>
      <w:sdt>
        <w:sdtPr>
          <w:id w:val="560368523"/>
          <w:citation/>
        </w:sdtPr>
        <w:sdtEndPr>
          <w:rPr>
            <w:vertAlign w:val="superscript"/>
          </w:rPr>
        </w:sdtEndPr>
        <w:sdtContent>
          <w:r w:rsidR="00FB3953" w:rsidRPr="00D5205D">
            <w:rPr>
              <w:vertAlign w:val="superscript"/>
            </w:rPr>
            <w:fldChar w:fldCharType="begin"/>
          </w:r>
          <w:r w:rsidR="00C111F5" w:rsidRPr="00D5205D">
            <w:rPr>
              <w:vertAlign w:val="superscript"/>
            </w:rPr>
            <w:instrText xml:space="preserve">CITATION MSD \l 1033 </w:instrText>
          </w:r>
          <w:r w:rsidR="00FB3953" w:rsidRPr="00D5205D">
            <w:rPr>
              <w:vertAlign w:val="superscript"/>
            </w:rPr>
            <w:fldChar w:fldCharType="separate"/>
          </w:r>
          <w:r w:rsidR="00C111F5" w:rsidRPr="00D5205D">
            <w:rPr>
              <w:noProof/>
              <w:vertAlign w:val="superscript"/>
            </w:rPr>
            <w:t xml:space="preserve"> (8)</w:t>
          </w:r>
          <w:r w:rsidR="00FB3953" w:rsidRPr="00D5205D">
            <w:rPr>
              <w:vertAlign w:val="superscript"/>
            </w:rPr>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rPr>
            <w:vertAlign w:val="superscript"/>
          </w:rPr>
          <w:id w:val="1443188206"/>
          <w:citation/>
        </w:sdtPr>
        <w:sdtContent>
          <w:r w:rsidR="00AF24DE" w:rsidRPr="00D5205D">
            <w:rPr>
              <w:vertAlign w:val="superscript"/>
            </w:rPr>
            <w:fldChar w:fldCharType="begin"/>
          </w:r>
          <w:r w:rsidR="00C111F5" w:rsidRPr="00D5205D">
            <w:rPr>
              <w:vertAlign w:val="superscript"/>
            </w:rPr>
            <w:instrText xml:space="preserve">CITATION Tec05 \l 1033 </w:instrText>
          </w:r>
          <w:r w:rsidR="00AF24DE" w:rsidRPr="00D5205D">
            <w:rPr>
              <w:vertAlign w:val="superscript"/>
            </w:rPr>
            <w:fldChar w:fldCharType="separate"/>
          </w:r>
          <w:r w:rsidR="00C111F5" w:rsidRPr="00D5205D">
            <w:rPr>
              <w:noProof/>
              <w:vertAlign w:val="superscript"/>
            </w:rPr>
            <w:t>(9)</w:t>
          </w:r>
          <w:r w:rsidR="00AF24DE" w:rsidRPr="00D5205D">
            <w:rPr>
              <w:vertAlign w:val="superscript"/>
            </w:rPr>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w:t>
      </w:r>
      <w:proofErr w:type="spellStart"/>
      <w:r w:rsidR="00173F3F" w:rsidRPr="00173F3F">
        <w:rPr>
          <w:i/>
        </w:rPr>
        <w:t>CurrentControlSet</w:t>
      </w:r>
      <w:proofErr w:type="spellEnd"/>
      <w:r w:rsidR="00173F3F" w:rsidRPr="00173F3F">
        <w:rPr>
          <w:i/>
        </w:rPr>
        <w: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BC587C">
        <w:t>e of the service (see figure 2.4</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7" w:name="_Toc483834781"/>
      <w:bookmarkStart w:id="48" w:name="_Toc484095325"/>
      <w:r w:rsidRPr="00C44A6F">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2</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5</w:t>
      </w:r>
      <w:r w:rsidR="00134A20">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7"/>
      <w:bookmarkEnd w:id="48"/>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the service entry key. For example, a service named “</w:t>
      </w:r>
      <w:proofErr w:type="spellStart"/>
      <w:r w:rsidR="00A2470A">
        <w:t>AxInstSV</w:t>
      </w:r>
      <w:proofErr w:type="spellEnd"/>
      <w:r w:rsidR="00A2470A">
        <w:t>” which has its entry key stored at “HKLM\SYSTEM\</w:t>
      </w:r>
      <w:proofErr w:type="spellStart"/>
      <w:r w:rsidR="00A2470A">
        <w:t>CurrentControlSet</w:t>
      </w:r>
      <w:proofErr w:type="spellEnd"/>
      <w:r w:rsidR="00A2470A">
        <w:t xml:space="preserve"> \Services\</w:t>
      </w:r>
      <w:proofErr w:type="spellStart"/>
      <w:r w:rsidR="00A2470A">
        <w:t>AxInstSv</w:t>
      </w:r>
      <w:proofErr w:type="spellEnd"/>
      <w:r w:rsidR="00A2470A">
        <w:t xml:space="preserve">”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BC587C">
        <w:t>t to the service (see figure 2.5</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49" w:name="_Toc483834782"/>
      <w:bookmarkStart w:id="50" w:name="_Toc484095326"/>
      <w:r w:rsidRPr="00C44A6F">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2</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6</w:t>
      </w:r>
      <w:r w:rsidR="00134A20">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49"/>
      <w:bookmarkEnd w:id="50"/>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proofErr w:type="spellStart"/>
            <w:r w:rsidRPr="00135336">
              <w:t>DependOnGroup</w:t>
            </w:r>
            <w:proofErr w:type="spellEnd"/>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proofErr w:type="spellStart"/>
            <w:r w:rsidRPr="00135336">
              <w:t>DependOnService</w:t>
            </w:r>
            <w:proofErr w:type="spellEnd"/>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lastRenderedPageBreak/>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proofErr w:type="spellStart"/>
            <w:r w:rsidRPr="00135336">
              <w:t>DiagnosticsMessageFile</w:t>
            </w:r>
            <w:proofErr w:type="spellEnd"/>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 xml:space="preserve">Contains the name of the resource DLL that contains the event description strings for those events that the service writes into the application event log. Resource DLLs </w:t>
            </w:r>
            <w:proofErr w:type="gramStart"/>
            <w:r w:rsidRPr="00944C64">
              <w:t>are located in</w:t>
            </w:r>
            <w:proofErr w:type="gramEnd"/>
            <w:r w:rsidRPr="00944C64">
              <w:t xml:space="preserve"> the \Program Files\</w:t>
            </w:r>
            <w:proofErr w:type="spellStart"/>
            <w:r w:rsidRPr="00944C64">
              <w:t>Exchsrvr</w:t>
            </w:r>
            <w:proofErr w:type="spellEnd"/>
            <w:r w:rsidRPr="00944C64">
              <w:t>\Res directory.</w:t>
            </w:r>
          </w:p>
        </w:tc>
      </w:tr>
      <w:tr w:rsidR="00135336" w:rsidTr="005C5F8C">
        <w:tc>
          <w:tcPr>
            <w:tcW w:w="2724" w:type="dxa"/>
          </w:tcPr>
          <w:p w:rsidR="00135336" w:rsidRPr="00135336" w:rsidRDefault="00135336" w:rsidP="00E44D34">
            <w:pPr>
              <w:ind w:left="0" w:firstLine="0"/>
            </w:pPr>
            <w:proofErr w:type="spellStart"/>
            <w:r w:rsidRPr="00135336">
              <w:t>DisplayName</w:t>
            </w:r>
            <w:proofErr w:type="spellEnd"/>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proofErr w:type="spellStart"/>
            <w:r w:rsidRPr="00135336">
              <w:t>ErrorControl</w:t>
            </w:r>
            <w:proofErr w:type="spellEnd"/>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proofErr w:type="spellStart"/>
            <w:r w:rsidRPr="00135336">
              <w:lastRenderedPageBreak/>
              <w:t>FailureActions</w:t>
            </w:r>
            <w:proofErr w:type="spellEnd"/>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Names the load-ordering group of which this service is a member. Note that setting this value can override the setting of the </w:t>
            </w:r>
            <w:proofErr w:type="spellStart"/>
            <w:r w:rsidRPr="00247427">
              <w:t>DependOnService</w:t>
            </w:r>
            <w:proofErr w:type="spellEnd"/>
            <w:r w:rsidRPr="00247427">
              <w:t xml:space="preserve"> value.</w:t>
            </w:r>
          </w:p>
        </w:tc>
      </w:tr>
      <w:tr w:rsidR="00135336" w:rsidTr="005C5F8C">
        <w:tc>
          <w:tcPr>
            <w:tcW w:w="2724" w:type="dxa"/>
          </w:tcPr>
          <w:p w:rsidR="00135336" w:rsidRPr="00135336" w:rsidRDefault="00135336" w:rsidP="00E44D34">
            <w:pPr>
              <w:ind w:left="0" w:firstLine="0"/>
            </w:pPr>
            <w:proofErr w:type="spellStart"/>
            <w:r w:rsidRPr="00135336">
              <w:t>ImagePath</w:t>
            </w:r>
            <w:proofErr w:type="spellEnd"/>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w:t>
            </w:r>
            <w:proofErr w:type="spellStart"/>
            <w:r>
              <w:t>Exchsvr</w:t>
            </w:r>
            <w:proofErr w:type="spellEnd"/>
            <w:r>
              <w:t>\\Bin\\mad.exe".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proofErr w:type="spellStart"/>
            <w:r w:rsidRPr="00135336">
              <w:t>ObjectName</w:t>
            </w:r>
            <w:proofErr w:type="spellEnd"/>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w:t>
            </w:r>
            <w:proofErr w:type="spellStart"/>
            <w:r w:rsidRPr="00247427">
              <w:t>LocalService</w:t>
            </w:r>
            <w:proofErr w:type="spellEnd"/>
            <w:r w:rsidRPr="00247427">
              <w:t xml:space="preserve"> account, this parameter is set to NT AUTHORITY\</w:t>
            </w:r>
            <w:proofErr w:type="spellStart"/>
            <w:r w:rsidRPr="00247427">
              <w:t>LocalService</w:t>
            </w:r>
            <w:proofErr w:type="spellEnd"/>
            <w:r w:rsidRPr="00247427">
              <w:t xml:space="preserve">. It is also possible to specify an </w:t>
            </w:r>
            <w:r w:rsidRPr="00247427">
              <w:lastRenderedPageBreak/>
              <w:t xml:space="preserve">account name in the form </w:t>
            </w:r>
            <w:proofErr w:type="spellStart"/>
            <w:r w:rsidRPr="00247427">
              <w:t>DomainName</w:t>
            </w:r>
            <w:proofErr w:type="spellEnd"/>
            <w:r w:rsidRPr="00247427">
              <w:t>\</w:t>
            </w:r>
            <w:proofErr w:type="spellStart"/>
            <w:r w:rsidRPr="00247427">
              <w:t>UserName</w:t>
            </w:r>
            <w:proofErr w:type="spellEnd"/>
            <w:r w:rsidRPr="00247427">
              <w:t>.</w:t>
            </w:r>
          </w:p>
        </w:tc>
      </w:tr>
      <w:tr w:rsidR="00135336" w:rsidTr="005C5F8C">
        <w:tc>
          <w:tcPr>
            <w:tcW w:w="2724" w:type="dxa"/>
          </w:tcPr>
          <w:p w:rsidR="00135336" w:rsidRPr="00135336" w:rsidRDefault="00135336" w:rsidP="00E44D34">
            <w:pPr>
              <w:ind w:left="0" w:firstLine="0"/>
            </w:pPr>
            <w:r w:rsidRPr="00135336">
              <w:lastRenderedPageBreak/>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 xml:space="preserve">Specifies the service type as file system driver, device driver, a service that runs its own process, or a service that shares a process with one or more other services. </w:t>
            </w:r>
            <w:proofErr w:type="spellStart"/>
            <w:r w:rsidRPr="00247427">
              <w:t>MSExchangeSA</w:t>
            </w:r>
            <w:proofErr w:type="spellEnd"/>
            <w:r w:rsidRPr="00247427">
              <w:t xml:space="preserve">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1" w:name="_Toc484095341"/>
      <w:r w:rsidRPr="00C44A6F">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6</w:t>
      </w:r>
      <w:r w:rsidR="00F95A3B">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1"/>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 xml:space="preserve">The startup type can be set to “disable”, which tells SCM not to start the service at startup, the service also cannot be started by any mean as well. The dependencies between services are important that we should </w:t>
      </w:r>
      <w:proofErr w:type="gramStart"/>
      <w:r w:rsidR="001B297E">
        <w:t>take a look</w:t>
      </w:r>
      <w:proofErr w:type="gramEnd"/>
      <w:r w:rsidR="001B297E">
        <w:t xml:space="preserve">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proofErr w:type="spellStart"/>
      <w:r w:rsidRPr="002B7458">
        <w:t>ObjectName</w:t>
      </w:r>
      <w:proofErr w:type="spellEnd"/>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w:t>
      </w:r>
      <w:proofErr w:type="gramStart"/>
      <w:r>
        <w:t>has to</w:t>
      </w:r>
      <w:proofErr w:type="gramEnd"/>
      <w:r>
        <w:t xml:space="preserve">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Content>
          <w:r>
            <w:rPr>
              <w:color w:val="auto"/>
            </w:rPr>
            <w:fldChar w:fldCharType="begin"/>
          </w:r>
          <w:r w:rsidR="00C111F5">
            <w:rPr>
              <w:color w:val="auto"/>
            </w:rPr>
            <w:instrText xml:space="preserve">CITATION Mic03 \l 1033 </w:instrText>
          </w:r>
          <w:r>
            <w:rPr>
              <w:color w:val="auto"/>
            </w:rPr>
            <w:fldChar w:fldCharType="separate"/>
          </w:r>
          <w:r w:rsidR="00C111F5" w:rsidRPr="00C111F5">
            <w:rPr>
              <w:noProof/>
              <w:color w:val="auto"/>
            </w:rPr>
            <w:t>(10)</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w:t>
      </w:r>
      <w:proofErr w:type="gramStart"/>
      <w:r>
        <w:t>has to</w:t>
      </w:r>
      <w:proofErr w:type="gramEnd"/>
      <w:r>
        <w:t xml:space="preserve">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095BB2">
      <w:pPr>
        <w:pStyle w:val="Heading3"/>
      </w:pPr>
      <w:bookmarkStart w:id="52" w:name="_Toc484095237"/>
      <w:r>
        <w:lastRenderedPageBreak/>
        <w:t>Graylog</w:t>
      </w:r>
      <w:bookmarkEnd w:id="52"/>
    </w:p>
    <w:p w:rsidR="00FB778B" w:rsidRDefault="00F17DB1" w:rsidP="00F17DB1">
      <w:pPr>
        <w:pStyle w:val="Heading4"/>
      </w:pPr>
      <w:r>
        <w:t>Introduction</w:t>
      </w:r>
    </w:p>
    <w:p w:rsidR="00F17DB1" w:rsidRDefault="00064EB7" w:rsidP="00F17DB1">
      <w:r>
        <w:t xml:space="preserve">Graylog is a Security Information and Event Management (SIEM) software. Developed in 2010 by Lennart Koopmann in his free time, nowadays Gray log has become one of the best opensource SIEM and Log Monitor that is used worldwide by enterprises and corporations around the world. </w:t>
      </w:r>
      <w:r w:rsidR="00AA7BD6">
        <w:t xml:space="preserve">Graylog’s first version was published in Mach, 2015 as an opensouce software that is supported by community and a purchased solution to support large enterprises and campuses. </w:t>
      </w:r>
    </w:p>
    <w:p w:rsidR="00AA7BD6" w:rsidRDefault="00AA7BD6" w:rsidP="00AA7BD6">
      <w:pPr>
        <w:pStyle w:val="Heading4"/>
      </w:pPr>
      <w:r>
        <w:t xml:space="preserve">Graylog </w:t>
      </w:r>
      <w:r w:rsidR="00754DC7">
        <w:t>operations</w:t>
      </w:r>
    </w:p>
    <w:p w:rsidR="008B60E4" w:rsidRDefault="00754DC7" w:rsidP="00AA7BD6">
      <w:r>
        <w:t xml:space="preserve">Graylog has been developed to become a centralized log distributed system. Coding </w:t>
      </w:r>
      <w:r w:rsidR="008B60E4">
        <w:t>by</w:t>
      </w:r>
      <w:r>
        <w:t xml:space="preserve"> Java for working on linux operation system, </w:t>
      </w:r>
      <w:r w:rsidR="008B60E4">
        <w:t>Graylog inherits from Unix all the best of this famous operation system. Working as a software that has abilities of flexibility, adaptability, high availability and its supporting community, Graylog can support large enterprises and campuses those has</w:t>
      </w:r>
      <w:r w:rsidR="007E3DD2">
        <w:t xml:space="preserve"> </w:t>
      </w:r>
      <w:proofErr w:type="gramStart"/>
      <w:r w:rsidR="007E3DD2">
        <w:t xml:space="preserve">a large </w:t>
      </w:r>
      <w:r w:rsidR="009676F8">
        <w:t>number</w:t>
      </w:r>
      <w:r w:rsidR="007E3DD2">
        <w:t xml:space="preserve"> </w:t>
      </w:r>
      <w:r w:rsidR="008B60E4">
        <w:t>of</w:t>
      </w:r>
      <w:proofErr w:type="gramEnd"/>
      <w:r w:rsidR="008B60E4">
        <w:t xml:space="preserve"> users</w:t>
      </w:r>
      <w:r w:rsidR="007E3DD2">
        <w:t xml:space="preserve"> in a</w:t>
      </w:r>
      <w:r w:rsidR="008B60E4">
        <w:t xml:space="preserve"> robust and trust</w:t>
      </w:r>
      <w:r w:rsidR="007E3DD2">
        <w:t>ful way</w:t>
      </w:r>
      <w:r w:rsidR="008B60E4">
        <w:t>. Grayl</w:t>
      </w:r>
      <w:r w:rsidR="007E3DD2">
        <w:t>og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r>
        <w:t>Graylog</w:t>
      </w:r>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Graylog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r w:rsidR="007E3DD2">
        <w:t xml:space="preserve">Graylog provides an ability called “Pipelines”, which is an essential concept in Graylog’s operation </w:t>
      </w:r>
      <w:sdt>
        <w:sdtPr>
          <w:id w:val="-1948390749"/>
          <w:citation/>
        </w:sdtPr>
        <w:sdtContent>
          <w:r w:rsidR="007E3DD2">
            <w:fldChar w:fldCharType="begin"/>
          </w:r>
          <w:r w:rsidR="007E3DD2">
            <w:instrText xml:space="preserve"> CITATION Gra \l 1033 </w:instrText>
          </w:r>
          <w:r w:rsidR="007E3DD2">
            <w:fldChar w:fldCharType="separate"/>
          </w:r>
          <w:r w:rsidR="007E3DD2">
            <w:rPr>
              <w:noProof/>
            </w:rPr>
            <w:t>(15)</w:t>
          </w:r>
          <w:r w:rsidR="007E3DD2">
            <w:fldChar w:fldCharType="end"/>
          </w:r>
        </w:sdtContent>
      </w:sdt>
      <w:r w:rsidR="007E3DD2">
        <w:t xml:space="preserve">. Pipelines tie together the processing steps that Graylog applies to our data. </w:t>
      </w:r>
      <w:r w:rsidR="009676F8">
        <w:t xml:space="preserve">Containing rules and can connect to log streams from clients that send to its server, pipelines decides which process </w:t>
      </w:r>
      <w:proofErr w:type="gramStart"/>
      <w:r w:rsidR="009676F8">
        <w:t>has to</w:t>
      </w:r>
      <w:proofErr w:type="gramEnd"/>
      <w:r w:rsidR="009676F8">
        <w:t xml:space="preserve">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t>
      </w:r>
      <w:proofErr w:type="gramStart"/>
      <w:r w:rsidR="00F216DD">
        <w:t>whether or not</w:t>
      </w:r>
      <w:proofErr w:type="gramEnd"/>
      <w:r w:rsidR="00F216DD">
        <w:t xml:space="preserve">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Rules are the cornerstones of the processing pipeline, they contain the definitions for pipelines to know whether to change, enrich, route or drop the messages. Graylog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r>
      <w:proofErr w:type="spellStart"/>
      <w:r w:rsidRPr="009B04F7">
        <w:rPr>
          <w:i/>
        </w:rPr>
        <w:t>has_field</w:t>
      </w:r>
      <w:proofErr w:type="spellEnd"/>
      <w:r w:rsidRPr="009B04F7">
        <w:rPr>
          <w:i/>
        </w:rPr>
        <w:t>(“</w:t>
      </w:r>
      <w:proofErr w:type="spellStart"/>
      <w:r w:rsidRPr="009B04F7">
        <w:rPr>
          <w:i/>
        </w:rPr>
        <w:t>src_ip</w:t>
      </w:r>
      <w:proofErr w:type="spellEnd"/>
      <w:r w:rsidRPr="009B04F7">
        <w:rPr>
          <w:i/>
        </w:rPr>
        <w:t xml:space="preserve">”) &amp;&amp; </w:t>
      </w:r>
      <w:proofErr w:type="spellStart"/>
      <w:r w:rsidRPr="009B04F7">
        <w:rPr>
          <w:i/>
        </w:rPr>
        <w:t>has_field</w:t>
      </w:r>
      <w:proofErr w:type="spellEnd"/>
      <w:r w:rsidRPr="009B04F7">
        <w:rPr>
          <w:i/>
        </w:rPr>
        <w:t>(“</w:t>
      </w:r>
      <w:proofErr w:type="spellStart"/>
      <w:r w:rsidRPr="009B04F7">
        <w:rPr>
          <w:i/>
        </w:rPr>
        <w:t>dst_ip</w:t>
      </w:r>
      <w:proofErr w:type="spellEnd"/>
      <w:r w:rsidRPr="009B04F7">
        <w:rPr>
          <w:i/>
        </w:rPr>
        <w:t>”)</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r>
      <w:proofErr w:type="spellStart"/>
      <w:r w:rsidRPr="009B04F7">
        <w:rPr>
          <w:i/>
        </w:rPr>
        <w:t>cidr_</w:t>
      </w:r>
      <w:proofErr w:type="gramStart"/>
      <w:r w:rsidRPr="009B04F7">
        <w:rPr>
          <w:i/>
        </w:rPr>
        <w:t>match</w:t>
      </w:r>
      <w:proofErr w:type="spellEnd"/>
      <w:r w:rsidRPr="009B04F7">
        <w:rPr>
          <w:i/>
        </w:rPr>
        <w:t>(</w:t>
      </w:r>
      <w:proofErr w:type="gramEnd"/>
      <w:r w:rsidRPr="009B04F7">
        <w:rPr>
          <w:i/>
        </w:rPr>
        <w:t xml:space="preserve">“10.10.10.0/24”, </w:t>
      </w:r>
      <w:proofErr w:type="spellStart"/>
      <w:r w:rsidRPr="009B04F7">
        <w:rPr>
          <w:i/>
        </w:rPr>
        <w:t>to_ip</w:t>
      </w:r>
      <w:proofErr w:type="spellEnd"/>
      <w:r w:rsidRPr="009B04F7">
        <w:rPr>
          <w:i/>
        </w:rPr>
        <w:t>($message.g12_remote_ip))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w:t>
      </w:r>
      <w:proofErr w:type="spellStart"/>
      <w:r>
        <w:t>has_field</w:t>
      </w:r>
      <w:proofErr w:type="spellEnd"/>
      <w:r>
        <w:t>” and getting a string “</w:t>
      </w:r>
      <w:proofErr w:type="spellStart"/>
      <w:r>
        <w:t>src_ip</w:t>
      </w:r>
      <w:proofErr w:type="spellEnd"/>
      <w:r>
        <w:t>”. The function will return true if there is a field named “</w:t>
      </w:r>
      <w:proofErr w:type="spellStart"/>
      <w:r>
        <w:t>src_ip</w:t>
      </w:r>
      <w:proofErr w:type="spellEnd"/>
      <w:r>
        <w:t>” inside the message. In this comparison, rule “has firewall fields” wants the message</w:t>
      </w:r>
      <w:r w:rsidR="00845030">
        <w:t xml:space="preserve"> to</w:t>
      </w:r>
      <w:r>
        <w:t xml:space="preserve"> contain both “</w:t>
      </w:r>
      <w:proofErr w:type="spellStart"/>
      <w:r>
        <w:t>src_ip</w:t>
      </w:r>
      <w:proofErr w:type="spellEnd"/>
      <w:r>
        <w:t>” and “</w:t>
      </w:r>
      <w:proofErr w:type="spellStart"/>
      <w:r>
        <w:t>dst_ip</w:t>
      </w:r>
      <w:proofErr w:type="spellEnd"/>
      <w:r>
        <w:t xml:space="preserve">” field. </w:t>
      </w:r>
    </w:p>
    <w:p w:rsidR="008C5BAA" w:rsidRDefault="008C5BAA" w:rsidP="0033002B">
      <w:r>
        <w:t>The second rule wants to check whether the network address 10.10.10.0 whose subnet mask is /24 matched the IP of the message that are process. The function “</w:t>
      </w:r>
      <w:proofErr w:type="spellStart"/>
      <w:r>
        <w:t>to_ip</w:t>
      </w:r>
      <w:proofErr w:type="spellEnd"/>
      <w:r>
        <w:t xml:space="preserve">” convert the string that is the IP address which has been capture in the message. The phrase “$message” indicates the message that rule is working on, and the field “g12_remote_ip” is always included in the message by Graylog.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Graylog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3" w:name="_Toc483834783"/>
      <w:bookmarkStart w:id="54" w:name="_Toc484095327"/>
      <w:r w:rsidRPr="00EA77C6">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2</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7</w:t>
      </w:r>
      <w:r w:rsidR="00134A20">
        <w:rPr>
          <w:sz w:val="26"/>
          <w:szCs w:val="26"/>
        </w:rPr>
        <w:fldChar w:fldCharType="end"/>
      </w:r>
      <w:r w:rsidRPr="00EA77C6">
        <w:rPr>
          <w:sz w:val="26"/>
          <w:szCs w:val="26"/>
        </w:rPr>
        <w:t xml:space="preserve"> Graylog working model.</w:t>
      </w:r>
      <w:bookmarkEnd w:id="53"/>
      <w:bookmarkEnd w:id="54"/>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Graylog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Graylog server. </w:t>
      </w:r>
    </w:p>
    <w:p w:rsidR="00C352B0" w:rsidRDefault="00C352B0" w:rsidP="00904D1E">
      <w:r>
        <w:t>First, we will get into the Graylog collector that is installed on the clients for collecting log. There are two collector program that Graylog supports for collecting and sending log, these are Graylog Collector Sidecar and Graylog Collector. Graylog Collector is the older version which has been developed since the beginning of Graylog. Now Graylog Collector</w:t>
      </w:r>
      <w:r w:rsidR="00830CDC">
        <w:t xml:space="preserve"> is deprecated and</w:t>
      </w:r>
      <w:r>
        <w:t xml:space="preserve"> has been replaced by Graylog Collector Sidecar, which is smaller, runs smoother and more stable. In this thesis concept, we use Graylog Collector Sidecar for collecting log from distributed log collector hardware. </w:t>
      </w:r>
      <w:r w:rsidR="00830CDC">
        <w:t>We would like not to present Graylog Collector since it is not supported anymore, otherwise, we will analyze a little about Graylog Collector Sidecar for knowing its operation.</w:t>
      </w:r>
    </w:p>
    <w:p w:rsidR="00830CDC" w:rsidRDefault="00830CDC" w:rsidP="00904D1E">
      <w:r w:rsidRPr="00830CDC">
        <w:rPr>
          <w:b/>
          <w:i/>
        </w:rPr>
        <w:lastRenderedPageBreak/>
        <w:t>Graylog Collector Sidecar</w:t>
      </w:r>
      <w:r>
        <w:t xml:space="preserve"> is a lightweight configuration management system for different log collectors, also called Backend </w:t>
      </w:r>
      <w:sdt>
        <w:sdtPr>
          <w:id w:val="741301367"/>
          <w:citation/>
        </w:sdtPr>
        <w:sdtContent>
          <w:r>
            <w:fldChar w:fldCharType="begin"/>
          </w:r>
          <w:r>
            <w:instrText xml:space="preserve"> CITATION Gra1 \l 1033 </w:instrText>
          </w:r>
          <w:r>
            <w:fldChar w:fldCharType="separate"/>
          </w:r>
          <w:r>
            <w:rPr>
              <w:noProof/>
            </w:rPr>
            <w:t>(16)</w:t>
          </w:r>
          <w:r>
            <w:fldChar w:fldCharType="end"/>
          </w:r>
        </w:sdtContent>
      </w:sdt>
      <w:r>
        <w:t xml:space="preserve">. While the Graylog server acts as a centralized log collector system, the Graylog Collector Sidecar runs on the client machine for collecting log. </w:t>
      </w:r>
      <w:r w:rsidR="008625D0">
        <w:t xml:space="preserve">Graylog Collector Sidecar can be configured to run as an OS service (on Windows) or a daemon (on Linux). In a graphical way, the figure below draws a correlation between Graylog server and Graylog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5" w:name="_Toc483834784"/>
      <w:bookmarkStart w:id="56" w:name="_Toc484095328"/>
      <w:r w:rsidRPr="00EA77C6">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2</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8</w:t>
      </w:r>
      <w:r w:rsidR="00134A20">
        <w:rPr>
          <w:sz w:val="26"/>
          <w:szCs w:val="26"/>
        </w:rPr>
        <w:fldChar w:fldCharType="end"/>
      </w:r>
      <w:r w:rsidRPr="00EA77C6">
        <w:rPr>
          <w:sz w:val="26"/>
          <w:szCs w:val="26"/>
        </w:rPr>
        <w:t xml:space="preserve"> The correlation between Graylog server and Graylog Collector Sidecar.</w:t>
      </w:r>
      <w:bookmarkEnd w:id="55"/>
      <w:bookmarkEnd w:id="56"/>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r>
        <w:t xml:space="preserve">Graylog Collector Sidecar receives the configuration from Graylog server through a “Rest API”. </w:t>
      </w:r>
      <w:r w:rsidR="009B04F7">
        <w:t xml:space="preserve">Graylog Rest API is a set of API that is used for a Graylog server to manage its client. A Graylog client managed by Rest API could be a collector or another Graylog server which is work in cluster mode with this current Graylog server. We will talk about Graylog cluster later in a small section. After Graylog Collector Side connect to Rest API, it and Graylog server will exchange configuration, if the configuration is correct, Graylog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Graylog Collector Sidecar is configured a method for sending log to the server, which we call a backend. The log backend can be </w:t>
      </w:r>
      <w:proofErr w:type="spellStart"/>
      <w:r w:rsidR="009B04F7">
        <w:t>NXLog</w:t>
      </w:r>
      <w:proofErr w:type="spellEnd"/>
      <w:r w:rsidR="009B04F7">
        <w:t xml:space="preserve"> or </w:t>
      </w:r>
      <w:proofErr w:type="spellStart"/>
      <w:r w:rsidR="009B04F7">
        <w:t>Winlogbeat</w:t>
      </w:r>
      <w:proofErr w:type="spellEnd"/>
      <w:r w:rsidR="009B04F7">
        <w:t xml:space="preserve"> (for Windows) and </w:t>
      </w:r>
      <w:proofErr w:type="spellStart"/>
      <w:r w:rsidR="009B04F7">
        <w:t>Filebeat</w:t>
      </w:r>
      <w:proofErr w:type="spellEnd"/>
      <w:r w:rsidR="009B04F7">
        <w:t xml:space="preserve"> (for Linux). </w:t>
      </w:r>
      <w:r w:rsidR="0031762B">
        <w:t xml:space="preserve">On the other side, Graylog server should be configure for supporting the appropriate backend that can work with the agent. In the concept of this thesis, we use </w:t>
      </w:r>
      <w:proofErr w:type="spellStart"/>
      <w:r w:rsidR="0031762B">
        <w:t>Filebeat</w:t>
      </w:r>
      <w:proofErr w:type="spellEnd"/>
      <w:r w:rsidR="0031762B">
        <w:t xml:space="preserve"> </w:t>
      </w:r>
      <w:r w:rsidR="0031762B">
        <w:lastRenderedPageBreak/>
        <w:t xml:space="preserve">for connecting the agent on our log hardware, since we configured it to run on Debian core Unix system, to the Graylog server. Therefore, to make this be straightforward, we would like to only explain the working concept of </w:t>
      </w:r>
      <w:proofErr w:type="spellStart"/>
      <w:r w:rsidR="0031762B">
        <w:t>Filebeat</w:t>
      </w:r>
      <w:proofErr w:type="spellEnd"/>
      <w:r w:rsidR="0031762B">
        <w:t xml:space="preserve"> comparing to </w:t>
      </w:r>
      <w:proofErr w:type="spellStart"/>
      <w:r w:rsidR="0031762B">
        <w:t>NXLog</w:t>
      </w:r>
      <w:proofErr w:type="spellEnd"/>
      <w:r w:rsidR="0031762B">
        <w:t xml:space="preserve">, without discussing about </w:t>
      </w:r>
      <w:proofErr w:type="spellStart"/>
      <w:r w:rsidR="0031762B">
        <w:t>Winlogbeat</w:t>
      </w:r>
      <w:proofErr w:type="spellEnd"/>
      <w:r w:rsidR="0031762B">
        <w:t xml:space="preserve"> in any detail.</w:t>
      </w:r>
    </w:p>
    <w:p w:rsidR="00D22AC8" w:rsidRDefault="0031762B" w:rsidP="00D22AC8">
      <w:proofErr w:type="spellStart"/>
      <w:r>
        <w:t>NXLog</w:t>
      </w:r>
      <w:proofErr w:type="spellEnd"/>
      <w:r>
        <w:t xml:space="preserve"> and </w:t>
      </w:r>
      <w:proofErr w:type="spellStart"/>
      <w:r>
        <w:t>Filebeat</w:t>
      </w:r>
      <w:proofErr w:type="spellEnd"/>
      <w:r>
        <w:t xml:space="preserve">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w:t>
      </w:r>
      <w:proofErr w:type="spellStart"/>
      <w:r w:rsidR="00A8226C">
        <w:t>Filebeat</w:t>
      </w:r>
      <w:proofErr w:type="spellEnd"/>
      <w:r w:rsidR="00A8226C">
        <w:t xml:space="preserve"> instead of </w:t>
      </w:r>
      <w:proofErr w:type="spellStart"/>
      <w:r w:rsidR="00A8226C">
        <w:t>NXLog</w:t>
      </w:r>
      <w:proofErr w:type="spellEnd"/>
      <w:r w:rsidR="00A8226C">
        <w:t xml:space="preserve"> are the programing language they use to code and deploy their agent, and </w:t>
      </w:r>
      <w:proofErr w:type="spellStart"/>
      <w:r w:rsidR="00A8226C">
        <w:t>Filebeat</w:t>
      </w:r>
      <w:proofErr w:type="spellEnd"/>
      <w:r w:rsidR="00A8226C">
        <w:t xml:space="preserve">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w:t>
      </w:r>
      <w:proofErr w:type="spellStart"/>
      <w:r>
        <w:t>Filebeat</w:t>
      </w:r>
      <w:proofErr w:type="spellEnd"/>
      <w:r>
        <w:t xml:space="preserve"> is written in </w:t>
      </w:r>
      <w:r w:rsidR="00215BF8">
        <w:t xml:space="preserve">Beats platform which uses </w:t>
      </w:r>
      <w:proofErr w:type="spellStart"/>
      <w:r w:rsidR="00215BF8">
        <w:t>Golang</w:t>
      </w:r>
      <w:proofErr w:type="spellEnd"/>
      <w:r w:rsidR="00215BF8">
        <w:t xml:space="preserve"> as its mainly developing language while </w:t>
      </w:r>
      <w:proofErr w:type="spellStart"/>
      <w:r w:rsidR="00215BF8">
        <w:t>NXLog</w:t>
      </w:r>
      <w:proofErr w:type="spellEnd"/>
      <w:r w:rsidR="00215BF8">
        <w:t xml:space="preserve"> use C for developing its agent. </w:t>
      </w:r>
      <w:proofErr w:type="spellStart"/>
      <w:r w:rsidR="00215BF8">
        <w:t>Golang</w:t>
      </w:r>
      <w:proofErr w:type="spellEnd"/>
      <w:r w:rsidR="00215BF8">
        <w:t xml:space="preserve"> is a flexible, lightweight and powerful when handling multiple threads, which helps us greatly in managing hundreds of agents deployed in the network. We believe, from the practice that </w:t>
      </w:r>
      <w:proofErr w:type="spellStart"/>
      <w:r w:rsidR="00215BF8">
        <w:t>Golang</w:t>
      </w:r>
      <w:proofErr w:type="spellEnd"/>
      <w:r w:rsidR="00215BF8">
        <w:t xml:space="preserve"> run smoother and handling threads better than C without using too much system resources, </w:t>
      </w:r>
      <w:proofErr w:type="spellStart"/>
      <w:r w:rsidR="00215BF8">
        <w:t>Filebeat</w:t>
      </w:r>
      <w:proofErr w:type="spellEnd"/>
      <w:r w:rsidR="00215BF8">
        <w:t xml:space="preserve"> could be deployed and it can handle multiple concurrent tasks without consuming too much resource on our system. </w:t>
      </w:r>
    </w:p>
    <w:p w:rsidR="00215BF8" w:rsidRDefault="00215BF8" w:rsidP="00A8226C">
      <w:pPr>
        <w:ind w:left="0" w:firstLine="0"/>
      </w:pPr>
      <w:r>
        <w:t xml:space="preserve">The second reason for choosing </w:t>
      </w:r>
      <w:proofErr w:type="spellStart"/>
      <w:r>
        <w:t>Filebeat</w:t>
      </w:r>
      <w:proofErr w:type="spellEnd"/>
      <w:r>
        <w:t xml:space="preserve"> is that </w:t>
      </w:r>
      <w:proofErr w:type="spellStart"/>
      <w:r>
        <w:t>Filebeat</w:t>
      </w:r>
      <w:proofErr w:type="spellEnd"/>
      <w:r>
        <w:t xml:space="preserve"> are developed by Elastic, which is the company develops the Elasticsearch Graylog server is using for its operations in managing and searching log data. Therefore, </w:t>
      </w:r>
      <w:proofErr w:type="spellStart"/>
      <w:r>
        <w:t>Filebeat</w:t>
      </w:r>
      <w:proofErr w:type="spellEnd"/>
      <w:r>
        <w:t xml:space="preserve"> is built in to Graylog Collector </w:t>
      </w:r>
      <w:proofErr w:type="spellStart"/>
      <w:r>
        <w:t>Sidecare</w:t>
      </w:r>
      <w:proofErr w:type="spellEnd"/>
      <w:r>
        <w:t xml:space="preserve"> and our client d</w:t>
      </w:r>
      <w:r w:rsidR="003371FE">
        <w:t xml:space="preserve">o not need to install </w:t>
      </w:r>
      <w:r w:rsidR="00DD628B">
        <w:t>m</w:t>
      </w:r>
      <w:r w:rsidR="003371FE">
        <w:t xml:space="preserve">any third </w:t>
      </w:r>
      <w:r>
        <w:t xml:space="preserve">party </w:t>
      </w:r>
      <w:proofErr w:type="spellStart"/>
      <w:r>
        <w:t>software</w:t>
      </w:r>
      <w:r w:rsidR="00DD628B">
        <w:t>s</w:t>
      </w:r>
      <w:proofErr w:type="spellEnd"/>
      <w:r>
        <w:t xml:space="preserve"> while they want to protect their system. And for other</w:t>
      </w:r>
      <w:r w:rsidR="00845030">
        <w:t xml:space="preserve"> small</w:t>
      </w:r>
      <w:r>
        <w:t xml:space="preserve"> reason, we believe that just like Microsoft Office works perfectly in Microsoft Windows, </w:t>
      </w:r>
      <w:proofErr w:type="spellStart"/>
      <w:r>
        <w:t>Filebeat</w:t>
      </w:r>
      <w:proofErr w:type="spellEnd"/>
      <w:r>
        <w:t xml:space="preserve"> might works perfectly with Graylog system.</w:t>
      </w:r>
    </w:p>
    <w:p w:rsidR="00DD628B" w:rsidRDefault="00845030" w:rsidP="00A8226C">
      <w:pPr>
        <w:ind w:left="0" w:firstLine="0"/>
      </w:pPr>
      <w:r>
        <w:t>Graylog Collector Sidecar does not receive any configuration for which log files or directories for log collecting, but that configuration, and following by other configs that help, will be sent</w:t>
      </w:r>
      <w:r w:rsidR="003371FE">
        <w:t xml:space="preserve"> to the agent by Graylog server through Rest API. When recognizes there is any change to the log files specified, Graylog Collector Sidecar read the addon information by reading line to line, then sends that data to the Graylog server. Server process that data, then stores to its database for managing in the future.</w:t>
      </w:r>
      <w:r w:rsidR="00DD628B">
        <w:t xml:space="preserve"> </w:t>
      </w:r>
      <w:proofErr w:type="spellStart"/>
      <w:r w:rsidR="00DD628B">
        <w:t>Filebeat</w:t>
      </w:r>
      <w:proofErr w:type="spellEnd"/>
      <w:r w:rsidR="00DD628B">
        <w:t xml:space="preserve"> has a configuration file that store configures for connecting to the Graylog server.</w:t>
      </w:r>
      <w:r w:rsidR="003371FE">
        <w:t xml:space="preserve"> </w:t>
      </w:r>
    </w:p>
    <w:p w:rsidR="00DD628B" w:rsidRDefault="00DD628B" w:rsidP="00EA77C6">
      <w:pPr>
        <w:spacing w:after="0" w:line="360" w:lineRule="auto"/>
        <w:ind w:left="0" w:firstLine="567"/>
      </w:pPr>
      <w:r>
        <w:br w:type="page"/>
      </w:r>
      <w:r>
        <w:lastRenderedPageBreak/>
        <w:t xml:space="preserve">A Graylog Collector </w:t>
      </w:r>
      <w:proofErr w:type="spellStart"/>
      <w:r>
        <w:t>Sidecard</w:t>
      </w:r>
      <w:proofErr w:type="spellEnd"/>
      <w:r>
        <w:t xml:space="preserve">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7" w:name="_Toc483834785"/>
      <w:bookmarkStart w:id="58" w:name="_Toc484095329"/>
      <w:r>
        <w:t xml:space="preserve">Figure </w:t>
      </w:r>
      <w:fldSimple w:instr=" STYLEREF 1 \s ">
        <w:r w:rsidR="00134A20">
          <w:rPr>
            <w:noProof/>
          </w:rPr>
          <w:t>2</w:t>
        </w:r>
      </w:fldSimple>
      <w:r w:rsidR="00134A20">
        <w:t>.</w:t>
      </w:r>
      <w:fldSimple w:instr=" SEQ Figure \* ARABIC \s 1 ">
        <w:r w:rsidR="00134A20">
          <w:rPr>
            <w:noProof/>
          </w:rPr>
          <w:t>9</w:t>
        </w:r>
      </w:fldSimple>
      <w:r>
        <w:t xml:space="preserve"> </w:t>
      </w:r>
      <w:r w:rsidR="00EA77C6">
        <w:t>Example configuration of Graylog Collector Sidecar.</w:t>
      </w:r>
      <w:bookmarkEnd w:id="57"/>
      <w:bookmarkEnd w:id="58"/>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proofErr w:type="spellStart"/>
            <w:r w:rsidRPr="00EA77C6">
              <w:t>server_url</w:t>
            </w:r>
            <w:proofErr w:type="spellEnd"/>
          </w:p>
        </w:tc>
        <w:tc>
          <w:tcPr>
            <w:tcW w:w="6517" w:type="dxa"/>
          </w:tcPr>
          <w:p w:rsidR="00EA77C6" w:rsidRDefault="00CF077E" w:rsidP="00CF077E">
            <w:pPr>
              <w:ind w:left="0" w:firstLine="0"/>
            </w:pPr>
            <w:r w:rsidRPr="00CF077E">
              <w:t>URL to the Graylog API, e.g. http://127.0.0.1:9000/api/</w:t>
            </w:r>
          </w:p>
        </w:tc>
      </w:tr>
      <w:tr w:rsidR="00EA77C6" w:rsidTr="00EA77C6">
        <w:tc>
          <w:tcPr>
            <w:tcW w:w="2263" w:type="dxa"/>
          </w:tcPr>
          <w:p w:rsidR="00EA77C6" w:rsidRDefault="00EA77C6" w:rsidP="00A8226C">
            <w:pPr>
              <w:ind w:left="0" w:firstLine="0"/>
            </w:pPr>
            <w:proofErr w:type="spellStart"/>
            <w:r w:rsidRPr="00EA77C6">
              <w:t>update_interval</w:t>
            </w:r>
            <w:proofErr w:type="spellEnd"/>
          </w:p>
        </w:tc>
        <w:tc>
          <w:tcPr>
            <w:tcW w:w="6517" w:type="dxa"/>
          </w:tcPr>
          <w:p w:rsidR="00EA77C6" w:rsidRDefault="00CF077E" w:rsidP="00A8226C">
            <w:pPr>
              <w:ind w:left="0" w:firstLine="0"/>
            </w:pPr>
            <w:r w:rsidRPr="00CF077E">
              <w:t>The interval in seconds the sidecar will fetch new configurations from the Graylog server</w:t>
            </w:r>
          </w:p>
        </w:tc>
      </w:tr>
      <w:tr w:rsidR="00EA77C6" w:rsidTr="00EA77C6">
        <w:tc>
          <w:tcPr>
            <w:tcW w:w="2263" w:type="dxa"/>
          </w:tcPr>
          <w:p w:rsidR="00EA77C6" w:rsidRDefault="00EA77C6" w:rsidP="00A8226C">
            <w:pPr>
              <w:ind w:left="0" w:firstLine="0"/>
            </w:pPr>
            <w:proofErr w:type="spellStart"/>
            <w:r w:rsidRPr="00EA77C6">
              <w:t>tls_skip_verify</w:t>
            </w:r>
            <w:proofErr w:type="spellEnd"/>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proofErr w:type="spellStart"/>
            <w:r w:rsidRPr="00EA77C6">
              <w:t>send_status</w:t>
            </w:r>
            <w:proofErr w:type="spellEnd"/>
          </w:p>
        </w:tc>
        <w:tc>
          <w:tcPr>
            <w:tcW w:w="6517" w:type="dxa"/>
          </w:tcPr>
          <w:p w:rsidR="00EA77C6" w:rsidRDefault="00CF077E" w:rsidP="00A8226C">
            <w:pPr>
              <w:ind w:left="0" w:firstLine="0"/>
            </w:pPr>
            <w:r w:rsidRPr="00CF077E">
              <w:t>Send the status of each backend back to Graylog and display it on the status page for the host</w:t>
            </w:r>
          </w:p>
        </w:tc>
      </w:tr>
      <w:tr w:rsidR="00EA77C6" w:rsidTr="00EA77C6">
        <w:tc>
          <w:tcPr>
            <w:tcW w:w="2263" w:type="dxa"/>
          </w:tcPr>
          <w:p w:rsidR="00EA77C6" w:rsidRDefault="00CF077E" w:rsidP="00A8226C">
            <w:pPr>
              <w:ind w:left="0" w:firstLine="0"/>
            </w:pPr>
            <w:proofErr w:type="spellStart"/>
            <w:r w:rsidRPr="00CF077E">
              <w:t>list_log_files</w:t>
            </w:r>
            <w:proofErr w:type="spellEnd"/>
          </w:p>
        </w:tc>
        <w:tc>
          <w:tcPr>
            <w:tcW w:w="6517" w:type="dxa"/>
          </w:tcPr>
          <w:p w:rsidR="00EA77C6" w:rsidRDefault="00CF077E" w:rsidP="00A8226C">
            <w:pPr>
              <w:ind w:left="0" w:firstLine="0"/>
            </w:pPr>
            <w:r w:rsidRPr="00CF077E">
              <w:t>Send a directory listing to Graylog and display it on the host status page, e.g. /</w:t>
            </w:r>
            <w:proofErr w:type="spellStart"/>
            <w:r w:rsidRPr="00CF077E">
              <w:t>var</w:t>
            </w:r>
            <w:proofErr w:type="spellEnd"/>
            <w:r w:rsidRPr="00CF077E">
              <w:t>/log. This can also be a list of directories</w:t>
            </w:r>
          </w:p>
        </w:tc>
      </w:tr>
      <w:tr w:rsidR="00EA77C6" w:rsidTr="00EA77C6">
        <w:tc>
          <w:tcPr>
            <w:tcW w:w="2263" w:type="dxa"/>
          </w:tcPr>
          <w:p w:rsidR="00EA77C6" w:rsidRDefault="00CF077E" w:rsidP="00A8226C">
            <w:pPr>
              <w:ind w:left="0" w:firstLine="0"/>
            </w:pPr>
            <w:proofErr w:type="spellStart"/>
            <w:r w:rsidRPr="00CF077E">
              <w:t>node_id</w:t>
            </w:r>
            <w:proofErr w:type="spellEnd"/>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proofErr w:type="spellStart"/>
            <w:r w:rsidRPr="00CF077E">
              <w:t>collector_id</w:t>
            </w:r>
            <w:proofErr w:type="spellEnd"/>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proofErr w:type="spellStart"/>
            <w:r w:rsidRPr="00CF077E">
              <w:lastRenderedPageBreak/>
              <w:t>log_path</w:t>
            </w:r>
            <w:proofErr w:type="spellEnd"/>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proofErr w:type="spellStart"/>
            <w:r w:rsidRPr="00CF077E">
              <w:t>log_rotation_time</w:t>
            </w:r>
            <w:proofErr w:type="spellEnd"/>
          </w:p>
        </w:tc>
        <w:tc>
          <w:tcPr>
            <w:tcW w:w="6517" w:type="dxa"/>
          </w:tcPr>
          <w:p w:rsidR="00EA77C6" w:rsidRDefault="00CF077E" w:rsidP="00A8226C">
            <w:pPr>
              <w:ind w:left="0" w:firstLine="0"/>
            </w:pPr>
            <w:r w:rsidRPr="00CF077E">
              <w:t xml:space="preserve">Rotate the </w:t>
            </w:r>
            <w:proofErr w:type="spellStart"/>
            <w:r w:rsidRPr="00CF077E">
              <w:t>stdout</w:t>
            </w:r>
            <w:proofErr w:type="spellEnd"/>
            <w:r w:rsidRPr="00CF077E">
              <w:t xml:space="preserve"> and stderr logs of each collector after X seconds</w:t>
            </w:r>
          </w:p>
        </w:tc>
      </w:tr>
      <w:tr w:rsidR="00EA77C6" w:rsidTr="00EA77C6">
        <w:tc>
          <w:tcPr>
            <w:tcW w:w="2263" w:type="dxa"/>
          </w:tcPr>
          <w:p w:rsidR="00EA77C6" w:rsidRDefault="00CF077E" w:rsidP="00A8226C">
            <w:pPr>
              <w:ind w:left="0" w:firstLine="0"/>
            </w:pPr>
            <w:proofErr w:type="spellStart"/>
            <w:r w:rsidRPr="00CF077E">
              <w:t>log_max_age</w:t>
            </w:r>
            <w:proofErr w:type="spellEnd"/>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A list of collector backends the user wants to run on the target host</w:t>
            </w:r>
          </w:p>
        </w:tc>
      </w:tr>
    </w:tbl>
    <w:p w:rsidR="00F95A3B" w:rsidRPr="00F95A3B" w:rsidRDefault="00F95A3B" w:rsidP="00F95A3B">
      <w:pPr>
        <w:pStyle w:val="Caption"/>
        <w:spacing w:before="240" w:after="0"/>
        <w:jc w:val="center"/>
        <w:rPr>
          <w:sz w:val="26"/>
          <w:szCs w:val="26"/>
        </w:rPr>
      </w:pPr>
      <w:bookmarkStart w:id="59" w:name="_Toc484095342"/>
      <w:r w:rsidRPr="00F95A3B">
        <w:rPr>
          <w:sz w:val="26"/>
          <w:szCs w:val="26"/>
        </w:rPr>
        <w:t xml:space="preserve">Table </w:t>
      </w:r>
      <w:r w:rsidRPr="00F95A3B">
        <w:rPr>
          <w:sz w:val="26"/>
          <w:szCs w:val="26"/>
        </w:rPr>
        <w:fldChar w:fldCharType="begin"/>
      </w:r>
      <w:r w:rsidRPr="00F95A3B">
        <w:rPr>
          <w:sz w:val="26"/>
          <w:szCs w:val="26"/>
        </w:rPr>
        <w:instrText xml:space="preserve"> STYLEREF 1 \s </w:instrText>
      </w:r>
      <w:r w:rsidRPr="00F95A3B">
        <w:rPr>
          <w:sz w:val="26"/>
          <w:szCs w:val="26"/>
        </w:rPr>
        <w:fldChar w:fldCharType="separate"/>
      </w:r>
      <w:r w:rsidRPr="00F95A3B">
        <w:rPr>
          <w:noProof/>
          <w:sz w:val="26"/>
          <w:szCs w:val="26"/>
        </w:rPr>
        <w:t>2</w:t>
      </w:r>
      <w:r w:rsidRPr="00F95A3B">
        <w:rPr>
          <w:sz w:val="26"/>
          <w:szCs w:val="26"/>
        </w:rPr>
        <w:fldChar w:fldCharType="end"/>
      </w:r>
      <w:r w:rsidRPr="00F95A3B">
        <w:rPr>
          <w:sz w:val="26"/>
          <w:szCs w:val="26"/>
        </w:rPr>
        <w:t>.</w:t>
      </w:r>
      <w:r w:rsidRPr="00F95A3B">
        <w:rPr>
          <w:sz w:val="26"/>
          <w:szCs w:val="26"/>
        </w:rPr>
        <w:fldChar w:fldCharType="begin"/>
      </w:r>
      <w:r w:rsidRPr="00F95A3B">
        <w:rPr>
          <w:sz w:val="26"/>
          <w:szCs w:val="26"/>
        </w:rPr>
        <w:instrText xml:space="preserve"> SEQ Table \* ARABIC \s 1 </w:instrText>
      </w:r>
      <w:r w:rsidRPr="00F95A3B">
        <w:rPr>
          <w:sz w:val="26"/>
          <w:szCs w:val="26"/>
        </w:rPr>
        <w:fldChar w:fldCharType="separate"/>
      </w:r>
      <w:r w:rsidRPr="00F95A3B">
        <w:rPr>
          <w:noProof/>
          <w:sz w:val="26"/>
          <w:szCs w:val="26"/>
        </w:rPr>
        <w:t>7</w:t>
      </w:r>
      <w:r w:rsidRPr="00F95A3B">
        <w:rPr>
          <w:sz w:val="26"/>
          <w:szCs w:val="26"/>
        </w:rPr>
        <w:fldChar w:fldCharType="end"/>
      </w:r>
      <w:r w:rsidRPr="00F95A3B">
        <w:rPr>
          <w:sz w:val="26"/>
          <w:szCs w:val="26"/>
        </w:rPr>
        <w:t xml:space="preserve"> Graylog Collector Sidecar configuration parameters and their descriptions.</w:t>
      </w:r>
      <w:bookmarkEnd w:id="59"/>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r>
        <w:lastRenderedPageBreak/>
        <w:t xml:space="preserve">Graylog server can function individually, or can be </w:t>
      </w:r>
      <w:proofErr w:type="gramStart"/>
      <w:r>
        <w:t>connect</w:t>
      </w:r>
      <w:r w:rsidR="00DD628B">
        <w:t>ed</w:t>
      </w:r>
      <w:r>
        <w:t xml:space="preserve"> together</w:t>
      </w:r>
      <w:proofErr w:type="gramEnd"/>
      <w:r>
        <w:t xml:space="preserve"> by configuring them to work in cluster environments. In cluster mode, Graylog servers </w:t>
      </w:r>
      <w:proofErr w:type="gramStart"/>
      <w:r>
        <w:t>connect together</w:t>
      </w:r>
      <w:proofErr w:type="gramEnd"/>
      <w:r>
        <w:t xml:space="preserve">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Graylog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60" w:name="_Toc483834786"/>
      <w:bookmarkStart w:id="61" w:name="_Toc484095330"/>
      <w:r w:rsidRPr="004E0912">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2</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10</w:t>
      </w:r>
      <w:r w:rsidR="00134A20">
        <w:rPr>
          <w:sz w:val="26"/>
          <w:szCs w:val="26"/>
        </w:rPr>
        <w:fldChar w:fldCharType="end"/>
      </w:r>
      <w:r w:rsidRPr="004E0912">
        <w:rPr>
          <w:sz w:val="26"/>
          <w:szCs w:val="26"/>
        </w:rPr>
        <w:t xml:space="preserve"> Graylog servers and Elasticsearch servers deployed in Cluster mode.</w:t>
      </w:r>
      <w:bookmarkEnd w:id="60"/>
      <w:bookmarkEnd w:id="61"/>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Graylog to </w:t>
      </w:r>
      <w:r w:rsidR="004E0912">
        <w:t xml:space="preserve">manage pre-defined views on our log data to always show everything important that administrators </w:t>
      </w:r>
      <w:proofErr w:type="gramStart"/>
      <w:r w:rsidR="004E0912">
        <w:t>have to</w:t>
      </w:r>
      <w:proofErr w:type="gramEnd"/>
      <w:r w:rsidR="004E0912">
        <w:t xml:space="preserve">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w:t>
      </w:r>
      <w:proofErr w:type="gramStart"/>
      <w:r w:rsidR="004E0912">
        <w:t>gets</w:t>
      </w:r>
      <w:proofErr w:type="gramEnd"/>
      <w:r w:rsidR="004E0912">
        <w:t xml:space="preserve">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2" w:name="_Toc483834787"/>
      <w:bookmarkStart w:id="63" w:name="_Toc484095331"/>
      <w:r w:rsidRPr="008D3B35">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2</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11</w:t>
      </w:r>
      <w:r w:rsidR="00134A20">
        <w:rPr>
          <w:sz w:val="26"/>
          <w:szCs w:val="26"/>
        </w:rPr>
        <w:fldChar w:fldCharType="end"/>
      </w:r>
      <w:r w:rsidRPr="008D3B35">
        <w:rPr>
          <w:sz w:val="26"/>
          <w:szCs w:val="26"/>
        </w:rPr>
        <w:t xml:space="preserve"> Example of a dashboard.</w:t>
      </w:r>
      <w:bookmarkEnd w:id="62"/>
      <w:bookmarkEnd w:id="63"/>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r w:rsidRPr="00E53CB7">
        <w:rPr>
          <w:b/>
          <w:i/>
        </w:rPr>
        <w:t>Graylog streams</w:t>
      </w:r>
      <w:r>
        <w:t xml:space="preserve"> are a mechanism to route messages into categories in </w:t>
      </w:r>
      <w:proofErr w:type="spellStart"/>
      <w:r>
        <w:t>realtime</w:t>
      </w:r>
      <w:proofErr w:type="spellEnd"/>
      <w:r>
        <w:t xml:space="preserve"> while they are processed </w:t>
      </w:r>
      <w:sdt>
        <w:sdtPr>
          <w:id w:val="-1235779385"/>
          <w:citation/>
        </w:sdtPr>
        <w:sdtContent>
          <w:r>
            <w:fldChar w:fldCharType="begin"/>
          </w:r>
          <w:r>
            <w:instrText xml:space="preserve"> CITATION Gra2 \l 1033 </w:instrText>
          </w:r>
          <w:r>
            <w:fldChar w:fldCharType="separate"/>
          </w:r>
          <w:r>
            <w:rPr>
              <w:noProof/>
            </w:rPr>
            <w:t>(17)</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w:t>
      </w:r>
      <w:proofErr w:type="spellStart"/>
      <w:r w:rsidR="00E53CB7">
        <w:t>realtime</w:t>
      </w:r>
      <w:proofErr w:type="spellEnd"/>
      <w:r w:rsidR="00E53CB7">
        <w:t xml:space="preserve"> by the help of pipelines. </w:t>
      </w:r>
      <w:r w:rsidR="00763FEA">
        <w:t xml:space="preserve">Every message that comes in is matched against the rules of a stream. For message that match any or </w:t>
      </w:r>
      <w:proofErr w:type="gramStart"/>
      <w:r w:rsidR="00763FEA">
        <w:t>all of</w:t>
      </w:r>
      <w:proofErr w:type="gramEnd"/>
      <w:r w:rsidR="00763FEA">
        <w:t xml:space="preserve">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4" w:name="_Toc483834788"/>
      <w:bookmarkStart w:id="65" w:name="_Toc484095332"/>
      <w:r w:rsidRPr="00F06FEA">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2</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12</w:t>
      </w:r>
      <w:r w:rsidR="00134A20">
        <w:rPr>
          <w:sz w:val="26"/>
          <w:szCs w:val="26"/>
        </w:rPr>
        <w:fldChar w:fldCharType="end"/>
      </w:r>
      <w:r w:rsidRPr="00F06FEA">
        <w:rPr>
          <w:sz w:val="26"/>
          <w:szCs w:val="26"/>
        </w:rPr>
        <w:t xml:space="preserve"> Messages are processed in stream.</w:t>
      </w:r>
      <w:bookmarkEnd w:id="64"/>
      <w:bookmarkEnd w:id="65"/>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Graylog server, are driven to a filter chain in which messages are classified base on pre-defined rules. The stream rules are store in MongoDB server of Graylog, which are treated as configurations for stream processing. The message that have been route to stream, is tagged a stream ID that help </w:t>
      </w:r>
      <w:r w:rsidR="007C596B">
        <w:t>Graylog to easily find that message base on which stream it is belong to. The message, after being classified by stream, is route to output interface which is under management of Elasticsearch. Message can also be sent to other Graylog server or Elasticsearch server due to the cluster environment that Graylog are configured.</w:t>
      </w:r>
    </w:p>
    <w:p w:rsidR="00F06FEA" w:rsidRDefault="00F95A3B" w:rsidP="00F06FEA">
      <w:r>
        <w:lastRenderedPageBreak/>
        <w:t>The crucial problem when processing messages is the time for classif</w:t>
      </w:r>
      <w:r w:rsidR="007C596B">
        <w:t>ying</w:t>
      </w:r>
      <w:r>
        <w:t xml:space="preserve"> which message </w:t>
      </w:r>
      <w:proofErr w:type="gramStart"/>
      <w:r>
        <w:t>has to</w:t>
      </w:r>
      <w:proofErr w:type="gramEnd"/>
      <w:r>
        <w:t xml:space="preserve">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Graylog system. </w:t>
      </w:r>
    </w:p>
    <w:p w:rsidR="004D192C" w:rsidRDefault="00D7500C" w:rsidP="004D192C">
      <w:r>
        <w:t xml:space="preserve">There could be any scenarios when a stream rule takes too long to match, therefore </w:t>
      </w:r>
      <w:proofErr w:type="gramStart"/>
      <w:r>
        <w:t>a</w:t>
      </w:r>
      <w:r w:rsidR="00EA3EC9">
        <w:t xml:space="preserve"> large</w:t>
      </w:r>
      <w:r>
        <w:t xml:space="preserve"> number of</w:t>
      </w:r>
      <w:proofErr w:type="gramEnd"/>
      <w:r>
        <w:t xml:space="preserve"> messages have to be waited</w:t>
      </w:r>
      <w:r w:rsidR="004D192C">
        <w:t xml:space="preserve">. The message processing can be stall, therefore, those waiting messages </w:t>
      </w:r>
      <w:proofErr w:type="gramStart"/>
      <w:r w:rsidR="004D192C">
        <w:t>have to</w:t>
      </w:r>
      <w:proofErr w:type="gramEnd"/>
      <w:r w:rsidR="004D192C">
        <w:t xml:space="preserve">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r w:rsidRPr="00C0486E">
        <w:rPr>
          <w:b/>
          <w:i/>
        </w:rPr>
        <w:t>Graylog alerts base on stream</w:t>
      </w:r>
      <w:r>
        <w:t xml:space="preserve">. Administrator can define conditions for triggering the alert based on the stream he is following. </w:t>
      </w:r>
      <w:r w:rsidR="004A1113">
        <w:t xml:space="preserve">Like stream, Graylog acts to alert on a stream base on rules </w:t>
      </w:r>
      <w:sdt>
        <w:sdtPr>
          <w:id w:val="-43907198"/>
          <w:citation/>
        </w:sdtPr>
        <w:sdtContent>
          <w:r w:rsidR="004A1113">
            <w:fldChar w:fldCharType="begin"/>
          </w:r>
          <w:r w:rsidR="004A1113">
            <w:instrText xml:space="preserve"> CITATION Gra3 \l 1033 </w:instrText>
          </w:r>
          <w:r w:rsidR="004A1113">
            <w:fldChar w:fldCharType="separate"/>
          </w:r>
          <w:r w:rsidR="004A1113">
            <w:rPr>
              <w:noProof/>
            </w:rPr>
            <w:t>(18)</w:t>
          </w:r>
          <w:r w:rsidR="004A1113">
            <w:fldChar w:fldCharType="end"/>
          </w:r>
        </w:sdtContent>
      </w:sdt>
      <w:r w:rsidR="004A1113">
        <w:t>. When a stream satisfies just one or all the rules (depends on how we define our rule’s conditions), Graylog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r w:rsidRPr="004A1113">
        <w:t>Graylog automatically resolves alerts once their alert condition is no longer satisfied. This is the final state of an alert, as Graylog will create a new alert if the alert condition is satisfied again in the future</w:t>
      </w:r>
      <w:r>
        <w:t xml:space="preserve">. </w:t>
      </w:r>
    </w:p>
    <w:p w:rsidR="003802AB" w:rsidRDefault="00872321" w:rsidP="00A8226C">
      <w:pPr>
        <w:ind w:left="0" w:firstLine="0"/>
      </w:pPr>
      <w:r>
        <w:t>Graylog supports some methods for sending alerts to administrator. Alert messages can be sent to administrator via email, http protocol, alert on the alert interface of Graylog, and so on.</w:t>
      </w:r>
    </w:p>
    <w:p w:rsidR="003802AB" w:rsidRDefault="003802AB">
      <w:pPr>
        <w:spacing w:after="0" w:line="360" w:lineRule="auto"/>
        <w:ind w:left="0" w:firstLine="567"/>
      </w:pPr>
      <w:r>
        <w:br w:type="page"/>
      </w:r>
    </w:p>
    <w:p w:rsidR="00215BF8" w:rsidRPr="00E445CE" w:rsidRDefault="00E445CE" w:rsidP="00CA1AEF">
      <w:pPr>
        <w:pStyle w:val="Heading1"/>
      </w:pPr>
      <w:bookmarkStart w:id="66" w:name="_Toc484095238"/>
      <w:r>
        <w:lastRenderedPageBreak/>
        <w:t>PROJECT</w:t>
      </w:r>
      <w:r w:rsidRPr="00E445CE">
        <w:t xml:space="preserve"> ARCHITECTURE</w:t>
      </w:r>
      <w:bookmarkEnd w:id="66"/>
    </w:p>
    <w:p w:rsidR="0031762B" w:rsidRDefault="00E445CE" w:rsidP="008625D0">
      <w:r>
        <w:t>In this chapter, we would like to present about APTIDS, its functionalities and their operations.</w:t>
      </w:r>
    </w:p>
    <w:p w:rsidR="00E445CE" w:rsidRDefault="00E445CE" w:rsidP="00E445CE">
      <w:pPr>
        <w:pStyle w:val="Heading2"/>
      </w:pPr>
      <w:bookmarkStart w:id="67" w:name="_Toc484095239"/>
      <w:r>
        <w:t>APTIDS’s overall architecture</w:t>
      </w:r>
      <w:bookmarkEnd w:id="67"/>
    </w:p>
    <w:p w:rsidR="004C6026" w:rsidRDefault="004C6026">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E445CE" w:rsidRDefault="00E445CE" w:rsidP="00E445CE">
      <w:pPr>
        <w:pStyle w:val="Heading2"/>
      </w:pPr>
      <w:bookmarkStart w:id="68" w:name="_Toc484095240"/>
      <w:r>
        <w:lastRenderedPageBreak/>
        <w:t>Registry Monitor</w:t>
      </w:r>
      <w:r w:rsidR="00CC0C0B">
        <w:t xml:space="preserve"> </w:t>
      </w:r>
      <w:r w:rsidR="00BD03D9">
        <w:t>Module</w:t>
      </w:r>
      <w:bookmarkEnd w:id="68"/>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Content>
          <w:r w:rsidR="00CA6920">
            <w:fldChar w:fldCharType="begin"/>
          </w:r>
          <w:r w:rsidR="00CA6920">
            <w:instrText xml:space="preserve"> CITATION Sik12 \l 1033 </w:instrText>
          </w:r>
          <w:r w:rsidR="00CA6920">
            <w:fldChar w:fldCharType="separate"/>
          </w:r>
          <w:r w:rsidR="00CA6920">
            <w:rPr>
              <w:noProof/>
            </w:rPr>
            <w:t>(20)</w:t>
          </w:r>
          <w:r w:rsidR="00CA6920">
            <w:fldChar w:fldCharType="end"/>
          </w:r>
        </w:sdtContent>
      </w:sdt>
      <w:r w:rsidR="00CA6920">
        <w:t xml:space="preserve">. </w:t>
      </w:r>
      <w:r w:rsidR="003B1B5E">
        <w:t xml:space="preserve">Therefore, to detect that any malicious executable program that has written its configurations and executable file path in to Registry Hive, we </w:t>
      </w:r>
      <w:proofErr w:type="gramStart"/>
      <w:r w:rsidR="003B1B5E">
        <w:t>have to</w:t>
      </w:r>
      <w:proofErr w:type="gramEnd"/>
      <w:r w:rsidR="003B1B5E">
        <w:t xml:space="preserve">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C0C0B">
      <w:pPr>
        <w:pStyle w:val="Heading3"/>
      </w:pPr>
      <w:bookmarkStart w:id="69" w:name="_Toc484095241"/>
      <w:r>
        <w:lastRenderedPageBreak/>
        <w:t>Registry Monitor Architecture</w:t>
      </w:r>
      <w:bookmarkEnd w:id="69"/>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0" w:name="_Toc484095333"/>
      <w:r w:rsidRPr="004113CB">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3</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1</w:t>
      </w:r>
      <w:r w:rsidR="00134A20">
        <w:rPr>
          <w:sz w:val="26"/>
          <w:szCs w:val="26"/>
        </w:rPr>
        <w:fldChar w:fldCharType="end"/>
      </w:r>
      <w:r w:rsidRPr="004113CB">
        <w:rPr>
          <w:sz w:val="26"/>
          <w:szCs w:val="26"/>
        </w:rPr>
        <w:t xml:space="preserve"> Registry Monitor architecture diagram</w:t>
      </w:r>
      <w:bookmarkEnd w:id="70"/>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BD03D9" w:rsidRDefault="00BD03D9" w:rsidP="00BD03D9">
      <w:pPr>
        <w:pStyle w:val="Heading3"/>
        <w:rPr>
          <w:color w:val="2F5496" w:themeColor="accent1" w:themeShade="BF"/>
          <w:szCs w:val="26"/>
        </w:rPr>
      </w:pPr>
      <w:bookmarkStart w:id="71" w:name="_Toc484095242"/>
      <w:r>
        <w:lastRenderedPageBreak/>
        <w:t>Registry Monitor Workflow</w:t>
      </w:r>
      <w:bookmarkEnd w:id="71"/>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82423F">
        <w:t>present in figure 3.1</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A753E4">
      <w:pPr>
        <w:pStyle w:val="Heading3"/>
      </w:pPr>
      <w:bookmarkStart w:id="72" w:name="_Toc484095243"/>
      <w:r>
        <w:t>Identifying Registry Change</w:t>
      </w:r>
      <w:bookmarkEnd w:id="72"/>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The following graphically demonstrates the mechanism for detecting changes in Registry.</w:t>
      </w:r>
    </w:p>
    <w:p w:rsidR="00063A1C" w:rsidRDefault="00063A1C" w:rsidP="00063A1C">
      <w:pPr>
        <w:keepNext/>
        <w:ind w:left="0" w:firstLine="0"/>
      </w:pPr>
      <w:r>
        <w:rPr>
          <w:noProof/>
        </w:rPr>
        <w:drawing>
          <wp:inline distT="0" distB="0" distL="0" distR="0" wp14:anchorId="4254E7BA" wp14:editId="649E0FF2">
            <wp:extent cx="5581650" cy="7451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7451090"/>
                    </a:xfrm>
                    <a:prstGeom prst="rect">
                      <a:avLst/>
                    </a:prstGeom>
                  </pic:spPr>
                </pic:pic>
              </a:graphicData>
            </a:graphic>
          </wp:inline>
        </w:drawing>
      </w:r>
    </w:p>
    <w:p w:rsidR="000B664D" w:rsidRPr="00E819FF" w:rsidRDefault="00063A1C" w:rsidP="00D5205D">
      <w:pPr>
        <w:pStyle w:val="Caption"/>
        <w:jc w:val="center"/>
        <w:rPr>
          <w:sz w:val="26"/>
          <w:szCs w:val="26"/>
        </w:rPr>
      </w:pPr>
      <w:bookmarkStart w:id="73" w:name="_Toc484095334"/>
      <w:r w:rsidRPr="00063A1C">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3</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2</w:t>
      </w:r>
      <w:r w:rsidR="00134A20">
        <w:rPr>
          <w:sz w:val="26"/>
          <w:szCs w:val="26"/>
        </w:rPr>
        <w:fldChar w:fldCharType="end"/>
      </w:r>
      <w:r>
        <w:rPr>
          <w:sz w:val="26"/>
          <w:szCs w:val="26"/>
        </w:rPr>
        <w:t xml:space="preserve"> Mechanism for detecting change in registry</w:t>
      </w:r>
      <w:bookmarkEnd w:id="73"/>
    </w:p>
    <w:p w:rsidR="00E445CE" w:rsidRDefault="00E445CE" w:rsidP="00E445CE">
      <w:pPr>
        <w:pStyle w:val="Heading2"/>
      </w:pPr>
      <w:bookmarkStart w:id="74" w:name="_Toc484095244"/>
      <w:r>
        <w:lastRenderedPageBreak/>
        <w:t>Service Monitor</w:t>
      </w:r>
      <w:r w:rsidR="00672188">
        <w:t xml:space="preserve"> Module</w:t>
      </w:r>
      <w:r w:rsidR="00E2646F">
        <w:t xml:space="preserve"> </w:t>
      </w:r>
      <w:bookmarkEnd w:id="74"/>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 xml:space="preserve">But what makes </w:t>
      </w:r>
      <w:proofErr w:type="gramStart"/>
      <w:r w:rsidR="00D5205D">
        <w:t>really excited</w:t>
      </w:r>
      <w:proofErr w:type="gramEnd"/>
      <w:r w:rsidR="00D5205D">
        <w:t xml:space="preserve"> is the Windows Service that stores service for programs those want to persistently run when system boots up, whether there is a user log</w:t>
      </w:r>
      <w:r w:rsidR="007D6443">
        <w:t>ged</w:t>
      </w:r>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672188">
      <w:pPr>
        <w:pStyle w:val="Heading3"/>
      </w:pPr>
      <w:bookmarkStart w:id="75" w:name="_Toc484095245"/>
      <w:r>
        <w:t>Service Monitor Architecture</w:t>
      </w:r>
      <w:bookmarkEnd w:id="75"/>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76" w:name="_Toc484095335"/>
      <w:r w:rsidRPr="00E646DE">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3</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3</w:t>
      </w:r>
      <w:r w:rsidR="00134A20">
        <w:rPr>
          <w:sz w:val="26"/>
          <w:szCs w:val="26"/>
        </w:rPr>
        <w:fldChar w:fldCharType="end"/>
      </w:r>
      <w:r w:rsidRPr="00E646DE">
        <w:rPr>
          <w:sz w:val="26"/>
          <w:szCs w:val="26"/>
        </w:rPr>
        <w:t xml:space="preserve"> Service Monitor Architecture</w:t>
      </w:r>
      <w:bookmarkEnd w:id="76"/>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90AA0" w:rsidRDefault="00D90AA0" w:rsidP="00D90AA0">
      <w:pPr>
        <w:pStyle w:val="Heading3"/>
        <w:rPr>
          <w:color w:val="2F5496" w:themeColor="accent1" w:themeShade="BF"/>
          <w:szCs w:val="26"/>
        </w:rPr>
      </w:pPr>
      <w:bookmarkStart w:id="77" w:name="_Toc484095246"/>
      <w:r>
        <w:lastRenderedPageBreak/>
        <w:t>Service Monitor Workflows</w:t>
      </w:r>
      <w:bookmarkEnd w:id="77"/>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Pr="007D52D3">
            <w:rPr>
              <w:noProof/>
              <w:vertAlign w:val="superscript"/>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SvcChangeNotify using this handle to calls “NotifyServiceStatusChange”, a windows API for notifying any change that SCM handle. SvcChangeNotify also specifies a Windows Event for NotifyServiceStatusCh</w:t>
      </w:r>
      <w:r w:rsidR="003813AA">
        <w:t>ange at which whenever an event</w:t>
      </w:r>
      <w:r>
        <w:t xml:space="preserve">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3F21BB" w:rsidRDefault="003F21BB" w:rsidP="003F21BB">
      <w:pPr>
        <w:pStyle w:val="Heading3"/>
        <w:rPr>
          <w:color w:val="2F5496" w:themeColor="accent1" w:themeShade="BF"/>
          <w:szCs w:val="26"/>
        </w:rPr>
      </w:pPr>
      <w:r>
        <w:lastRenderedPageBreak/>
        <w:t>NotifyServiceStatusChange</w:t>
      </w:r>
      <w:r w:rsidR="007D1D38">
        <w:t xml:space="preserve"> and Asynchronous Procedure Calls</w:t>
      </w:r>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0C5A" w:rsidRPr="00130C5A">
            <w:rPr>
              <w:noProof/>
              <w:vertAlign w:val="superscript"/>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 xml:space="preserve">The condition according to which NotifyServiceStatusChange performs action. This condition is a DWORD value which is defined by a XORed operation between two defined </w:t>
      </w:r>
      <w:proofErr w:type="gramStart"/>
      <w:r>
        <w:rPr>
          <w:rFonts w:eastAsiaTheme="majorEastAsia"/>
        </w:rPr>
        <w:t>integer</w:t>
      </w:r>
      <w:proofErr w:type="gramEnd"/>
      <w:r>
        <w:rPr>
          <w:rFonts w:eastAsiaTheme="majorEastAsia"/>
        </w:rPr>
        <w:t xml:space="preserve"> as “SERVICE_NOTIFY_CREATED”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w:t>
      </w:r>
      <w:proofErr w:type="gramStart"/>
      <w:r w:rsidR="009729D4">
        <w:rPr>
          <w:rFonts w:eastAsiaTheme="majorEastAsia"/>
        </w:rPr>
        <w:t>particular thread</w:t>
      </w:r>
      <w:proofErr w:type="gramEnd"/>
      <w:r w:rsidR="009729D4">
        <w:rPr>
          <w:rFonts w:eastAsiaTheme="majorEastAsia"/>
        </w:rPr>
        <w:t xml:space="preserve">.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094EB9" w:rsidRPr="00DC60B1">
            <w:rPr>
              <w:rFonts w:eastAsiaTheme="majorEastAsia"/>
              <w:noProof/>
              <w:vertAlign w:val="superscript"/>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9D33EA" w:rsidRDefault="00DC3F5C" w:rsidP="009D33EA">
      <w:pPr>
        <w:keepNext/>
      </w:pPr>
      <w:r>
        <w:rPr>
          <w:noProof/>
        </w:rPr>
        <w:drawing>
          <wp:inline distT="0" distB="0" distL="0" distR="0" wp14:anchorId="2DF7B23A" wp14:editId="7B2ADE14">
            <wp:extent cx="5581650" cy="526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5261610"/>
                    </a:xfrm>
                    <a:prstGeom prst="rect">
                      <a:avLst/>
                    </a:prstGeom>
                  </pic:spPr>
                </pic:pic>
              </a:graphicData>
            </a:graphic>
          </wp:inline>
        </w:drawing>
      </w:r>
    </w:p>
    <w:p w:rsidR="005A10E7" w:rsidRPr="009D33EA" w:rsidRDefault="009D33EA" w:rsidP="009D33EA">
      <w:pPr>
        <w:pStyle w:val="Caption"/>
        <w:jc w:val="center"/>
        <w:rPr>
          <w:rFonts w:eastAsiaTheme="majorEastAsia"/>
          <w:sz w:val="26"/>
          <w:szCs w:val="26"/>
        </w:rPr>
      </w:pPr>
      <w:r w:rsidRPr="009D33EA">
        <w:rPr>
          <w:sz w:val="26"/>
          <w:szCs w:val="26"/>
        </w:rPr>
        <w:t xml:space="preserve">Figure </w:t>
      </w:r>
      <w:r w:rsidR="00134A20">
        <w:rPr>
          <w:sz w:val="26"/>
          <w:szCs w:val="26"/>
        </w:rPr>
        <w:fldChar w:fldCharType="begin"/>
      </w:r>
      <w:r w:rsidR="00134A20">
        <w:rPr>
          <w:sz w:val="26"/>
          <w:szCs w:val="26"/>
        </w:rPr>
        <w:instrText xml:space="preserve"> STYLEREF 1 \s </w:instrText>
      </w:r>
      <w:r w:rsidR="00134A20">
        <w:rPr>
          <w:sz w:val="26"/>
          <w:szCs w:val="26"/>
        </w:rPr>
        <w:fldChar w:fldCharType="separate"/>
      </w:r>
      <w:r w:rsidR="00134A20">
        <w:rPr>
          <w:noProof/>
          <w:sz w:val="26"/>
          <w:szCs w:val="26"/>
        </w:rPr>
        <w:t>3</w:t>
      </w:r>
      <w:r w:rsidR="00134A20">
        <w:rPr>
          <w:sz w:val="26"/>
          <w:szCs w:val="26"/>
        </w:rPr>
        <w:fldChar w:fldCharType="end"/>
      </w:r>
      <w:r w:rsidR="00134A20">
        <w:rPr>
          <w:sz w:val="26"/>
          <w:szCs w:val="26"/>
        </w:rPr>
        <w:t>.</w:t>
      </w:r>
      <w:r w:rsidR="00134A20">
        <w:rPr>
          <w:sz w:val="26"/>
          <w:szCs w:val="26"/>
        </w:rPr>
        <w:fldChar w:fldCharType="begin"/>
      </w:r>
      <w:r w:rsidR="00134A20">
        <w:rPr>
          <w:sz w:val="26"/>
          <w:szCs w:val="26"/>
        </w:rPr>
        <w:instrText xml:space="preserve"> SEQ Figure \* ARABIC \s 1 </w:instrText>
      </w:r>
      <w:r w:rsidR="00134A20">
        <w:rPr>
          <w:sz w:val="26"/>
          <w:szCs w:val="26"/>
        </w:rPr>
        <w:fldChar w:fldCharType="separate"/>
      </w:r>
      <w:r w:rsidR="00134A20">
        <w:rPr>
          <w:noProof/>
          <w:sz w:val="26"/>
          <w:szCs w:val="26"/>
        </w:rPr>
        <w:t>4</w:t>
      </w:r>
      <w:r w:rsidR="00134A20">
        <w:rPr>
          <w:sz w:val="26"/>
          <w:szCs w:val="26"/>
        </w:rPr>
        <w:fldChar w:fldCharType="end"/>
      </w:r>
      <w:r w:rsidRPr="009D33EA">
        <w:rPr>
          <w:sz w:val="26"/>
          <w:szCs w:val="26"/>
        </w:rPr>
        <w:t xml:space="preserve"> NotifyServiceStatusChange and APC</w:t>
      </w:r>
    </w:p>
    <w:p w:rsidR="00130C5A" w:rsidRDefault="009D33EA" w:rsidP="00AC6309">
      <w:pPr>
        <w:rPr>
          <w:rFonts w:eastAsiaTheme="majorEastAsia"/>
        </w:rPr>
      </w:pPr>
      <w:r>
        <w:rPr>
          <w:rFonts w:eastAsiaTheme="majorEastAsia"/>
        </w:rPr>
        <w:t>The workflows can be explained as follow:</w:t>
      </w:r>
    </w:p>
    <w:p w:rsidR="009D33EA" w:rsidRDefault="009D33EA" w:rsidP="009D33EA">
      <w:pPr>
        <w:pStyle w:val="ListParagraph"/>
        <w:numPr>
          <w:ilvl w:val="0"/>
          <w:numId w:val="21"/>
        </w:numPr>
        <w:rPr>
          <w:rFonts w:eastAsiaTheme="majorEastAsia"/>
        </w:rPr>
      </w:pPr>
      <w:r>
        <w:rPr>
          <w:rFonts w:eastAsiaTheme="majorEastAsia"/>
        </w:rPr>
        <w:t>SvcChangeNotify calls NotifyServiceStatusChange for monitoring SCM events. NotifyServiceStatusChange takes these arguments for running:</w:t>
      </w:r>
    </w:p>
    <w:p w:rsidR="009D33EA" w:rsidRDefault="00DC3F5C" w:rsidP="009D33EA">
      <w:pPr>
        <w:pStyle w:val="ListParagraph"/>
        <w:numPr>
          <w:ilvl w:val="1"/>
          <w:numId w:val="21"/>
        </w:numPr>
        <w:rPr>
          <w:rFonts w:eastAsiaTheme="majorEastAsia"/>
        </w:rPr>
      </w:pPr>
      <w:r>
        <w:rPr>
          <w:rFonts w:eastAsiaTheme="majorEastAsia"/>
        </w:rPr>
        <w:t>A SCM handle that returned from OpenSCManager.</w:t>
      </w:r>
    </w:p>
    <w:p w:rsidR="00DC3F5C" w:rsidRDefault="00DC3F5C" w:rsidP="009D33EA">
      <w:pPr>
        <w:pStyle w:val="ListParagraph"/>
        <w:numPr>
          <w:ilvl w:val="1"/>
          <w:numId w:val="21"/>
        </w:numPr>
        <w:rPr>
          <w:rFonts w:eastAsiaTheme="majorEastAsia"/>
        </w:rPr>
      </w:pPr>
      <w:r>
        <w:rPr>
          <w:rFonts w:eastAsiaTheme="majorEastAsia"/>
        </w:rPr>
        <w:t>A Callback Context storing the arguments for the Callback function.</w:t>
      </w:r>
    </w:p>
    <w:p w:rsidR="00DC3F5C" w:rsidRDefault="00DC3F5C" w:rsidP="009D33EA">
      <w:pPr>
        <w:pStyle w:val="ListParagraph"/>
        <w:numPr>
          <w:ilvl w:val="1"/>
          <w:numId w:val="21"/>
        </w:numPr>
        <w:rPr>
          <w:rFonts w:eastAsiaTheme="majorEastAsia"/>
        </w:rPr>
      </w:pPr>
      <w:r>
        <w:rPr>
          <w:rFonts w:eastAsiaTheme="majorEastAsia"/>
        </w:rPr>
        <w:t>A SCM Event Hander for handling SCM event.</w:t>
      </w:r>
    </w:p>
    <w:p w:rsidR="00DC3F5C" w:rsidRDefault="00DC3F5C" w:rsidP="007D6443">
      <w:pPr>
        <w:pStyle w:val="ListParagraph"/>
        <w:numPr>
          <w:ilvl w:val="1"/>
          <w:numId w:val="21"/>
        </w:numPr>
        <w:rPr>
          <w:rFonts w:eastAsiaTheme="majorEastAsia"/>
        </w:rPr>
      </w:pPr>
      <w:r w:rsidRPr="00DC3F5C">
        <w:rPr>
          <w:rFonts w:eastAsiaTheme="majorEastAsia"/>
        </w:rPr>
        <w:t>A Pointer to the Callback function</w:t>
      </w:r>
      <w:r>
        <w:rPr>
          <w:rFonts w:eastAsiaTheme="majorEastAsia"/>
        </w:rPr>
        <w:t>.</w:t>
      </w:r>
    </w:p>
    <w:p w:rsidR="00DC3F5C" w:rsidRDefault="00DC3F5C" w:rsidP="007D6443">
      <w:pPr>
        <w:pStyle w:val="ListParagraph"/>
        <w:numPr>
          <w:ilvl w:val="1"/>
          <w:numId w:val="21"/>
        </w:numPr>
        <w:rPr>
          <w:rFonts w:eastAsiaTheme="majorEastAsia"/>
        </w:rPr>
      </w:pPr>
      <w:r>
        <w:rPr>
          <w:rFonts w:eastAsiaTheme="majorEastAsia"/>
        </w:rPr>
        <w:t>Callback function that points to NotifyCallback</w:t>
      </w:r>
    </w:p>
    <w:p w:rsidR="00DC3F5C" w:rsidRDefault="00DC3F5C" w:rsidP="007D6443">
      <w:pPr>
        <w:pStyle w:val="ListParagraph"/>
        <w:numPr>
          <w:ilvl w:val="1"/>
          <w:numId w:val="21"/>
        </w:numPr>
        <w:rPr>
          <w:rFonts w:eastAsiaTheme="majorEastAsia"/>
        </w:rPr>
      </w:pPr>
      <w:r>
        <w:rPr>
          <w:rFonts w:eastAsiaTheme="majorEastAsia"/>
        </w:rPr>
        <w:t>An object of the SERVICE_NOTIFY struct that stores pointer to (b), (c), (d), (e).</w:t>
      </w:r>
    </w:p>
    <w:p w:rsidR="00DC3F5C" w:rsidRDefault="00DC3F5C" w:rsidP="00DC3F5C">
      <w:pPr>
        <w:pStyle w:val="ListParagraph"/>
        <w:numPr>
          <w:ilvl w:val="0"/>
          <w:numId w:val="21"/>
        </w:numPr>
        <w:rPr>
          <w:rFonts w:eastAsiaTheme="majorEastAsia"/>
        </w:rPr>
      </w:pPr>
      <w:r>
        <w:rPr>
          <w:rFonts w:eastAsiaTheme="majorEastAsia"/>
        </w:rPr>
        <w:lastRenderedPageBreak/>
        <w:t>NotifyServiceStatusChange then create an APC queue for NotifyCallback when called.</w:t>
      </w:r>
    </w:p>
    <w:p w:rsidR="00DC3F5C" w:rsidRDefault="00DC3F5C" w:rsidP="00DC3F5C">
      <w:pPr>
        <w:pStyle w:val="ListParagraph"/>
        <w:numPr>
          <w:ilvl w:val="0"/>
          <w:numId w:val="21"/>
        </w:numPr>
        <w:rPr>
          <w:rFonts w:eastAsiaTheme="majorEastAsia"/>
        </w:rPr>
      </w:pPr>
      <w:r>
        <w:rPr>
          <w:rFonts w:eastAsiaTheme="majorEastAsia"/>
        </w:rPr>
        <w:t>SvcChangeNotify calls WaitForSingleObject to wait for SCM event happens.</w:t>
      </w:r>
    </w:p>
    <w:p w:rsidR="00DC3F5C" w:rsidRDefault="00DC3F5C" w:rsidP="00DC3F5C">
      <w:pPr>
        <w:pStyle w:val="ListParagraph"/>
        <w:numPr>
          <w:ilvl w:val="0"/>
          <w:numId w:val="21"/>
        </w:numPr>
        <w:rPr>
          <w:rFonts w:eastAsiaTheme="majorEastAsia"/>
        </w:rPr>
      </w:pPr>
      <w:r>
        <w:rPr>
          <w:rFonts w:eastAsiaTheme="majorEastAsia"/>
        </w:rPr>
        <w:t>WaitForSingleObject set the thread to alertable state which will capture and execute APC function.</w:t>
      </w:r>
    </w:p>
    <w:p w:rsidR="00DC3F5C" w:rsidRDefault="00DC3F5C" w:rsidP="00DC3F5C">
      <w:pPr>
        <w:pStyle w:val="ListParagraph"/>
        <w:numPr>
          <w:ilvl w:val="0"/>
          <w:numId w:val="21"/>
        </w:numPr>
        <w:rPr>
          <w:rFonts w:eastAsiaTheme="majorEastAsia"/>
        </w:rPr>
      </w:pPr>
      <w:r>
        <w:rPr>
          <w:rFonts w:eastAsiaTheme="majorEastAsia"/>
        </w:rPr>
        <w:t>When an SCM event occurs, NotifyCallback is executed.</w:t>
      </w:r>
    </w:p>
    <w:p w:rsidR="00DC3F5C" w:rsidRPr="00DC3F5C" w:rsidRDefault="00DC3F5C" w:rsidP="00DC3F5C">
      <w:pPr>
        <w:rPr>
          <w:rFonts w:eastAsiaTheme="majorEastAsia"/>
        </w:rPr>
      </w:pPr>
      <w:r w:rsidRPr="00DC3F5C">
        <w:rPr>
          <w:rFonts w:eastAsiaTheme="majorEastAsia"/>
        </w:rPr>
        <w:t xml:space="preserve"> </w:t>
      </w: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7D6443" w:rsidP="00E445CE">
      <w:pPr>
        <w:pStyle w:val="Heading2"/>
      </w:pPr>
      <w:bookmarkStart w:id="78" w:name="_Toc484095247"/>
      <w:r>
        <w:lastRenderedPageBreak/>
        <w:t xml:space="preserve">Distributed </w:t>
      </w:r>
      <w:r w:rsidR="00E445CE">
        <w:t>Log Collector Hardware</w:t>
      </w:r>
      <w:r w:rsidR="00E2646F">
        <w:t xml:space="preserve"> (2/6)</w:t>
      </w:r>
      <w:bookmarkEnd w:id="78"/>
    </w:p>
    <w:p w:rsidR="007D6443" w:rsidRPr="007D6443" w:rsidRDefault="007D6443" w:rsidP="007D6443">
      <w:r>
        <w:t>The role of a</w:t>
      </w:r>
      <w:r w:rsidR="00C21216">
        <w:t xml:space="preserve"> Distributed</w:t>
      </w:r>
      <w:r>
        <w:t xml:space="preserve"> Log Collector Hardware</w:t>
      </w:r>
      <w:r w:rsidR="00C21216">
        <w:t xml:space="preserve"> (DLCH)</w:t>
      </w:r>
      <w:r>
        <w:t xml:space="preserve"> in the concept of this thesis is a distributed log collector server, which has been implemented in an opensource hardware device (such as Raspberry). We aim to create a log server that can store log for hundr</w:t>
      </w:r>
      <w:r w:rsidR="003024F5">
        <w:t>eds of devices simultaneously. Its main function is simple, just stay silently and collecting log that is sent from the agent integrated in APTIDS. W</w:t>
      </w:r>
      <w:r>
        <w:t>hen rec</w:t>
      </w:r>
      <w:r w:rsidR="003024F5">
        <w:t>eiving the</w:t>
      </w:r>
      <w:r>
        <w:t xml:space="preserve"> log, </w:t>
      </w:r>
      <w:r w:rsidR="00C21216">
        <w:t>DLCH</w:t>
      </w:r>
      <w:r>
        <w:t xml:space="preserve"> writes the log down to its storage system for Graylog Collector Sidecar to collect and send them to the Graylog server.   </w:t>
      </w:r>
    </w:p>
    <w:p w:rsidR="00A1554A" w:rsidRPr="00A1554A" w:rsidRDefault="00A1554A" w:rsidP="00A1554A">
      <w:pPr>
        <w:pStyle w:val="Heading3"/>
        <w:rPr>
          <w:color w:val="2F5496" w:themeColor="accent1" w:themeShade="BF"/>
          <w:szCs w:val="26"/>
        </w:rPr>
      </w:pPr>
      <w:bookmarkStart w:id="79" w:name="_Toc484095248"/>
      <w:r>
        <w:t>Log Collector Hardware architecture</w:t>
      </w:r>
    </w:p>
    <w:p w:rsidR="00A1554A" w:rsidRDefault="00A1554A" w:rsidP="00A1554A">
      <w:r>
        <w:t>The architecture of Log Collector Hardware can be graphically described in the figure below.</w:t>
      </w:r>
    </w:p>
    <w:p w:rsidR="00134A20" w:rsidRDefault="00E26D9F" w:rsidP="00134A20">
      <w:pPr>
        <w:keepNext/>
      </w:pPr>
      <w:r>
        <w:rPr>
          <w:noProof/>
        </w:rPr>
        <w:drawing>
          <wp:inline distT="0" distB="0" distL="0" distR="0" wp14:anchorId="28C0FF6D" wp14:editId="357056EC">
            <wp:extent cx="5581650" cy="509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5097145"/>
                    </a:xfrm>
                    <a:prstGeom prst="rect">
                      <a:avLst/>
                    </a:prstGeom>
                  </pic:spPr>
                </pic:pic>
              </a:graphicData>
            </a:graphic>
          </wp:inline>
        </w:drawing>
      </w:r>
    </w:p>
    <w:p w:rsidR="00134A20" w:rsidRPr="00134A20" w:rsidRDefault="00134A20" w:rsidP="00134A20">
      <w:pPr>
        <w:pStyle w:val="Caption"/>
        <w:jc w:val="center"/>
        <w:rPr>
          <w:sz w:val="26"/>
          <w:szCs w:val="26"/>
        </w:rPr>
      </w:pPr>
      <w:r w:rsidRPr="00134A20">
        <w:rPr>
          <w:sz w:val="26"/>
          <w:szCs w:val="26"/>
        </w:rPr>
        <w:t xml:space="preserve">Figure </w:t>
      </w:r>
      <w:r w:rsidRPr="00134A20">
        <w:rPr>
          <w:sz w:val="26"/>
          <w:szCs w:val="26"/>
        </w:rPr>
        <w:fldChar w:fldCharType="begin"/>
      </w:r>
      <w:r w:rsidRPr="00134A20">
        <w:rPr>
          <w:sz w:val="26"/>
          <w:szCs w:val="26"/>
        </w:rPr>
        <w:instrText xml:space="preserve"> STYLEREF 1 \s </w:instrText>
      </w:r>
      <w:r w:rsidRPr="00134A20">
        <w:rPr>
          <w:sz w:val="26"/>
          <w:szCs w:val="26"/>
        </w:rPr>
        <w:fldChar w:fldCharType="separate"/>
      </w:r>
      <w:r w:rsidRPr="00134A20">
        <w:rPr>
          <w:noProof/>
          <w:sz w:val="26"/>
          <w:szCs w:val="26"/>
        </w:rPr>
        <w:t>3</w:t>
      </w:r>
      <w:r w:rsidRPr="00134A20">
        <w:rPr>
          <w:sz w:val="26"/>
          <w:szCs w:val="26"/>
        </w:rPr>
        <w:fldChar w:fldCharType="end"/>
      </w:r>
      <w:r w:rsidRPr="00134A20">
        <w:rPr>
          <w:sz w:val="26"/>
          <w:szCs w:val="26"/>
        </w:rPr>
        <w:t>.</w:t>
      </w:r>
      <w:r w:rsidRPr="00134A20">
        <w:rPr>
          <w:sz w:val="26"/>
          <w:szCs w:val="26"/>
        </w:rPr>
        <w:fldChar w:fldCharType="begin"/>
      </w:r>
      <w:r w:rsidRPr="00134A20">
        <w:rPr>
          <w:sz w:val="26"/>
          <w:szCs w:val="26"/>
        </w:rPr>
        <w:instrText xml:space="preserve"> SEQ Figure \* ARABIC \s 1 </w:instrText>
      </w:r>
      <w:r w:rsidRPr="00134A20">
        <w:rPr>
          <w:sz w:val="26"/>
          <w:szCs w:val="26"/>
        </w:rPr>
        <w:fldChar w:fldCharType="separate"/>
      </w:r>
      <w:r w:rsidRPr="00134A20">
        <w:rPr>
          <w:noProof/>
          <w:sz w:val="26"/>
          <w:szCs w:val="26"/>
        </w:rPr>
        <w:t>5</w:t>
      </w:r>
      <w:r w:rsidRPr="00134A20">
        <w:rPr>
          <w:sz w:val="26"/>
          <w:szCs w:val="26"/>
        </w:rPr>
        <w:fldChar w:fldCharType="end"/>
      </w:r>
      <w:r w:rsidRPr="00134A20">
        <w:rPr>
          <w:sz w:val="26"/>
          <w:szCs w:val="26"/>
        </w:rPr>
        <w:t xml:space="preserve"> Distributed Log Collector Hardware architecture</w:t>
      </w:r>
    </w:p>
    <w:p w:rsidR="00F4418A" w:rsidRDefault="00F4418A" w:rsidP="00A1554A"/>
    <w:p w:rsidR="00F4418A" w:rsidRDefault="00F4418A" w:rsidP="00A1554A"/>
    <w:p w:rsidR="00F4418A" w:rsidRPr="00F4418A" w:rsidRDefault="00C63970" w:rsidP="00F4418A">
      <w:pPr>
        <w:pStyle w:val="Heading3"/>
        <w:rPr>
          <w:color w:val="2F5496" w:themeColor="accent1" w:themeShade="BF"/>
          <w:szCs w:val="26"/>
        </w:rPr>
      </w:pPr>
      <w:r>
        <w:lastRenderedPageBreak/>
        <w:t xml:space="preserve">Distributed </w:t>
      </w:r>
      <w:r w:rsidR="00F4418A">
        <w:t>Log Collector Hardware workflow</w:t>
      </w:r>
      <w:r>
        <w:t>s</w:t>
      </w:r>
    </w:p>
    <w:p w:rsidR="00C63970" w:rsidRDefault="00137AE0" w:rsidP="00F4418A">
      <w:r>
        <w:t xml:space="preserve">Distributed </w:t>
      </w:r>
      <w:r w:rsidR="00F4418A">
        <w:t>Log Collector Hardware is a log collector server which is deployed in an opensource hardware for collecting log from APTIDS’s module. Since APTIDS run silently in the background, its log collector and sending module is called whenever APTIDS module detects any critical change (which is predefined in the configure file</w:t>
      </w:r>
      <w:r w:rsidR="00C63970">
        <w:t xml:space="preserve">s). A single </w:t>
      </w:r>
      <w:r>
        <w:t>DLCH</w:t>
      </w:r>
      <w:r w:rsidR="00C63970">
        <w:t xml:space="preserve"> can store log for up to more than 200 clients that connect simultaneously. For managing each client, </w:t>
      </w:r>
      <w:r>
        <w:t>DLCH</w:t>
      </w:r>
      <w:r w:rsidR="00C63970">
        <w:t xml:space="preserve"> store a log file that has a prefix is the hostname and the Operating System version of the specific client. Since each client host in a domain or windows workgroup must have a different name, their IP could change frequently due to the operation of DHCP, but their specified hostname rarely changes. Manage client’s log base on his hostname and windows version seems more precisely. When a hostname is change, </w:t>
      </w:r>
      <w:r>
        <w:t>DLCH</w:t>
      </w:r>
      <w:r w:rsidR="00C63970">
        <w:t xml:space="preserve"> and APTIDS generate a new log file for this client, the old log file is abandoned. According to figure 3.5, the workflows for Log Collector Hardware are explained as:</w:t>
      </w:r>
    </w:p>
    <w:p w:rsidR="009A1B99" w:rsidRPr="009A1B99" w:rsidRDefault="009A1B99" w:rsidP="00C63970">
      <w:pPr>
        <w:pStyle w:val="ListParagraph"/>
        <w:numPr>
          <w:ilvl w:val="0"/>
          <w:numId w:val="22"/>
        </w:numPr>
        <w:rPr>
          <w:rFonts w:eastAsiaTheme="majorEastAsia"/>
          <w:color w:val="2F5496" w:themeColor="accent1" w:themeShade="BF"/>
          <w:szCs w:val="26"/>
        </w:rPr>
      </w:pPr>
      <w:r>
        <w:t>APTIDS.exe calls its modules for monitoring critical behaviors.</w:t>
      </w:r>
    </w:p>
    <w:p w:rsidR="009A1B99" w:rsidRPr="009A1B99" w:rsidRDefault="009A1B99" w:rsidP="00C63970">
      <w:pPr>
        <w:pStyle w:val="ListParagraph"/>
        <w:numPr>
          <w:ilvl w:val="0"/>
          <w:numId w:val="22"/>
        </w:numPr>
        <w:rPr>
          <w:rFonts w:eastAsiaTheme="majorEastAsia"/>
          <w:color w:val="2F5496" w:themeColor="accent1" w:themeShade="BF"/>
          <w:szCs w:val="26"/>
        </w:rPr>
      </w:pPr>
      <w:r>
        <w:t>When a module recognizes that there is some critical event which the module was defined to monitor, it captures that event information and calls a function for handling the log.</w:t>
      </w:r>
    </w:p>
    <w:p w:rsidR="009A1B99" w:rsidRPr="009A1B99" w:rsidRDefault="009A1B99" w:rsidP="009A1B99">
      <w:pPr>
        <w:pStyle w:val="ListParagraph"/>
        <w:numPr>
          <w:ilvl w:val="0"/>
          <w:numId w:val="22"/>
        </w:numPr>
        <w:rPr>
          <w:rFonts w:eastAsiaTheme="majorEastAsia"/>
          <w:color w:val="2F5496" w:themeColor="accent1" w:themeShade="BF"/>
          <w:szCs w:val="26"/>
        </w:rPr>
      </w:pPr>
      <w:r>
        <w:t xml:space="preserve">The log function first writes the log to specific files for storing the main log, then it writes to a specified temperamental file that is read by another function for sending log to </w:t>
      </w:r>
      <w:r w:rsidR="00137AE0">
        <w:t>DLCH</w:t>
      </w:r>
      <w:r>
        <w:t>.</w:t>
      </w:r>
    </w:p>
    <w:p w:rsidR="00137AE0" w:rsidRPr="00137AE0" w:rsidRDefault="009A1B99" w:rsidP="009A1B99">
      <w:pPr>
        <w:pStyle w:val="ListParagraph"/>
        <w:numPr>
          <w:ilvl w:val="0"/>
          <w:numId w:val="22"/>
        </w:numPr>
        <w:rPr>
          <w:rFonts w:eastAsiaTheme="majorEastAsia"/>
          <w:color w:val="2F5496" w:themeColor="accent1" w:themeShade="BF"/>
          <w:szCs w:val="26"/>
        </w:rPr>
      </w:pPr>
      <w:r>
        <w:t xml:space="preserve">For sending log to the </w:t>
      </w:r>
      <w:r w:rsidR="00137AE0">
        <w:t>DLCH, APTIDS must know the hostname and its windows version. When starting for the first time, APTIDS gets the hostname and windows version, stores them to a file called “System.info” for maintaining that information. When sending log, log function read the localhost information, sends the log along with the local hostname and windows version.</w:t>
      </w:r>
    </w:p>
    <w:p w:rsidR="00137AE0" w:rsidRPr="00137AE0" w:rsidRDefault="00137AE0" w:rsidP="009A1B99">
      <w:pPr>
        <w:pStyle w:val="ListParagraph"/>
        <w:numPr>
          <w:ilvl w:val="0"/>
          <w:numId w:val="22"/>
        </w:numPr>
        <w:rPr>
          <w:rFonts w:eastAsiaTheme="majorEastAsia"/>
          <w:color w:val="2F5496" w:themeColor="accent1" w:themeShade="BF"/>
          <w:szCs w:val="26"/>
        </w:rPr>
      </w:pPr>
      <w:r>
        <w:t>To communicate with DLCH, the sending module first connects to a predefined port, which is set to 56789, for receiving further information for setting up a communicating channel. That predefined port is just for receiving communicating request from clients, it is not a channel for sending and receiving log data.</w:t>
      </w:r>
    </w:p>
    <w:p w:rsidR="00137AE0" w:rsidRPr="00137AE0" w:rsidRDefault="00137AE0" w:rsidP="009A1B99">
      <w:pPr>
        <w:pStyle w:val="ListParagraph"/>
        <w:numPr>
          <w:ilvl w:val="0"/>
          <w:numId w:val="22"/>
        </w:numPr>
        <w:rPr>
          <w:rFonts w:eastAsiaTheme="majorEastAsia"/>
          <w:color w:val="2F5496" w:themeColor="accent1" w:themeShade="BF"/>
          <w:szCs w:val="26"/>
        </w:rPr>
      </w:pPr>
      <w:r>
        <w:t>After a client connected to the default port, DLCH now gets a random usable port from the system and sends the port number back to APTIDS on the client host.</w:t>
      </w:r>
    </w:p>
    <w:p w:rsidR="00E26D9F" w:rsidRPr="00E26D9F" w:rsidRDefault="00137AE0" w:rsidP="009A1B99">
      <w:pPr>
        <w:pStyle w:val="ListParagraph"/>
        <w:numPr>
          <w:ilvl w:val="0"/>
          <w:numId w:val="22"/>
        </w:numPr>
        <w:rPr>
          <w:rFonts w:eastAsiaTheme="majorEastAsia"/>
          <w:color w:val="2F5496" w:themeColor="accent1" w:themeShade="BF"/>
          <w:szCs w:val="26"/>
        </w:rPr>
      </w:pPr>
      <w:r>
        <w:t xml:space="preserve">Client now connects the received port and establish a TCP channel for sending log to DLCH. APTIDS </w:t>
      </w:r>
      <w:r w:rsidR="00E26D9F">
        <w:t>sends</w:t>
      </w:r>
      <w:r>
        <w:t xml:space="preserve"> the client hostname, windows version and the log buffer to DLCH. </w:t>
      </w:r>
    </w:p>
    <w:p w:rsidR="00E26D9F" w:rsidRPr="00E26D9F" w:rsidRDefault="00E26D9F" w:rsidP="00E26D9F">
      <w:pPr>
        <w:pStyle w:val="ListParagraph"/>
        <w:numPr>
          <w:ilvl w:val="0"/>
          <w:numId w:val="22"/>
        </w:numPr>
        <w:rPr>
          <w:rFonts w:eastAsiaTheme="majorEastAsia"/>
          <w:color w:val="2F5496" w:themeColor="accent1" w:themeShade="BF"/>
          <w:szCs w:val="26"/>
        </w:rPr>
      </w:pPr>
      <w:r>
        <w:t>On receiving the log string, DLCH writes that string to a log file that has name combine from the hostname, the windows version and a “.log” extension.</w:t>
      </w:r>
    </w:p>
    <w:p w:rsidR="00E26D9F" w:rsidRPr="00E26D9F" w:rsidRDefault="00E26D9F" w:rsidP="00E26D9F">
      <w:pPr>
        <w:pStyle w:val="ListParagraph"/>
        <w:numPr>
          <w:ilvl w:val="0"/>
          <w:numId w:val="22"/>
        </w:numPr>
        <w:rPr>
          <w:rFonts w:eastAsiaTheme="majorEastAsia"/>
          <w:color w:val="2F5496" w:themeColor="accent1" w:themeShade="BF"/>
          <w:szCs w:val="26"/>
        </w:rPr>
      </w:pPr>
      <w:r>
        <w:lastRenderedPageBreak/>
        <w:t>Graylog Collector Sidecar capture the information that has been written to those log file.</w:t>
      </w:r>
    </w:p>
    <w:p w:rsidR="00D8127C" w:rsidRPr="00D8127C" w:rsidRDefault="00E26D9F" w:rsidP="00E26D9F">
      <w:pPr>
        <w:pStyle w:val="ListParagraph"/>
        <w:numPr>
          <w:ilvl w:val="0"/>
          <w:numId w:val="22"/>
        </w:numPr>
        <w:rPr>
          <w:rFonts w:eastAsiaTheme="majorEastAsia"/>
          <w:color w:val="2F5496" w:themeColor="accent1" w:themeShade="BF"/>
          <w:szCs w:val="26"/>
        </w:rPr>
      </w:pPr>
      <w:r>
        <w:t>Graylog Collector Sidecar then sends that information to Graylog server for centralized log information.</w:t>
      </w:r>
    </w:p>
    <w:p w:rsidR="00D8127C" w:rsidRPr="00D8127C" w:rsidRDefault="00D8127C" w:rsidP="00D8127C">
      <w:pPr>
        <w:pStyle w:val="Heading3"/>
        <w:rPr>
          <w:color w:val="2F5496" w:themeColor="accent1" w:themeShade="BF"/>
          <w:szCs w:val="26"/>
        </w:rPr>
      </w:pPr>
      <w:r>
        <w:t>DLCH Server</w:t>
      </w:r>
    </w:p>
    <w:p w:rsidR="00AF4962" w:rsidRDefault="00BD3EE8" w:rsidP="00BD3EE8">
      <w:r>
        <w:t>The Server deployed in DLCH is code in less than a hundred lines of code using Python scripting language. This Server main purpose is to bind a default port at 56789 to listen for request from client. Then it searches for an available port, bind this port to its local system for listening and sends this port to the client. Since the DLCH is working in the LA</w:t>
      </w:r>
      <w:r w:rsidR="00AF4962">
        <w:t>Ns which host can communicate openly to each other without being NAT by any immediate router, client can easily connect to the communicate port that DLCH Server offers and sends log to DLCH.</w:t>
      </w:r>
    </w:p>
    <w:p w:rsidR="007D6443" w:rsidRPr="00D8127C" w:rsidRDefault="00AF4962" w:rsidP="00BD3EE8">
      <w:pPr>
        <w:rPr>
          <w:rFonts w:eastAsiaTheme="majorEastAsia"/>
          <w:color w:val="2F5496" w:themeColor="accent1" w:themeShade="BF"/>
          <w:szCs w:val="26"/>
        </w:rPr>
      </w:pPr>
      <w:bookmarkStart w:id="80" w:name="_GoBack"/>
      <w:bookmarkEnd w:id="80"/>
      <w:r>
        <w:t xml:space="preserve"> </w:t>
      </w:r>
      <w:r w:rsidR="007D6443">
        <w:br w:type="page"/>
      </w:r>
    </w:p>
    <w:p w:rsidR="00E445CE" w:rsidRDefault="00E445CE" w:rsidP="00E445CE">
      <w:pPr>
        <w:pStyle w:val="Heading2"/>
      </w:pPr>
      <w:r>
        <w:lastRenderedPageBreak/>
        <w:t>Cloud Log System</w:t>
      </w:r>
      <w:r w:rsidR="00E2646F">
        <w:t xml:space="preserve"> (3/6)</w:t>
      </w:r>
      <w:bookmarkEnd w:id="79"/>
    </w:p>
    <w:p w:rsidR="00E445CE" w:rsidRDefault="00E445CE">
      <w:pPr>
        <w:spacing w:after="0" w:line="360" w:lineRule="auto"/>
        <w:ind w:left="0" w:firstLine="567"/>
      </w:pPr>
      <w:r>
        <w:br w:type="page"/>
      </w:r>
    </w:p>
    <w:p w:rsidR="00E445CE" w:rsidRPr="00CA1AEF" w:rsidRDefault="00E2646F" w:rsidP="00E445CE">
      <w:pPr>
        <w:pStyle w:val="Heading1"/>
      </w:pPr>
      <w:bookmarkStart w:id="81" w:name="_Toc484095249"/>
      <w:r w:rsidRPr="00CA1AEF">
        <w:lastRenderedPageBreak/>
        <w:t>IMPLEMENTATION</w:t>
      </w:r>
      <w:bookmarkEnd w:id="81"/>
      <w:r w:rsidRPr="00CA1AEF">
        <w:t xml:space="preserve"> </w:t>
      </w:r>
    </w:p>
    <w:p w:rsidR="00E445CE" w:rsidRPr="00E445CE" w:rsidRDefault="00E445CE" w:rsidP="00E445CE"/>
    <w:p w:rsidR="009B04F7" w:rsidRDefault="009B04F7" w:rsidP="008625D0"/>
    <w:bookmarkEnd w:id="0"/>
    <w:p w:rsidR="009B04F7" w:rsidRPr="008625D0" w:rsidRDefault="009B04F7" w:rsidP="009B04F7">
      <w:pPr>
        <w:ind w:left="0" w:firstLine="0"/>
      </w:pPr>
    </w:p>
    <w:sectPr w:rsidR="009B04F7" w:rsidRPr="008625D0" w:rsidSect="000C0B89">
      <w:footerReference w:type="default" r:id="rId46"/>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238" w:rsidRDefault="00562238" w:rsidP="000C0B89">
      <w:pPr>
        <w:spacing w:after="0" w:line="240" w:lineRule="auto"/>
      </w:pPr>
      <w:r>
        <w:separator/>
      </w:r>
    </w:p>
  </w:endnote>
  <w:endnote w:type="continuationSeparator" w:id="0">
    <w:p w:rsidR="00562238" w:rsidRDefault="00562238"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443" w:rsidRDefault="007D64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388033"/>
      <w:docPartObj>
        <w:docPartGallery w:val="Page Numbers (Bottom of Page)"/>
        <w:docPartUnique/>
      </w:docPartObj>
    </w:sdtPr>
    <w:sdtEndPr>
      <w:rPr>
        <w:noProof/>
      </w:rPr>
    </w:sdtEndPr>
    <w:sdtContent>
      <w:p w:rsidR="007D6443" w:rsidRDefault="007D6443">
        <w:pPr>
          <w:pStyle w:val="Footer"/>
          <w:jc w:val="center"/>
        </w:pPr>
      </w:p>
      <w:p w:rsidR="007D6443" w:rsidRDefault="007D6443">
        <w:pPr>
          <w:pStyle w:val="Footer"/>
          <w:jc w:val="center"/>
        </w:pPr>
      </w:p>
    </w:sdtContent>
  </w:sdt>
  <w:p w:rsidR="007D6443" w:rsidRDefault="007D64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443" w:rsidRDefault="007D64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7D6443" w:rsidRDefault="007D6443">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7D6443" w:rsidRDefault="007D6443">
        <w:pPr>
          <w:pStyle w:val="Footer"/>
          <w:jc w:val="center"/>
        </w:pPr>
        <w:r>
          <w:fldChar w:fldCharType="begin"/>
        </w:r>
        <w:r>
          <w:instrText xml:space="preserve"> PAGE    \* MERGEFORMAT </w:instrText>
        </w:r>
        <w:r>
          <w:fldChar w:fldCharType="separate"/>
        </w:r>
        <w:r w:rsidR="00AF4962">
          <w:rPr>
            <w:noProof/>
          </w:rPr>
          <w:t>53</w:t>
        </w:r>
        <w:r>
          <w:rPr>
            <w:noProof/>
          </w:rPr>
          <w:fldChar w:fldCharType="end"/>
        </w:r>
      </w:p>
    </w:sdtContent>
  </w:sdt>
  <w:p w:rsidR="007D6443" w:rsidRDefault="007D6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238" w:rsidRDefault="00562238" w:rsidP="000C0B89">
      <w:pPr>
        <w:spacing w:after="0" w:line="240" w:lineRule="auto"/>
      </w:pPr>
      <w:r>
        <w:separator/>
      </w:r>
    </w:p>
  </w:footnote>
  <w:footnote w:type="continuationSeparator" w:id="0">
    <w:p w:rsidR="00562238" w:rsidRDefault="00562238"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443" w:rsidRDefault="007D64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443" w:rsidRDefault="007D64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443" w:rsidRDefault="007D64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60A0A"/>
    <w:multiLevelType w:val="hybridMultilevel"/>
    <w:tmpl w:val="D2882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47F1A0E"/>
    <w:multiLevelType w:val="hybridMultilevel"/>
    <w:tmpl w:val="DB783CBA"/>
    <w:lvl w:ilvl="0" w:tplc="DBF4B40C">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7F1CA3"/>
    <w:multiLevelType w:val="multilevel"/>
    <w:tmpl w:val="CC8CCB14"/>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6"/>
  </w:num>
  <w:num w:numId="2">
    <w:abstractNumId w:val="6"/>
  </w:num>
  <w:num w:numId="3">
    <w:abstractNumId w:val="6"/>
  </w:num>
  <w:num w:numId="4">
    <w:abstractNumId w:val="6"/>
  </w:num>
  <w:num w:numId="5">
    <w:abstractNumId w:val="6"/>
  </w:num>
  <w:num w:numId="6">
    <w:abstractNumId w:val="11"/>
  </w:num>
  <w:num w:numId="7">
    <w:abstractNumId w:val="11"/>
  </w:num>
  <w:num w:numId="8">
    <w:abstractNumId w:val="11"/>
  </w:num>
  <w:num w:numId="9">
    <w:abstractNumId w:val="1"/>
  </w:num>
  <w:num w:numId="10">
    <w:abstractNumId w:val="14"/>
  </w:num>
  <w:num w:numId="11">
    <w:abstractNumId w:val="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4"/>
  </w:num>
  <w:num w:numId="16">
    <w:abstractNumId w:val="10"/>
  </w:num>
  <w:num w:numId="17">
    <w:abstractNumId w:val="5"/>
  </w:num>
  <w:num w:numId="18">
    <w:abstractNumId w:val="8"/>
  </w:num>
  <w:num w:numId="19">
    <w:abstractNumId w:val="12"/>
  </w:num>
  <w:num w:numId="20">
    <w:abstractNumId w:val="9"/>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23C3A"/>
    <w:rsid w:val="00030F92"/>
    <w:rsid w:val="00047AC7"/>
    <w:rsid w:val="00050E57"/>
    <w:rsid w:val="0005763A"/>
    <w:rsid w:val="0006024B"/>
    <w:rsid w:val="00062D79"/>
    <w:rsid w:val="00063A1C"/>
    <w:rsid w:val="00063F47"/>
    <w:rsid w:val="00064EB7"/>
    <w:rsid w:val="000679BF"/>
    <w:rsid w:val="00094EB9"/>
    <w:rsid w:val="00095BB2"/>
    <w:rsid w:val="000A3225"/>
    <w:rsid w:val="000A4306"/>
    <w:rsid w:val="000A7B42"/>
    <w:rsid w:val="000B0473"/>
    <w:rsid w:val="000B5B0F"/>
    <w:rsid w:val="000B664D"/>
    <w:rsid w:val="000C0B89"/>
    <w:rsid w:val="000C11BF"/>
    <w:rsid w:val="000F6B4C"/>
    <w:rsid w:val="00126710"/>
    <w:rsid w:val="00130837"/>
    <w:rsid w:val="00130C5A"/>
    <w:rsid w:val="00131B99"/>
    <w:rsid w:val="00133620"/>
    <w:rsid w:val="00134A20"/>
    <w:rsid w:val="00134A41"/>
    <w:rsid w:val="00135336"/>
    <w:rsid w:val="00137AE0"/>
    <w:rsid w:val="001417F4"/>
    <w:rsid w:val="001425DB"/>
    <w:rsid w:val="001541BB"/>
    <w:rsid w:val="001561F9"/>
    <w:rsid w:val="00156C89"/>
    <w:rsid w:val="001670A1"/>
    <w:rsid w:val="00173F3F"/>
    <w:rsid w:val="00177021"/>
    <w:rsid w:val="00196A18"/>
    <w:rsid w:val="001B297E"/>
    <w:rsid w:val="001B6B58"/>
    <w:rsid w:val="001C2E70"/>
    <w:rsid w:val="001C670A"/>
    <w:rsid w:val="001D11AB"/>
    <w:rsid w:val="001E6C8C"/>
    <w:rsid w:val="001E7337"/>
    <w:rsid w:val="00215BF8"/>
    <w:rsid w:val="00232F6A"/>
    <w:rsid w:val="00235F8C"/>
    <w:rsid w:val="00245FA6"/>
    <w:rsid w:val="00247427"/>
    <w:rsid w:val="002558B0"/>
    <w:rsid w:val="00266A24"/>
    <w:rsid w:val="00281521"/>
    <w:rsid w:val="00284E83"/>
    <w:rsid w:val="002A12C8"/>
    <w:rsid w:val="002B5F3A"/>
    <w:rsid w:val="002B600A"/>
    <w:rsid w:val="002B7458"/>
    <w:rsid w:val="002B7F94"/>
    <w:rsid w:val="002C2B3F"/>
    <w:rsid w:val="002C43F1"/>
    <w:rsid w:val="002D0BB9"/>
    <w:rsid w:val="002D356E"/>
    <w:rsid w:val="002F6C96"/>
    <w:rsid w:val="003024F5"/>
    <w:rsid w:val="003043ED"/>
    <w:rsid w:val="00311405"/>
    <w:rsid w:val="0031291A"/>
    <w:rsid w:val="0031433A"/>
    <w:rsid w:val="0031762B"/>
    <w:rsid w:val="0032487F"/>
    <w:rsid w:val="00325366"/>
    <w:rsid w:val="00325EC6"/>
    <w:rsid w:val="0033002B"/>
    <w:rsid w:val="003328A2"/>
    <w:rsid w:val="0033426A"/>
    <w:rsid w:val="003371FE"/>
    <w:rsid w:val="003527B4"/>
    <w:rsid w:val="00362FBB"/>
    <w:rsid w:val="00364852"/>
    <w:rsid w:val="003712A1"/>
    <w:rsid w:val="003725C1"/>
    <w:rsid w:val="0037653E"/>
    <w:rsid w:val="003802AB"/>
    <w:rsid w:val="003813AA"/>
    <w:rsid w:val="00387B49"/>
    <w:rsid w:val="00390127"/>
    <w:rsid w:val="0039660C"/>
    <w:rsid w:val="003A6E7F"/>
    <w:rsid w:val="003A6EDB"/>
    <w:rsid w:val="003B1B5E"/>
    <w:rsid w:val="003B53B6"/>
    <w:rsid w:val="003B77C9"/>
    <w:rsid w:val="003C365B"/>
    <w:rsid w:val="003D5563"/>
    <w:rsid w:val="003E2A6F"/>
    <w:rsid w:val="003F21BB"/>
    <w:rsid w:val="003F301F"/>
    <w:rsid w:val="00406E91"/>
    <w:rsid w:val="00407D41"/>
    <w:rsid w:val="004113CB"/>
    <w:rsid w:val="0042288E"/>
    <w:rsid w:val="00430F22"/>
    <w:rsid w:val="0047771F"/>
    <w:rsid w:val="0048196B"/>
    <w:rsid w:val="00495982"/>
    <w:rsid w:val="004A1113"/>
    <w:rsid w:val="004B0379"/>
    <w:rsid w:val="004B1D3D"/>
    <w:rsid w:val="004C3F6D"/>
    <w:rsid w:val="004C6026"/>
    <w:rsid w:val="004C6A4E"/>
    <w:rsid w:val="004D192C"/>
    <w:rsid w:val="004E0912"/>
    <w:rsid w:val="004E2049"/>
    <w:rsid w:val="00503832"/>
    <w:rsid w:val="0051408A"/>
    <w:rsid w:val="00514FF3"/>
    <w:rsid w:val="005250D5"/>
    <w:rsid w:val="00525B3D"/>
    <w:rsid w:val="00526388"/>
    <w:rsid w:val="00546E51"/>
    <w:rsid w:val="00562238"/>
    <w:rsid w:val="00576CC6"/>
    <w:rsid w:val="00577F94"/>
    <w:rsid w:val="00580A9D"/>
    <w:rsid w:val="00584149"/>
    <w:rsid w:val="00592005"/>
    <w:rsid w:val="005A10E7"/>
    <w:rsid w:val="005A1547"/>
    <w:rsid w:val="005C05B7"/>
    <w:rsid w:val="005C4649"/>
    <w:rsid w:val="005C5F8C"/>
    <w:rsid w:val="005C63B5"/>
    <w:rsid w:val="00600BA7"/>
    <w:rsid w:val="00602CF8"/>
    <w:rsid w:val="00620473"/>
    <w:rsid w:val="00630EC7"/>
    <w:rsid w:val="006565FE"/>
    <w:rsid w:val="00672188"/>
    <w:rsid w:val="00680540"/>
    <w:rsid w:val="006867D5"/>
    <w:rsid w:val="006A2017"/>
    <w:rsid w:val="006A21F8"/>
    <w:rsid w:val="006A30E1"/>
    <w:rsid w:val="006A3B63"/>
    <w:rsid w:val="006A5361"/>
    <w:rsid w:val="006A6051"/>
    <w:rsid w:val="006D2D3D"/>
    <w:rsid w:val="007074B2"/>
    <w:rsid w:val="0072132A"/>
    <w:rsid w:val="007235C2"/>
    <w:rsid w:val="00730D2E"/>
    <w:rsid w:val="00754DC7"/>
    <w:rsid w:val="007634B2"/>
    <w:rsid w:val="00763FEA"/>
    <w:rsid w:val="007644D7"/>
    <w:rsid w:val="0076640B"/>
    <w:rsid w:val="00782346"/>
    <w:rsid w:val="00790A80"/>
    <w:rsid w:val="00790F27"/>
    <w:rsid w:val="0079537F"/>
    <w:rsid w:val="007A6F8C"/>
    <w:rsid w:val="007B5D92"/>
    <w:rsid w:val="007C596B"/>
    <w:rsid w:val="007C5A92"/>
    <w:rsid w:val="007D1D38"/>
    <w:rsid w:val="007D52D3"/>
    <w:rsid w:val="007D6443"/>
    <w:rsid w:val="007E3DD2"/>
    <w:rsid w:val="007E68F2"/>
    <w:rsid w:val="00803051"/>
    <w:rsid w:val="00811A53"/>
    <w:rsid w:val="008173F2"/>
    <w:rsid w:val="0082423F"/>
    <w:rsid w:val="00830CDC"/>
    <w:rsid w:val="00841223"/>
    <w:rsid w:val="00845030"/>
    <w:rsid w:val="00850E34"/>
    <w:rsid w:val="0085113D"/>
    <w:rsid w:val="008625D0"/>
    <w:rsid w:val="00865126"/>
    <w:rsid w:val="00865A00"/>
    <w:rsid w:val="008668F2"/>
    <w:rsid w:val="00872321"/>
    <w:rsid w:val="00877325"/>
    <w:rsid w:val="00894091"/>
    <w:rsid w:val="00896C1B"/>
    <w:rsid w:val="008B23B2"/>
    <w:rsid w:val="008B4B82"/>
    <w:rsid w:val="008B60E4"/>
    <w:rsid w:val="008B6D53"/>
    <w:rsid w:val="008C06C7"/>
    <w:rsid w:val="008C5BAA"/>
    <w:rsid w:val="008D132E"/>
    <w:rsid w:val="008D3B35"/>
    <w:rsid w:val="008E4183"/>
    <w:rsid w:val="008F4BF7"/>
    <w:rsid w:val="00901234"/>
    <w:rsid w:val="00901910"/>
    <w:rsid w:val="00904D1E"/>
    <w:rsid w:val="009067EA"/>
    <w:rsid w:val="00910021"/>
    <w:rsid w:val="00914C39"/>
    <w:rsid w:val="00927DA6"/>
    <w:rsid w:val="00944C64"/>
    <w:rsid w:val="00955443"/>
    <w:rsid w:val="00964D71"/>
    <w:rsid w:val="009676F8"/>
    <w:rsid w:val="009729D4"/>
    <w:rsid w:val="009862B5"/>
    <w:rsid w:val="00990FA2"/>
    <w:rsid w:val="00994A2F"/>
    <w:rsid w:val="009A1B99"/>
    <w:rsid w:val="009A5E7D"/>
    <w:rsid w:val="009B04F7"/>
    <w:rsid w:val="009C38F0"/>
    <w:rsid w:val="009D33EA"/>
    <w:rsid w:val="009D36EB"/>
    <w:rsid w:val="009D4270"/>
    <w:rsid w:val="009F4123"/>
    <w:rsid w:val="00A03AA4"/>
    <w:rsid w:val="00A067CE"/>
    <w:rsid w:val="00A1554A"/>
    <w:rsid w:val="00A240EA"/>
    <w:rsid w:val="00A2470A"/>
    <w:rsid w:val="00A432FD"/>
    <w:rsid w:val="00A51D11"/>
    <w:rsid w:val="00A738C2"/>
    <w:rsid w:val="00A753E4"/>
    <w:rsid w:val="00A8226C"/>
    <w:rsid w:val="00A94DD6"/>
    <w:rsid w:val="00AA7BD6"/>
    <w:rsid w:val="00AB2F74"/>
    <w:rsid w:val="00AC114D"/>
    <w:rsid w:val="00AC1E06"/>
    <w:rsid w:val="00AC6309"/>
    <w:rsid w:val="00AC6729"/>
    <w:rsid w:val="00AD10D8"/>
    <w:rsid w:val="00AE511C"/>
    <w:rsid w:val="00AF24DE"/>
    <w:rsid w:val="00AF4962"/>
    <w:rsid w:val="00AF4EA3"/>
    <w:rsid w:val="00AF58DA"/>
    <w:rsid w:val="00B02E5E"/>
    <w:rsid w:val="00B17C91"/>
    <w:rsid w:val="00B23BE4"/>
    <w:rsid w:val="00B37AF9"/>
    <w:rsid w:val="00B41F3B"/>
    <w:rsid w:val="00B46827"/>
    <w:rsid w:val="00B8041C"/>
    <w:rsid w:val="00B82687"/>
    <w:rsid w:val="00B9013B"/>
    <w:rsid w:val="00BA1DEF"/>
    <w:rsid w:val="00BA60B3"/>
    <w:rsid w:val="00BB1F1C"/>
    <w:rsid w:val="00BB3774"/>
    <w:rsid w:val="00BC159D"/>
    <w:rsid w:val="00BC587C"/>
    <w:rsid w:val="00BD03D9"/>
    <w:rsid w:val="00BD3EE8"/>
    <w:rsid w:val="00BE402E"/>
    <w:rsid w:val="00BE5065"/>
    <w:rsid w:val="00C0486E"/>
    <w:rsid w:val="00C111F5"/>
    <w:rsid w:val="00C21216"/>
    <w:rsid w:val="00C27956"/>
    <w:rsid w:val="00C352B0"/>
    <w:rsid w:val="00C40A43"/>
    <w:rsid w:val="00C437AB"/>
    <w:rsid w:val="00C44A6F"/>
    <w:rsid w:val="00C500CD"/>
    <w:rsid w:val="00C51A1A"/>
    <w:rsid w:val="00C525C7"/>
    <w:rsid w:val="00C56305"/>
    <w:rsid w:val="00C63970"/>
    <w:rsid w:val="00C73690"/>
    <w:rsid w:val="00C93DB6"/>
    <w:rsid w:val="00C9424D"/>
    <w:rsid w:val="00CA1AEF"/>
    <w:rsid w:val="00CA6920"/>
    <w:rsid w:val="00CB3FAC"/>
    <w:rsid w:val="00CC0C0B"/>
    <w:rsid w:val="00CD4CB3"/>
    <w:rsid w:val="00CD556F"/>
    <w:rsid w:val="00CF077E"/>
    <w:rsid w:val="00CF22DD"/>
    <w:rsid w:val="00D01F87"/>
    <w:rsid w:val="00D03D21"/>
    <w:rsid w:val="00D11EE7"/>
    <w:rsid w:val="00D14275"/>
    <w:rsid w:val="00D17E2A"/>
    <w:rsid w:val="00D22AC8"/>
    <w:rsid w:val="00D26AF5"/>
    <w:rsid w:val="00D26C9E"/>
    <w:rsid w:val="00D30FE1"/>
    <w:rsid w:val="00D32649"/>
    <w:rsid w:val="00D32ED3"/>
    <w:rsid w:val="00D370AF"/>
    <w:rsid w:val="00D5205D"/>
    <w:rsid w:val="00D56635"/>
    <w:rsid w:val="00D7500C"/>
    <w:rsid w:val="00D8127C"/>
    <w:rsid w:val="00D90AA0"/>
    <w:rsid w:val="00D92C26"/>
    <w:rsid w:val="00D94BDA"/>
    <w:rsid w:val="00DA04E1"/>
    <w:rsid w:val="00DB49AE"/>
    <w:rsid w:val="00DC3F5C"/>
    <w:rsid w:val="00DC60B1"/>
    <w:rsid w:val="00DC7DDE"/>
    <w:rsid w:val="00DD628B"/>
    <w:rsid w:val="00DE0682"/>
    <w:rsid w:val="00E05464"/>
    <w:rsid w:val="00E2646F"/>
    <w:rsid w:val="00E26D9F"/>
    <w:rsid w:val="00E31F6B"/>
    <w:rsid w:val="00E364D7"/>
    <w:rsid w:val="00E41963"/>
    <w:rsid w:val="00E445CE"/>
    <w:rsid w:val="00E44D34"/>
    <w:rsid w:val="00E53CB7"/>
    <w:rsid w:val="00E646DE"/>
    <w:rsid w:val="00E672A8"/>
    <w:rsid w:val="00E7062B"/>
    <w:rsid w:val="00E73C40"/>
    <w:rsid w:val="00E76CFF"/>
    <w:rsid w:val="00E819FF"/>
    <w:rsid w:val="00E90A36"/>
    <w:rsid w:val="00EA3EC9"/>
    <w:rsid w:val="00EA4E51"/>
    <w:rsid w:val="00EA77C6"/>
    <w:rsid w:val="00ED091A"/>
    <w:rsid w:val="00EE76F2"/>
    <w:rsid w:val="00EF2B8A"/>
    <w:rsid w:val="00F06FEA"/>
    <w:rsid w:val="00F102F2"/>
    <w:rsid w:val="00F10476"/>
    <w:rsid w:val="00F11BB5"/>
    <w:rsid w:val="00F17DB1"/>
    <w:rsid w:val="00F216DD"/>
    <w:rsid w:val="00F33E00"/>
    <w:rsid w:val="00F41346"/>
    <w:rsid w:val="00F4418A"/>
    <w:rsid w:val="00F77A4C"/>
    <w:rsid w:val="00F85F5E"/>
    <w:rsid w:val="00F95A3B"/>
    <w:rsid w:val="00F9659F"/>
    <w:rsid w:val="00FA2604"/>
    <w:rsid w:val="00FA40B2"/>
    <w:rsid w:val="00FB1472"/>
    <w:rsid w:val="00FB2DC8"/>
    <w:rsid w:val="00FB2F32"/>
    <w:rsid w:val="00FB3953"/>
    <w:rsid w:val="00FB778B"/>
    <w:rsid w:val="00FC0348"/>
    <w:rsid w:val="00FD1ED1"/>
    <w:rsid w:val="00FE4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86433"/>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E90A36"/>
    <w:pPr>
      <w:keepNext/>
      <w:keepLines/>
      <w:numPr>
        <w:numId w:val="18"/>
      </w:numPr>
      <w:spacing w:before="240" w:after="0" w:line="360" w:lineRule="auto"/>
      <w:outlineLvl w:val="0"/>
    </w:pPr>
    <w:rPr>
      <w:rFonts w:eastAsiaTheme="majorEastAsia" w:cstheme="majorBidi"/>
      <w:color w:val="4472C4" w:themeColor="accent1"/>
      <w:sz w:val="32"/>
      <w:szCs w:val="32"/>
    </w:rPr>
  </w:style>
  <w:style w:type="paragraph" w:styleId="Heading2">
    <w:name w:val="heading 2"/>
    <w:basedOn w:val="Normal"/>
    <w:next w:val="Normal"/>
    <w:link w:val="Heading2Char"/>
    <w:uiPriority w:val="9"/>
    <w:unhideWhenUsed/>
    <w:qFormat/>
    <w:rsid w:val="00BB1F1C"/>
    <w:pPr>
      <w:keepNext/>
      <w:keepLines/>
      <w:numPr>
        <w:ilvl w:val="1"/>
        <w:numId w:val="18"/>
      </w:numPr>
      <w:spacing w:before="40" w:after="0" w:line="360" w:lineRule="auto"/>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D94BDA"/>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BDA"/>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E90A36"/>
    <w:rPr>
      <w:rFonts w:eastAsiaTheme="majorEastAsia" w:cstheme="majorBidi"/>
      <w:color w:val="4472C4" w:themeColor="accent1"/>
      <w:sz w:val="32"/>
      <w:szCs w:val="32"/>
    </w:rPr>
  </w:style>
  <w:style w:type="character" w:customStyle="1" w:styleId="Heading2Char">
    <w:name w:val="Heading 2 Char"/>
    <w:basedOn w:val="DefaultParagraphFont"/>
    <w:link w:val="Heading2"/>
    <w:uiPriority w:val="9"/>
    <w:rsid w:val="00BB1F1C"/>
    <w:rPr>
      <w:rFonts w:asciiTheme="majorHAnsi" w:eastAsiaTheme="majorEastAsia" w:hAnsiTheme="majorHAnsi" w:cstheme="majorBidi"/>
      <w:color w:val="2F5496" w:themeColor="accent1" w:themeShade="BF"/>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D94B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94BDA"/>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0" Type="http://schemas.openxmlformats.org/officeDocument/2006/relationships/image" Target="media/image3.png"/><Relationship Id="rId29" Type="http://schemas.openxmlformats.org/officeDocument/2006/relationships/hyperlink" Target="http://docs.graylog.org/en/2.2/pages/architecture.html"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theme" Target="theme/theme1.xml"/></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1BBE83D6-D027-46F9-881D-F899AA820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TotalTime>
  <Pages>64</Pages>
  <Words>13597</Words>
  <Characters>77504</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115</cp:revision>
  <dcterms:created xsi:type="dcterms:W3CDTF">2017-04-30T03:41:00Z</dcterms:created>
  <dcterms:modified xsi:type="dcterms:W3CDTF">2017-06-04T08:06:00Z</dcterms:modified>
</cp:coreProperties>
</file>