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26/10/2026.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“&lt;nhóm&gt;: &lt;chi tiết&gt;” — nhóm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Ví dụ mẫu theo chủ đề. </w:t>
      </w:r>
      <w:r>
        <w:t>Mỗi chủ đề một ví dụ kinh điển theo nguồn chuẩn (sách, RFC, hướng dẫn chính thức), không ép một ví dụ xuyên suốt (quyết định 26, classic-examples.md). Ưu tiên dịch vụ công khai thật, ptit.edu.vn khi không cần dịch vụ đặc biệt; kết quả ghi ngày chạy. Ví dụ và nguồn của từng phần ở trường case.</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Nhóm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nói HTTP bằng tay với NetCat</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web server tối giản trên TCP; web server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xử lý đơn hàng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nói HTTP bằng tay với NetCat</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web server tối giản trên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web server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xử lý đơn hàng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Trình duyệt mở https://ptit.edu.vn: máy nào, chương trình nào; phân giải tên kiểu nslookup (Harold, Java Network Programming, ch. 4)</w:t>
      </w:r>
    </w:p>
    <w:p>
      <w:pPr>
        <w:spacing w:after="40"/>
      </w:pPr>
      <w:r>
        <w:rPr>
          <w:b/>
        </w:rPr>
        <w:t xml:space="preserve">Cơ chế: </w:t>
      </w:r>
      <w:r>
        <w:t>Hình phân lớp rút gọn, dưới 1 phút (đã học ở Mạng máy tính): trình duyệt và web server ở tầng ứng dụng dùng dịch vụ của tầng giao vận; port quen biết 80, 443, 53. Hình từ tên miền đến endpoint (4 bước, www.example.com port 443):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bản nslookup tối giản: getAllByName cho localhost (IPv4, IPv6), ptit.edu.vn (một địa chỉ), www.google.com (nhiều địa chỉ IPv4); EndpointDemo: InetSocketAddress cho ptit.edu.vn:443, localhost:9199 (không có chương trình chờ), ptit.invalid:443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443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Hoàn thiện bản nslookup tối giản: tên không phân giải được thì in thông báo và xét tiếp tên sau; đối số là địa chỉ IP thì tra ngược ra tên bằng getCanonicalHostName.</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hoặc ghi mà quên flush()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Bản ghi đo của một cảm biến (mã cảm biến, nhiệt độ, tên phòng) dạng nhị phân và dạng đối tượng (Harold, Java Network Programming, ch. 2; Java Object Serialization Specification)</w:t>
      </w:r>
    </w:p>
    <w:p>
      <w:pPr>
        <w:spacing w:after="40"/>
      </w:pPr>
      <w:r>
        <w:rPr>
          <w:b/>
        </w:rPr>
        <w:t xml:space="preserve">Cơ chế: </w:t>
      </w:r>
      <w:r>
        <w:t>Hình writeInt(1001): mã cảm biến thành bốn byte theo thứ tự big-endian 00 00 03 E9;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bản ghi đo 1001, 27.5, "P301" (int, double, chuỗi UTF; 18 byte) rồi đọc lại đúng thứ tự, in dãy byte dạng hex. ObjectStreamDemo: gửi một SensorReading qua ObjectOutputStream (137 byte), đọc lại; equals trả true, == trả false. WrongOrderDemo: đọc double trước int.</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writeInt(1001)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Thêm thời điểm đo (long, mili giây) vào message nhị phân của bản ghi đo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Framing theo dòng của giao thức văn bản thật: phần header của request HTTP/1.1, mỗi dòng kết thúc bằng CRLF (RFC 9112; cùng cách với SMTP, RFC 5321); tiền tố độ dài để so sánh, cùng ý với Content-Length (Kurose và Ross, mục 2.2.3)</w:t>
      </w:r>
    </w:p>
    <w:p>
      <w:pPr>
        <w:spacing w:after="40"/>
      </w:pPr>
      <w:r>
        <w:rPr>
          <w:b/>
        </w:rPr>
        <w:t xml:space="preserve">Cơ chế: </w:t>
      </w:r>
      <w:r>
        <w:t>Hình ranh giới byte và ký tự: chữ 'ộ' chiếm 3 byte UTF-8; InputStreamReader ghép byte thành ký tự theo charset. Hình hai cách framing: ký tự phân cách CRLF của HTTP/1.1 (readLine) và tiền tố độ dài (writeInt độ dài, rồi dữ liệu).</w:t>
      </w:r>
    </w:p>
    <w:p>
      <w:pPr>
        <w:spacing w:after="40"/>
      </w:pPr>
      <w:r>
        <w:rPr>
          <w:b/>
        </w:rPr>
        <w:t xml:space="preserve">Mã / demo: </w:t>
      </w:r>
      <w:r>
        <w:t>CharsetDemo: Hà Nội qua stream đúng khi hai đầu cùng UTF-8, sai với windows-1252; LineFramingDemo: phần header của request HTTP/1.1 liền trong một khối byte, readLine tách tại CRLF đến dòng trống; LengthPrefixDemo: chữ chào, 4 ký tự, 5 byte.</w:t>
      </w:r>
    </w:p>
    <w:p>
      <w:pPr>
        <w:spacing w:after="40"/>
      </w:pPr>
      <w:r>
        <w:rPr>
          <w:b/>
        </w:rPr>
        <w:t xml:space="preserve">Lưu ý: </w:t>
      </w:r>
      <w:r>
        <w:t>Không dùng charset mặc định của hệ điều hành; luôn chỉ định charset (UTF-8 cho văn bản, header HTTP chỉ dùng ASCII). readLine() không giới hạn độ dài dòng — server phải tự giới hạn, như web server trả 414 khi request line quá dài (RFC 9112; mã kiểm tra ở web server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trường có dấu phẩy trong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nói HTTP bằng tay với NetCat (8′ · kết chương)</w:t>
      </w:r>
    </w:p>
    <w:p>
      <w:pPr>
        <w:spacing w:after="40"/>
      </w:pPr>
      <w:r>
        <w:rPr>
          <w:b/>
        </w:rPr>
        <w:t xml:space="preserve">Vấn đề: </w:t>
      </w:r>
      <w:r>
        <w:t>Trình duyệt, curl và web server do những người khác nhau viết vẫn trao đổi được, vì cùng theo đặc tả HTTP/1.1 (RFC 9110, RFC 9112). Cách hiểu nhanh nhất một giao thức theo dòng là nói nó bằng tay, trước khi viết chương trình.</w:t>
      </w:r>
    </w:p>
    <w:p>
      <w:pPr>
        <w:spacing w:after="40"/>
      </w:pPr>
      <w:r>
        <w:rPr>
          <w:b/>
        </w:rPr>
        <w:t xml:space="preserve">Mục tiêu: </w:t>
      </w:r>
      <w:r>
        <w:t>Đọc định dạng message HTTP/1.1 theo RFC 9112 (request line, status line, header, dòng trống, body theo Content-Length, CRLF); nói HTTP bằng tay với NetCat ở vai client (web server thật) và vai server (curl trên loopback); đối chiếu với curl -v; nhận ra lỗi thiếu header Host.</w:t>
      </w:r>
    </w:p>
    <w:p>
      <w:pPr>
        <w:spacing w:after="40"/>
      </w:pPr>
      <w:r>
        <w:rPr>
          <w:b/>
        </w:rPr>
        <w:t xml:space="preserve">Khái niệm chính: </w:t>
      </w:r>
      <w:r>
        <w:t>đặc tả giao thức; NetCat và curl; loopback</w:t>
      </w:r>
    </w:p>
    <w:p>
      <w:pPr>
        <w:spacing w:after="40"/>
      </w:pPr>
      <w:r>
        <w:rPr>
          <w:b/>
        </w:rPr>
        <w:t xml:space="preserve">Thuật ngữ: </w:t>
      </w:r>
      <w:r>
        <w:t>CRLF, request line, status line, header Host, Content-Length</w:t>
      </w:r>
    </w:p>
    <w:p>
      <w:pPr>
        <w:spacing w:after="40"/>
      </w:pPr>
      <w:r>
        <w:rPr>
          <w:b/>
        </w:rPr>
        <w:t xml:space="preserve">Dùng lại: </w:t>
      </w:r>
      <w:r>
        <w:t>giao thức theo dòng (V06), endpoint (V02), framing (V06)</w:t>
      </w:r>
    </w:p>
    <w:p>
      <w:pPr>
        <w:spacing w:after="40"/>
      </w:pPr>
      <w:r>
        <w:rPr>
          <w:b/>
        </w:rPr>
        <w:t xml:space="preserve">Bài toán / case: </w:t>
      </w:r>
      <w:r>
        <w:t>Nói HTTP/1.1 bằng tay với web server ptit.edu.vn và với curl (Kurose và Ross, mục 2.2, "trying out HTTP for yourself")</w:t>
      </w:r>
    </w:p>
    <w:p>
      <w:pPr>
        <w:spacing w:after="40"/>
      </w:pPr>
      <w:r>
        <w:rPr>
          <w:b/>
        </w:rPr>
        <w:t xml:space="preserve">Cơ chế: </w:t>
      </w:r>
      <w:r>
        <w:t>Hình đặc tả: request và response HTTP/1.1 thật của ptit.edu.vn — request line, header, dòng trống; status line 301, header, dòng trống, body 178 byte theo Content-Length; mỗi dòng kết thúc bằng CRLF; HTTP/1.1 bắt buộc header Host. Hình bố trí thử: vai client (NetCat tới ptit.edu.vn:80), vai server (curl tới NetCat lắng nghe ở 127.0.0.1:9199, loopback).</w:t>
      </w:r>
    </w:p>
    <w:p>
      <w:pPr>
        <w:spacing w:after="40"/>
      </w:pPr>
      <w:r>
        <w:rPr>
          <w:b/>
        </w:rPr>
        <w:t xml:space="preserve">Mã / demo: </w:t>
      </w:r>
      <w:r>
        <w:t>Công cụ NetCat (bản Java cung cấp sẵn, có tùy chọn --crlf): vai client gõ GET tới ptit.edu.vn port 80, nhận 301 kèm Location; vai server đọc request của curl -i và gõ response 200 OK, Content-Length 7; curl -v http://ptit.edu.vn in cùng trao đổi (http, không phải https: không có TLS); request thiếu Host nhận 400 Bad Request.</w:t>
      </w:r>
    </w:p>
    <w:p>
      <w:pPr>
        <w:spacing w:after="40"/>
      </w:pPr>
      <w:r>
        <w:rPr>
          <w:b/>
        </w:rPr>
        <w:t xml:space="preserve">Lưu ý: </w:t>
      </w:r>
      <w:r>
        <w:t>HTTP/1.1 bắt buộc header Host, thiếu thì server trả 400. Bên gửi gửi đúng CRLF; RFC 9112 cho phép bên nhận chấp nhận cả LF, nhưng chương trình tự tách dòng chỉ theo CRLF thì không. Content-Length đếm byte, kể cả CRLF trong body.</w:t>
      </w:r>
    </w:p>
    <w:p>
      <w:pPr>
        <w:spacing w:after="40"/>
      </w:pPr>
      <w:r>
        <w:rPr>
          <w:b/>
        </w:rPr>
        <w:t xml:space="preserve">Câu hỏi: </w:t>
      </w:r>
      <w:r>
        <w:t>Request HTTP/1.1 thiếu header Host: server trả lời thế nào? | Theo đặc tả HTTP/1.1, mỗi dòng header kết thúc bằng gì?</w:t>
      </w:r>
    </w:p>
    <w:p>
      <w:pPr>
        <w:spacing w:after="40"/>
      </w:pPr>
      <w:r>
        <w:rPr>
          <w:b/>
        </w:rPr>
        <w:t xml:space="preserve">Từ khóa cần nhớ: </w:t>
      </w:r>
      <w:r>
        <w:t>đặc tả giao thức, NetCat, curl, loopback, CRLF</w:t>
      </w:r>
    </w:p>
    <w:p>
      <w:pPr>
        <w:spacing w:after="40"/>
      </w:pPr>
      <w:r>
        <w:rPr>
          <w:b/>
        </w:rPr>
        <w:t xml:space="preserve">Mở rộng — nâng cao: </w:t>
      </w:r>
      <w:r>
        <w:t>RFC 9112: cách HTTP/1.1 được đặc tả; Nói một giao thức theo dòng khác bằng NetCat: SMTP với HELO, MAIL FROM (RFC 5321)</w:t>
      </w:r>
    </w:p>
    <w:p>
      <w:pPr>
        <w:spacing w:after="40"/>
      </w:pPr>
      <w:r>
        <w:rPr>
          <w:b/>
        </w:rPr>
        <w:t xml:space="preserve">Mở rộng — bài tập: </w:t>
      </w:r>
      <w:r>
        <w:t>Gửi request HEAD bằng NetCat tới một web server, đối chiếu response với request GET theo RFC 9110.</w:t>
      </w:r>
    </w:p>
    <w:p>
      <w:pPr>
        <w:spacing w:after="40"/>
      </w:pPr>
      <w:r>
        <w:rPr>
          <w:b/>
        </w:rPr>
        <w:t xml:space="preserve">Hình: </w:t>
      </w:r>
      <w:r>
        <w:t>so-do: message HTTP/1.1 theo RFC 9112; so-do: hai vai của NetCat; anh-chup: NetCat vai client và vai server;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HTTP được nói bằng tay qua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echo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Echo server và client (dịch vụ Echo, RFC 862; chương trình đầu tiên của Stevens, Unix Network Programming)</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EchoServer và EchoClient ở hai terminal: client gửi hello, server gửi lại đúng dòng đó;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EchoServer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FIN,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Echo client có timeout khi server không phản hồi hoặc phản hồi chậm; echo client chế độ batch với half-close (Stevens, UNP mục 6.6)</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HalfCloseClient (echo client chế độ batch): gửi ba dòng, flush, gọi shutdownOutput (shutdownOutput không flush buffer của ứng dụng), vẫn nhận đủ ba dòng được gửi lại; BatchEchoServer đóng kết nối khi readLine trả null. SlowServer gửi lại mỗi giây một byte: read timeout 2 giây không hết hạn, dòng hello về sau khoảng 5 giây.</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lần gọi của echo client: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web server tối giản trên TCP (8′)</w:t>
      </w:r>
    </w:p>
    <w:p>
      <w:pPr>
        <w:spacing w:after="40"/>
      </w:pPr>
      <w:r>
        <w:rPr>
          <w:b/>
        </w:rPr>
        <w:t xml:space="preserve">Vấn đề: </w:t>
      </w:r>
      <w:r>
        <w:t>Đã có kết nối, timeout và HTTP nói bằng tay ở Chương 1. Ghép lại thành một web server thật: trả file theo request GET với mã trạng thái đúng, phục vụ nhiều request liên tiếp, xử lý request sai và đóng kết nối đúng cách.</w:t>
      </w:r>
    </w:p>
    <w:p>
      <w:pPr>
        <w:spacing w:after="40"/>
      </w:pPr>
      <w:r>
        <w:rPr>
          <w:b/>
        </w:rPr>
        <w:t xml:space="preserve">Mục tiêu: </w:t>
      </w:r>
      <w:r>
        <w:t>Viết web server tối giản tuần tự (GET, 200, 404, 400, 501, persistent connection);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read timeout (V09), half-close (V09), listening socket (V08), connected socket (V08), loopback (V07)</w:t>
      </w:r>
    </w:p>
    <w:p>
      <w:pPr>
        <w:spacing w:after="40"/>
      </w:pPr>
      <w:r>
        <w:rPr>
          <w:b/>
        </w:rPr>
        <w:t xml:space="preserve">Bài toán / case: </w:t>
      </w:r>
      <w:r>
        <w:t>Web server tối giản (Kurose &amp; Ross, Socket Programming Assignment 1 "Web Server"; Harold, Java Network Programming, ch. 9)</w:t>
      </w:r>
    </w:p>
    <w:p>
      <w:pPr>
        <w:spacing w:after="40"/>
      </w:pPr>
      <w:r>
        <w:rPr>
          <w:b/>
        </w:rPr>
        <w:t xml:space="preserve">Cơ chế: </w:t>
      </w:r>
      <w:r>
        <w:t>Sơ đồ vòng lặp server tuần tự: accept → (đọc request line và header → tìm file trong www/ → gửi status line, header, file) lặp đến khi client đóng kết nối hoặc hết read timeout → đóng kết nối → accept tiếp; kết nối sau chờ trong backlog. Hình một listening socket, nhiều connected socket lần lượt: mọi kết nối cùng local port 9199, phân biệt bằng 4-tuple (địa chỉ và port hai đầu). Integration test (trên slide mã): test mở server ở 127.0.0.1 port 0, hệ điều hành cấp ephemeral port, test đọc lại số port rồi kết nối.</w:t>
      </w:r>
    </w:p>
    <w:p>
      <w:pPr>
        <w:spacing w:after="40"/>
      </w:pPr>
      <w:r>
        <w:rPr>
          <w:b/>
        </w:rPr>
        <w:t xml:space="preserve">Mã / demo: </w:t>
      </w:r>
      <w:r>
        <w:t>WebServer (tuần tự) phục vụ ba request curl lần lượt: / → 200 kèm HTML, /nothing.html → 404, /hello.txt → 200 (Content-Length 6); log in 4-tuple. Integration test JUnit 5 với port 0, sáu test (port 0, 200, 200 cho /, 404, 400 cho đường dẫn chứa .., 501). IdleClient mở kết nối nhưng không gửi request: curl đến sau 1 giây chờ khoảng 4 giây,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request line và số header; Integration test cho lỗi mạng: client đóng giữa chừng, kết nối bị reset</w:t>
      </w:r>
    </w:p>
    <w:p>
      <w:pPr>
        <w:spacing w:after="40"/>
      </w:pPr>
      <w:r>
        <w:rPr>
          <w:b/>
        </w:rPr>
        <w:t xml:space="preserve">Mở rộng — bài tập: </w:t>
      </w:r>
      <w:r>
        <w:t>Thêm phương thức HEAD (status line và header như GET, không có body); viết integration test cho phương thức mới.</w:t>
      </w:r>
    </w:p>
    <w:p>
      <w:pPr>
        <w:spacing w:after="40"/>
      </w:pPr>
      <w:r>
        <w:rPr>
          <w:b/>
        </w:rPr>
        <w:t xml:space="preserve">Hình: </w:t>
      </w:r>
      <w:r>
        <w:t>so-do: vòng lặp server tuần tự; so-do: một listening socket, nhiều connected socket</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request của web server (race condition theo Goetz et al., Java Concurrency in Practice, ch. 2)</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 spurious wakeup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 (BoundedBuffer: Goetz et al., Java Concurrency in Practice, ch. 14)</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 platform thread, AbortPolicy, CallerRunsPolicy</w:t>
      </w:r>
    </w:p>
    <w:p>
      <w:pPr>
        <w:spacing w:after="40"/>
      </w:pPr>
      <w:r>
        <w:rPr>
          <w:b/>
        </w:rPr>
        <w:t xml:space="preserve">Dùng lại: </w:t>
      </w:r>
      <w:r>
        <w:t>thread (V11), tác vụ (V11)</w:t>
      </w:r>
    </w:p>
    <w:p>
      <w:pPr>
        <w:spacing w:after="40"/>
      </w:pPr>
      <w:r>
        <w:rPr>
          <w:b/>
        </w:rPr>
        <w:t xml:space="preserve">Bài toán / case: </w:t>
      </w:r>
      <w:r>
        <w:t>Web server phục vụ nhiều kết nối với tài nguyên có giới hạn (Goetz et al., Java Concurrency in Practice, ch. 6, 8; JEP 444)</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web server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web server phục vụ nhiều client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 Semaphore</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Web server đa luồng, nối tiếp web server tối giản (Kurose &amp; Ross, Socket Programming Assignment 1, phần đa luồng; Harold, Java Network Programming, ch. 9)</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ConcurrentWebServer: client chậm không còn chặn client khác (curl đến sau nhận response sau khoảng 24 ms); tạo tải 200 kết nối, mỗi kết nối giữ 1 giây: pool 8 thread xong sau khoảng 25 giây, virtual thread sau gần 1,4 giây; dừng server khi đang có kết nối mở.</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response 503 Service Unavailable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Đo độ trễ bằng ping, hỏi giờ, truy vấn DNS chỉ gồm một gói nhỏ đi và về;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UDP Pinger (Kurose và Ross, Socket Programming Assignment 2); một truy vấn SNTP 48 byte tới time server thật (RFC 4330)</w:t>
      </w:r>
    </w:p>
    <w:p>
      <w:pPr>
        <w:spacing w:after="40"/>
      </w:pPr>
      <w:r>
        <w:rPr>
          <w:b/>
        </w:rPr>
        <w:t xml:space="preserve">Cơ chế: </w:t>
      </w:r>
      <w:r>
        <w:t>Hình datagram: mỗi lần send là một datagram độc lập, giữ ranh giới; header UDP 8 byte (port nguồn, port đích, độ dài, checksum). Hình cắt ngắn: reply SNTP 48 byte, buffer nhận 16 byte → 32 byte bị bỏ, kể cả thời gian ở byte 40–47,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PingServer (port 12000, mô phỏng mất datagram như bài gốc, seed cố định) và PingClient (10 ping, timeout 1 giây, in RTT hoặc request timed out); hai lần send liền nhau cho hai lần receive riêng; connect() trên DatagramSocket tới địa chỉ không ai trả lời vẫn trả về ngay, và connected UDP socket bỏ qua datagram từ endpoint khác; SntpClient tới time.google.com: buffer 48 byte đọc được thời gian, buffer 16 byte mất phần thời gian.</w:t>
      </w:r>
    </w:p>
    <w:p>
      <w:pPr>
        <w:spacing w:after="40"/>
      </w:pPr>
      <w:r>
        <w:rPr>
          <w:b/>
        </w:rPr>
        <w:t xml:space="preserve">Lưu ý: </w:t>
      </w:r>
      <w:r>
        <w:t>receive() không báo khi datagram bị cắt — buffer phải đủ cho datagram mà giao thức quy định (SNTP: 48 byte); chương trình chỉ biết reply thiếu nhờ đặc tả. (Bỏ ý setLength của bản khung: với JDK 21, dùng lại một DatagramPacket không làm lần nhận sau bị cắt — đã chạy thử.)</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trên UDP (Chương 5)</w:t>
      </w:r>
    </w:p>
    <w:p>
      <w:pPr>
        <w:spacing w:after="40"/>
      </w:pPr>
      <w:r>
        <w:rPr>
          <w:b/>
        </w:rPr>
        <w:t xml:space="preserve">Mở rộng — bài tập: </w:t>
      </w:r>
      <w:r>
        <w:t>Bổ sung cho client ping phần thống kê như lệnh ping: RTT nhỏ nhất, lớn nhất, trung bình và tỉ lệ mất gói (bài tập tùy chọn của UDP Pinger).</w:t>
      </w:r>
    </w:p>
    <w:p>
      <w:pPr>
        <w:spacing w:after="40"/>
      </w:pPr>
      <w:r>
        <w:rPr>
          <w:b/>
        </w:rPr>
        <w:t xml:space="preserve">Hình: </w:t>
      </w:r>
      <w:r>
        <w:t>infographic: lộ trình chương 3; so-do: datagram và header UDP 8 byte; so-do: cắt ngắn datagram và connected UDP socket</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với TTL 1; ba MulticastReceiver cùng nhận; máy nhận thứ tư tham gia nhóm trên card mạng ảo không nhận gì, không có ngoại lệ.</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100 khung hình 1 000 byte, 10 khung hình mỗi giây; r1 nhận đủ 100; r2 chạy với mất gói mô phỏng 5% (máy nhận tự bỏ datagram, seed cố định), phát hiện 6 khoảng trống, 7 khung hình mất; r3 tham gia sau 5 giây, bắt đầu từ khung hình 53.</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máy nhận video multicast không yêu cầu nguồn gửi lại khung hình mất?</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so-do: máy nhận theo dõi số thứ tự, máy nhận vào giữa chừng</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WebSocket server tối giản trên ServerSocket (handshake và frame tự viết, port 9400): curl gửi handshake với khóa mẫu của RFC 6455, nhận 101 và Sec-WebSocket-Accept đúng giá trị mẫu; client java.net.http.WebSocket nhận welcome do server gửi trước, gửi text, ping, close; log server in từng frame.</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ChatEndpoint (Jakarta WebSocket) chạy trên Tyrus 2.2.2 + Grizzly 4.0.2, port 9401; ba ChatClient (java.net.http.WebSocket) an, binh, chi trong ba tiến trình; chi đóng, server xóa phiên và báo cho an, binh.</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Server Jetty 12 (HTTP/1.1 và h2c, port 9402, mỗi tài nguyên 200 ms, đếm kết nối theo port client); HttpClient của JDK gửi 20 request song song: HTTP/2 261 ms trên 1 kết nối; ép HTTP/1.1, tối đa 6 request cùng lúc như trình duyệt: 863 ms trên 6 kết nối; HTTP/1.1 không giới hạn: 267 ms nhưng 20 kết nối.</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so-do: head-of-line blocking ở tầng TCP</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(có từ JDK 26, JEP 517); curl trên máy biên soạn không có HTTP/2, HTTP/3. AltSvcProbe (JDK 21, HTTPS) tới https://cloudflare-quic.com/: response HTTP_2 kèm alt-svc h3=":443"; Http3Get (Flupke 0.9.4 trên Kwik): status 200 qua HTTP/3, 69 UDP datagram, 2 gói mất QUIC tự gửi lại.</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số vòng thiết lập; so-do: stream độc lập khi mất gói; so-do: connection migration;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ngân hàng (xem số dư) bằng Java RMI, phân biệt lỗi nghiệp vụ với lỗi mạng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Ngân hàng qua RMI: xem số dư tài khoản (ví dụ trong Coulouris et al., Distributed Systems)</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Bank (remote interface, balance ném AccountNotFoundException khi không có tài khoản); BankServer export đối tượng ở port 9199, đăng ký stub vào RMI registry (port 1099, cùng tiến trình) dưới tên Bank; BankClient tra tên, in lớp stub (proxy do JDK sinh) và endpoint trong stub; balance(1001) = 5000000, balance(9999) → AccountNotFoundException. CrashDemo: server trong tiến trình con, balance mất 2 giây, tắt server sau 500 ms → UnmarshalException (server đã bắt đầu chạy balance); gọi lại → ConnectException.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balances(List&lt;String&gt; accountNos) vào ngân hàng RMI; so sánh thời gian một lời gọi với nhiều lời gọi balance.</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lệnh chuyển tiền và rút tiền vào ngân hàng làm phát sinh ba vấn đề: tham số được truyền thế nào, gọi lại sau lỗi mạng có làm tài khoản bị trừ hai lần không, nhiều client rút tiền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Ngân hàng qua RMI: chuyển tiền và rút tiền (tiếp ví dụ của phần trước)</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(xem số dư, đặt hạn mức có; chuyển tiền không). Hình gọi lại an toàn: client gửi lệnh chuyển tiền kèm idempotency key, server lưu key đã xử lý, lần gọi lại trả kết quả cũ. Hình nhiều thread của RMI cùng gọi một remote object.</w:t>
      </w:r>
    </w:p>
    <w:p>
      <w:pPr>
        <w:spacing w:after="40"/>
      </w:pPr>
      <w:r>
        <w:rPr>
          <w:b/>
        </w:rPr>
        <w:t xml:space="preserve">Mã / demo: </w:t>
      </w:r>
      <w:r>
        <w:t>ParamDemo: server ghi trạng thái DONE vào tham số Transfer, client vẫn thấy PENDING; client sửa số tiền sau khi gửi, server không thấy (bản sao). RetryDemo: server mô phỏng một lần chậm (dừng 1,5 giây sau khi chuyển tiền), client chờ tối đa 1 giây rồi gọi lại: không có idempotency key → tài khoản 1001 từ 5 000 000 còn 3 000 000 (chuyển hai lần), có key → tài khoản 1003 từ 2 000 000 còn 1 000 000. ConcurrentDemo: hai thread cùng rút tiền tài khoản 1004 (2 000 000), mỗi thread 1 000 lần × 1 000 đồng: HashMap đọc rồi ghi → còn 41 000 (mất 41 lần rút), ConcurrentHashMap.compute → 0.</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gửi cùng một lệnh chuyển tiền 100 lần đồng thời từ 10 client với cùng idempotency key; kiểm tra tài khoản chỉ bị trừ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TempConvert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đổi nhiệt độ TempConvert qua SOAP (ví dụ quen dùng trong tài liệu về web service); dịch vụ Calculator công khai viết bằng ASP.NET ở bài tập</w:t>
      </w:r>
    </w:p>
    <w:p>
      <w:pPr>
        <w:spacing w:after="40"/>
      </w:pPr>
      <w:r>
        <w:rPr>
          <w:b/>
        </w:rPr>
        <w:t xml:space="preserve">Cơ chế: </w:t>
      </w:r>
      <w:r>
        <w:t>Hình SOAP message: Envelope chứa Header và Body; Body chứa phần tử celsiusToFahrenheit với tham số celsius. Hình hợp đồng: WSDL mô tả thao tác, kiểu dữ liệu, endpoint; công cụ sinh stub từ WSDL cho từng ngôn ngữ.</w:t>
      </w:r>
    </w:p>
    <w:p>
      <w:pPr>
        <w:spacing w:after="40"/>
      </w:pPr>
      <w:r>
        <w:rPr>
          <w:b/>
        </w:rPr>
        <w:t xml:space="preserve">Mã / demo: </w:t>
      </w:r>
      <w:r>
        <w:t>Dịch vụ TempConvert (celsiusToFahrenheit, fahrenheitToCelsius) công bố bằng Jakarta XML Web Services (Endpoint.publish, http://127.0.0.1:9199/tempconvert); lấy WSDL do Metro sinh (?wsdl) bằng curl; gửi request SOAP bằng curl và đọc response XML (đã định dạng bằng xmllint): 100 độ C → 212.0, HTTP 200, request 242 byte, response 259 byte.</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Gọi thao tác Add của dịch vụ Calculator công khai viết bằng ASP.NET (http://www.dneonline.com/calculator.asmx) bằng curl; sinh client Java từ WSDL của dịch vụ bằng wsimport và gọi lại.</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theo tài nguyên (Petstore);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Petstore qua REST (Swagger Petstore, ví dụ mẫu của đặc tả OpenAPI)</w:t>
      </w:r>
    </w:p>
    <w:p>
      <w:pPr>
        <w:spacing w:after="40"/>
      </w:pPr>
      <w:r>
        <w:rPr>
          <w:b/>
        </w:rPr>
        <w:t xml:space="preserve">Cơ chế: </w:t>
      </w:r>
      <w:r>
        <w:t>Bảng ánh xạ: GET /pet/{petId} (đọc), POST /pet (thêm, server cấp id, 201 kèm Location, không idempotent), PUT /pet/{petId} (thay toàn bộ, idempotent), DELETE /pet/{petId}; mã 200, 201, 204, 400, 404, 405. Hình hai cách thiết kế: SOAP quanh thao tác (TempConvert), REST quanh tài nguyên (Petstore).</w:t>
      </w:r>
    </w:p>
    <w:p>
      <w:pPr>
        <w:spacing w:after="40"/>
      </w:pPr>
      <w:r>
        <w:rPr>
          <w:b/>
        </w:rPr>
        <w:t xml:space="preserve">Mã / demo: </w:t>
      </w:r>
      <w:r>
        <w:t>Server Petstore tối thiểu bằng HttpServer của JDK (port 9199, /pet và /pet/{petId}, ba trường id, name, status; JSON tự viết vì JDK chưa có thư viện JSON); client HttpClient: GET /pet/10 → 200 JSON 46 byte, /pet/99 → 404, /pet/abc → 400; POST /pet hai lần → 201 với id 11 rồi 12 (không idempotent); PUT /pet/11 hai lần → 200, 200; DELETE /pet/12 hai lần → 204 rồi 404; PATCH → 405.</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{"message": "Pet not found"} cho con vật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/pet/findByStatus?status=available như đặc tả Petstore (tham số truy vấn, trả mảng JSON); đối chiếu API với tệp OpenAPI của Petstore công khai (https://petstore3.swagger.io).</w:t>
      </w:r>
    </w:p>
    <w:p>
      <w:pPr>
        <w:spacing w:after="40"/>
      </w:pPr>
      <w:r>
        <w:rPr>
          <w:b/>
        </w:rPr>
        <w:t xml:space="preserve">Hình: </w:t>
      </w:r>
      <w:r>
        <w:t>so-do: ánh xạ thao tác Petstore sang REST; infographic: SOAP quanh thao tác, REST quanh tài nguyên</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Đọc hợp đồng RouteGuide trong file .proto, sinh mã và gọi một RPC unary; giải thích cách Protocol Buffers mã hóa theo số trường.</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RouteGuide, ví dụ mẫu của gRPC: GetFeature trả địa danh tại một điểm (tám địa danh ở Hà Nội thay dữ liệu New Jersey của bản gốc)</w:t>
      </w:r>
    </w:p>
    <w:p>
      <w:pPr>
        <w:spacing w:after="40"/>
      </w:pPr>
      <w:r>
        <w:rPr>
          <w:b/>
        </w:rPr>
        <w:t xml:space="preserve">Cơ chế: </w:t>
      </w:r>
      <w:r>
        <w:t>Hình từ hợp đồng đến lời gọi: route_guide.proto → protoc sinh lớp message và stub → client gọi stub → HTTP/2 → server hiện thực dịch vụ. Hình mã hóa Protocol Buffers: Point có hai trường số nguyên → tag, varint; so sánh kích thước với JSON.</w:t>
      </w:r>
    </w:p>
    <w:p>
      <w:pPr>
        <w:spacing w:after="40"/>
      </w:pPr>
      <w:r>
        <w:rPr>
          <w:b/>
        </w:rPr>
        <w:t xml:space="preserve">Mã / demo: </w:t>
      </w:r>
      <w:r>
        <w:t>Server gRPC (port 9199) và client blocking stub: tọa độ Học viện → Feature "Học viện Công nghệ Bưu chính Viễn thông", điểm (0, 0) → name rỗng. SizeDemo in byte của Point (08 e8 dc 85 64 10 98 a9 b7 f8 03, 11 byte; JSON 45 byte) và Feature (66 so với 119 byte). CompatDemo: client cũ đọc byte của server đổi số latitude, longitude → vĩ độ 105.7871, không ngoại lệ; server thêm trường số 3 → client cũ đọc đúng, bỏ qua trường lạ.</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Sinh client từ route_guide.proto bằng một ngôn ngữ khác (Python hoặc Go) và gọi GetFeature tới server Java.</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Phân biệt bốn kiểu RPC qua RouteGuide; dùng server streaming, client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RouteGuide đầy đủ (ví dụ mẫu của gRPC): ListFeatures trả địa danh dần, RecordRoute nhận lộ trình, RouteChat trao đổi ghi chú</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ListFeatures (server streaming) cho hình chữ nhật trung tâm Hà Nội: 6 địa danh, mỗi địa danh server mô phỏng tốn 300 ms, client nhận dần qua Iterator; deadline 1 giây: 3 địa danh rồi DEADLINE_EXCEEDED, server kiểm tra isCancelled và dừng. RouteClient (async stub): RecordRoute gửi 4 điểm cách nhau 400 ms, nhận tổng kết 4 điểm, 4 địa danh, 4415 m sau khi gửi xong; RouteChat gửi 4 ghi chú, ghi chú cũ ở cùng điểm đến xen giữa các lần gửi. StatusDemo: INVALID_ARGUMENT (vĩ độ 105.7871), UNAVAILABLE (không có server).</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Liệt kê địa danh trong một vùng trả 10 000 kết quả: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Đặt deadline cho RecordRoute ngắn hơn thời gian gửi cả lộ trình; quan sát mã trạng thái phía client và onError phía server.</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giao một việc tốn thời gian (gửi email, xử lý ảnh), bên giao việc không nên chờ, cũng không nên phụ thuộc vào trạng thái của bên làm.</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Work queue theo hướng dẫn chính thức của RabbitMQ (Tutorial 2: NewTask, Worker); ba loại exchange theo các ví dụ log của Tutorial 3–5</w:t>
      </w:r>
    </w:p>
    <w:p>
      <w:pPr>
        <w:spacing w:after="40"/>
      </w:pPr>
      <w:r>
        <w:rPr>
          <w:b/>
        </w:rPr>
        <w:t xml:space="preserve">Cơ chế: </w:t>
      </w:r>
      <w:r>
        <w:t>Hình producer → exchange → (binding) → queue → consumer; message nằm trong queue đến khi consumer gửi ack. Infographic ba loại exchange thường dùng: direct (direct_logs: error, info), fanout (logs), topic (topic_logs: kern.critical khớp *.critical, kern.#, không khớp auth.*); headers exchange ở Mở rộng.</w:t>
      </w:r>
    </w:p>
    <w:p>
      <w:pPr>
        <w:spacing w:after="40"/>
      </w:pPr>
      <w:r>
        <w:rPr>
          <w:b/>
        </w:rPr>
        <w:t xml:space="preserve">Mã / demo: </w:t>
      </w:r>
      <w:r>
        <w:t>NewTask gửi việc (mỗi dấu chấm một giây) vào queue durable task_queue qua exchange mặc định, message persistent; Worker basicQos(1), làm xong mới ack. Worker tắt: rabbitmqctl list_queues cho thấy 2 message chờ, Worker chạy lại nhận đủ. autoAck, Worker chết khi làm việc thứ hai: queue còn 0, việc thứ hai và thứ ba mất; ack thủ công: queue còn 2, việc thứ hai giao lại với cờ redelivered, việc thứ ba chưa từng được giao.</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Publisher confirm; Dead letter exchange; Headers exchange: định tuyến theo header của message</w:t>
      </w:r>
    </w:p>
    <w:p>
      <w:pPr>
        <w:spacing w:after="40"/>
      </w:pPr>
      <w:r>
        <w:rPr>
          <w:b/>
        </w:rPr>
        <w:t xml:space="preserve">Mở rộng — bài tập: </w:t>
      </w:r>
      <w:r>
        <w:t>Chạy hai Worker cùng lúc, giao sáu việc dài ngắn khác nhau; so sánh cách broker chia việc khi có và không có basicQos(1).</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xử lý đơn hàng qua message broker (8′ · kết chương)</w:t>
      </w:r>
    </w:p>
    <w:p>
      <w:pPr>
        <w:spacing w:after="40"/>
      </w:pPr>
      <w:r>
        <w:rPr>
          <w:b/>
        </w:rPr>
        <w:t xml:space="preserve">Vấn đề: </w:t>
      </w:r>
      <w:r>
        <w:t>Sự kiện đặt hàng cần đến nhiều hệ thống theo các cách khác nhau: thống kê nhận mọi đơn, gửi email chia việc cho nhiều worker, kho theo vùng chỉ nhận đơn của vùng mình.</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Xử lý đơn hàng hướng sự kiện (event-driven): thống kê, email xác nhận, kho Hà Nội; mẫu theo Enterprise Integration Patterns và RabbitMQ Tutorials</w:t>
      </w:r>
    </w:p>
    <w:p>
      <w:pPr>
        <w:spacing w:after="40"/>
      </w:pPr>
      <w:r>
        <w:rPr>
          <w:b/>
        </w:rPr>
        <w:t xml:space="preserve">Cơ chế: </w:t>
      </w:r>
      <w:r>
        <w:t>Hình ba mẫu giao tiếp: work queue (một queue, nhiều consumer chia việc), publish/subscribe (fanout, mỗi consumer một queue), routing theo topic (routing key dạng order.hn.*). RPC qua AMQP chỉ nêu tên, giới thiệu ở Mở rộng.</w:t>
      </w:r>
    </w:p>
    <w:p>
      <w:pPr>
        <w:spacing w:after="40"/>
      </w:pPr>
      <w:r>
        <w:rPr>
          <w:b/>
        </w:rPr>
        <w:t xml:space="preserve">Mã / demo: </w:t>
      </w:r>
      <w:r>
        <w:t>Exchange topic orders, routing key order.&lt;vùng&gt;.&lt;mã đơn&gt;; 6 đơn hàng (4 ở Hà Nội, 2 ở TP.HCM) tới analytics (orders.analytics, order.#: publish/subscribe, nhận 6), hai worker email (orders.email, order.#: work queue, mỗi email gửi một lần) và warehouse (orders.hanoi, order.hn.*: routing theo topic, nhận 4). Worker email-1 chậm (600 ms), email-2 nhanh (100 ms): prefetch 1 → 1 và 5 email, xong sau 0,6 giây; không giới hạn prefetch → 3 và 3, xong sau 1,9 giây.</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theo RabbitMQ Tutorial 6: server tính số Fibonacci, client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Các chương trình ở các chương trước, từ echo server tới web server, đều truyền dữ liệu dạng rõ: mọi máy trên đường truyền đều đọc và sửa được. Cần mã hóa đường truyền và xác thực server trước khi trao đổi.</w:t>
      </w:r>
    </w:p>
    <w:p>
      <w:pPr>
        <w:spacing w:after="40"/>
      </w:pPr>
      <w:r>
        <w:rPr>
          <w:b/>
        </w:rPr>
        <w:t xml:space="preserve">Mục tiêu: </w:t>
      </w:r>
      <w:r>
        <w:t>Bật TLS cho echo server bằng keystore và truststore; giải thích handshake TLS và kiểm tra hostname; nhận ra các lỗi chứng chỉ thường gặp trên server HTTPS thật.</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Echo server qua TLS (chứng chỉ tự ký); chứng chỉ HTTPS thật của ptit.edu.vn và các lỗi chứng chỉ cố ý của badssl.com</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thật của ptit.edu.vn: *.ptit.edu.vn → GlobalSign GCC R46 AlphaSSL CA 2025 → GlobalSign Root R46 trong truststore.</w:t>
      </w:r>
    </w:p>
    <w:p>
      <w:pPr>
        <w:spacing w:after="40"/>
      </w:pPr>
      <w:r>
        <w:rPr>
          <w:b/>
        </w:rPr>
        <w:t xml:space="preserve">Mã / demo: </w:t>
      </w:r>
      <w:r>
        <w:t>Tap (chương trình chuyển tiếp byte, đóng vai máy trên đường truyền, port 9200) đọc được nguyên văn dòng "hello" của echo server bản rõ; bản TLS (SSLServerSocket, chứng chỉ tự ký tạo bằng keytool trong make-certs.sh) chỉ cho Tap thấy bản ghi TLS (16 handshake dạng rõ, 17 đã mã hóa); echo client TLSv1.3 nhận lại đúng dòng. TlsCheck với truststore mặc định của JDK (chạy 2026-10-26): ptit.edu.vn thành công, in chuỗi ba chứng chỉ; expired, wrong.host, self-signed, untrusted-root của badssl.com thất bại đúng nguyên nhân; tắt kiểm tra hostname thì wrong.host 'thành công'.</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sửa dữ liệu của API, như đổi trạng thái một con vật trong Petstore,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Petstore của phần REST với scope read:pets, write:pets theo đặc tả OpenAPI của Swagger Petstore; quy trình authorization code như nút đăng nhập bằng Google, GitHub</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JWT ký RS256 bằng JDK (Signature SHA256withRSA, không thư viện); authorization server (giản lược: chỉ cấp token) và API REST chạy trong JwtDemo, API chỉ giữ khóa công khai. PUT /pet/10 đổi status thành sold: không token 401, token hợp lệ có write:pets 200, token hết hạn 401, payload bị sửa (giữ chữ ký cũ) 401, token chỉ read:pets 403. PeekPayload giải mã header, payload chỉ bằng Base64URL.</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read:pets cho request GET, như đặc tả OpenAPI của Petstore quy định.</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Trang so sánh giá cần hỏi giá ở ba cửa hàng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Best price finder (Modern Java in Action, ch. 16): hỏi giá một sản phẩm ở ba cửa hàng song song, lấy giá tốt nhất, cửa hàng lỗi thì bỏ qua</w:t>
      </w:r>
    </w:p>
    <w:p>
      <w:pPr>
        <w:spacing w:after="40"/>
      </w:pPr>
      <w:r>
        <w:rPr>
          <w:b/>
        </w:rPr>
        <w:t xml:space="preserve">Cơ chế: </w:t>
      </w:r>
      <w:r>
        <w:t>Hình trục thời gian: ba lời gọi chặn tuần tự (100, 200, 300 ms nối đuôi, thread bị chặn) so với ba lời gọi không chặn gửi cùng lúc, reply xử lý qua callback, tổng bằng lời gọi chậm nhất. Hình chuỗi xử lý: lookupAsync → thenApply → exceptionally (giá trị mặc định) → thenCombine (allOf cho danh sách) → get có giới hạn thời gian.</w:t>
      </w:r>
    </w:p>
    <w:p>
      <w:pPr>
        <w:spacing w:after="40"/>
      </w:pPr>
      <w:r>
        <w:rPr>
          <w:b/>
        </w:rPr>
        <w:t xml:space="preserve">Mã / demo: </w:t>
      </w:r>
      <w:r>
        <w:t>Ba cửa hàng là ba server gRPC (ShopServers: BestPrice, LetsSaveBig, MyFavoriteShop ở port 9201–9203, báo giá sau 100/200/300 ms; cửa hàng chậm nhất có giá thấp nhất). BestPriceFinder với sản phẩm myPhone27S: blocking stub hỏi lần lượt 663 ms, async stub (StreamObserver bọc thành CompletableFuture) hỏi song song 324 ms, cùng chọn MyFavoriteShop 124,99; dừng cửa hàng thứ ba: bản lần lượt thất bại UNAVAILABLE, bản song song bỏ qua cửa hàng đó nhờ exceptionally và chọn LetsSaveBig 129,99 (222 ms). CallbackDemo: ba kênh chung một thread callback, mỗi báo giá một thao tác chặn 500 ms (dịch vụ giảm giá): chạy trong callback 1632 ms, chuyển sang executor riêng bằng thenApplyAsync 817 ms.</w:t>
      </w:r>
    </w:p>
    <w:p>
      <w:pPr>
        <w:spacing w:after="40"/>
      </w:pPr>
      <w:r>
        <w:rPr>
          <w:b/>
        </w:rPr>
        <w:t xml:space="preserve">Lưu ý: </w:t>
      </w:r>
      <w:r>
        <w:t>Callback chạy trên thread của thư viện: thao tác chặn trong callback làm chậm cả thư viện — chuyển tác vụ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Hỏi giá ở 100 cửa hàng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echo server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Echo server NIO dưới tải hàng nghìn kết nối (bài toán C10K, Kegel); chargen (RFC 864) là ví dụ phụ trong README</w:t>
      </w:r>
    </w:p>
    <w:p>
      <w:pPr>
        <w:spacing w:after="40"/>
      </w:pPr>
      <w:r>
        <w:rPr>
          <w:b/>
        </w:rPr>
        <w:t xml:space="preserve">Cơ chế: </w:t>
      </w:r>
      <w:r>
        <w:t>Hình vòng lặp Selector: channel đăng ký sự kiện (OP_ACCEPT, OP_READ) → select() trả selectedKeys → xóa key khỏi tập bằng iterator.remove() (không xóa thì key cũ được xử lý lại ở vòng sau), chuyển cho accept, read, write → quay lại select(). Hình ByteBuffer: hai lần read ghi "hel" và "lo</w:t>
        <w:br/>
        <w:t>xi" (position 8) → flip() và lấy dòng hello (position 6, limit 8) → compact() giữ "xi" (position 2).</w:t>
      </w:r>
    </w:p>
    <w:p>
      <w:pPr>
        <w:spacing w:after="40"/>
      </w:pPr>
      <w:r>
        <w:rPr>
          <w:b/>
        </w:rPr>
        <w:t xml:space="preserve">Mã / demo: </w:t>
      </w:r>
      <w:r>
        <w:t>LoadClient mở 5 000 kết nối, mỗi kết nối gửi lần lượt 20 dòng và chờ dòng được gửi lại (client, server cùng máy 8 lõi). NioEchoServer (một vòng lặp Selector): 7 platform thread, 18 705 yêu cầu/giây; ThreadEchoServer platform: 5 007 thread, 34 084 yêu cầu/giây; virtual: 19 platform thread, 27 988 yêu cầu/giây; độ trễ p50 108–239 ms do xếp hàng. NIO tiết kiệm thread nhưng một vòng lặp chỉ dùng một lõi. SplitClient gửi "hel" | "lo</w:t>
        <w:br/>
        <w:t>xi" | "n chào</w:t>
        <w:br/>
        <w:t>": server chế độ trace đọc 3, 5, 8 byte, ghép đủ hai dòng.</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Chia kết nối cho nhiều Selector, mỗi lõi CPU một vòng lặp, rồi đo lại thông lượng bằng LoadClient.</w:t>
      </w:r>
    </w:p>
    <w:p>
      <w:pPr>
        <w:spacing w:after="40"/>
      </w:pPr>
      <w:r>
        <w:rPr>
          <w:b/>
        </w:rPr>
        <w:t xml:space="preserve">Hình: </w:t>
      </w:r>
      <w:r>
        <w:t>so-do: vòng lặp Selector; so-do: ByteBuffer position và limit</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Truy vấn DNS gửi tên miền trong một datagram và chờ một datagram trả lời, không có kết nối nào bảo đảm datagram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truy vấn kiểu DNS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Truy vấn kiểu DNS qua UDP (ID giao dịch 16 bit, gửi lại khi hết thời gian chờ như resolver) trên server mô phỏng mất gói</w:t>
      </w:r>
    </w:p>
    <w:p>
      <w:pPr>
        <w:spacing w:after="40"/>
      </w:pPr>
      <w:r>
        <w:rPr>
          <w:b/>
        </w:rPr>
        <w:t xml:space="preserve">Cơ chế: </w:t>
      </w:r>
      <w:r>
        <w:t>Hình retry trong một deadline: gửi id 7 → mất → chờ 300 ms → gửi lại cùng id 7; phản hồi id 6 đến muộn bị bỏ qua; phản hồi id 7 khớp thì nhận; tối đa 3 lần gửi (0,9 giây). Hình phân mảnh IP: datagram 8 000 byte dữ liệu vượt MTU 1 500 → 6 mảnh; mất một mảnh là mất cả datagram (1% mỗi mảnh → khoảng 5,9%). Toàn vẹn (slide mã): checksum 16 bit của UDP chỉ bắt lỗi đơn giản, có thể tắt ở IPv4; message thêm CRC32, bên nhận tính lại, không khớp thì bỏ datagram. At-least-once (slide lưu ý): log server cho thấy một request ID được xử lý hai lần.</w:t>
      </w:r>
    </w:p>
    <w:p>
      <w:pPr>
        <w:spacing w:after="40"/>
      </w:pPr>
      <w:r>
        <w:rPr>
          <w:b/>
        </w:rPr>
        <w:t xml:space="preserve">Mã / demo: </w:t>
      </w:r>
      <w:r>
        <w:t>LossyUdpServer (seed 5) bỏ 30% yêu cầu, trả lời trễ 450 ms 15%, làm hỏng một bit của phản hồi 10%. RetryResolver hỏi 7 tên miền (web.example, mail.example, nothing.example; trả A hoặc NXDOMAIN), mỗi lần chờ 300 ms, tối đa 3 lần gửi: 13 datagram; id 2 nhận hai phản hồi sai CRC32 rồi báo lỗi sau 3 lần gửi; phản hồi trễ của id 3 bị bỏ qua khi client đang chờ id 4; log server: id 2, id 3 được xử lý hai lần.</w:t>
      </w:r>
    </w:p>
    <w:p>
      <w:pPr>
        <w:spacing w:after="40"/>
      </w:pPr>
      <w:r>
        <w:rPr>
          <w:b/>
        </w:rPr>
        <w:t xml:space="preserve">Lưu ý: </w:t>
      </w:r>
      <w:r>
        <w:t>Retry chỉ an toàn với thao tác idempotent: truy vấn tên miền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tăng bộ đếm truy vấn của một tên miền) vào server UDP; server lưu request ID đã xử lý trong 30 giây để không tăng hai lần.</w:t>
      </w:r>
    </w:p>
    <w:p>
      <w:pPr>
        <w:spacing w:after="40"/>
      </w:pPr>
      <w:r>
        <w:rPr>
          <w:b/>
        </w:rPr>
        <w:t xml:space="preserve">Hình: </w:t>
      </w:r>
      <w:r>
        <w:t>so-do: retry trong deadline với request ID;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dịch vụ phía sau (ví dụ dịch vụ thanh toán) hoạt động không ổn định, client gọi lại liên tục làm dịch vụ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dịch vụ thanh toán.</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idempotency key (V23), deadline (V09)</w:t>
      </w:r>
    </w:p>
    <w:p>
      <w:pPr>
        <w:spacing w:after="40"/>
      </w:pPr>
      <w:r>
        <w:rPr>
          <w:b/>
        </w:rPr>
        <w:t xml:space="preserve">Bài toán / case: </w:t>
      </w:r>
      <w:r>
        <w:t>Cửa hàng trực tuyến gọi dịch vụ thanh toán phía sau không ổn định; thí nghiệm thundering herd như bài Exponential Backoff And Jitter của AWS</w:t>
      </w:r>
    </w:p>
    <w:p>
      <w:pPr>
        <w:spacing w:after="40"/>
      </w:pPr>
      <w:r>
        <w:rPr>
          <w:b/>
        </w:rPr>
        <w:t xml:space="preserve">Cơ chế: </w:t>
      </w:r>
      <w:r>
        <w:t>Hình retry của ba client trên trục thời gian (server lỗi đến 1 400 ms): exponential backoff 100, 200, 400, 800 ms; không jitter thì ba client gọi cùng thời điểm, cùng ập tới lúc server hồi phục (thundering herd); full jitter rải các lần gọi. Hình ba trạng thái circuit breaker: CLOSED → OPEN (3 lỗi liên tiếp) → HALF_OPEN (hết 1 giây chờ, một lời gọi thử) → CLOSED nếu thành công, quay lại OPEN nếu vẫn lỗi. Health check (slide mã): /health trả 200 UP hoặc 503 DOWN, kiểm tra cả phần phụ thuộc, để bộ cân bằng tải quyết định.</w:t>
      </w:r>
    </w:p>
    <w:p>
      <w:pPr>
        <w:spacing w:after="40"/>
      </w:pPr>
      <w:r>
        <w:rPr>
          <w:b/>
        </w:rPr>
        <w:t xml:space="preserve">Mã / demo: </w:t>
      </w:r>
      <w:r>
        <w:t>PaymentService (POST /payments kèm Idempotency-Key, HttpServer của JDK) lỗi 503 trong một khoảng thời gian như khi hệ thống ngân hàng phía sau lỗi, /health báo UP/DOWN. CircuitBreakerDemo: gửi một thanh toán mỗi 400 ms, dịch vụ lỗi từ giây 1,0 đến 3,4, breaker ngưỡng 3 lỗi, chờ 1 giây: mở ở giây 2,0, thử lỗi ở 3,2, thử thành công và đóng ở 4,4; 12 lời gọi, 8 request tới server, 4 bị từ chối; cột health cùng lúc. RetryStormDemo: 100 client, dịch vụ lỗi 1,4 giây: chờ cố định 100 ms 1 203 request, backoff 500, backoff+jitter 646; 100 ms đông nhất sau khi hồi phục: backoff 100 request, jitter 16; cả ba lần đều tạo đúng 100 khoản thanh toán nhờ idempotency key.</w:t>
      </w:r>
    </w:p>
    <w:p>
      <w:pPr>
        <w:spacing w:after="40"/>
      </w:pPr>
      <w:r>
        <w:rPr>
          <w:b/>
        </w:rPr>
        <w:t xml:space="preserve">Lưu ý: </w:t>
      </w:r>
      <w:r>
        <w:t>Retry không có jitter làm nhiều client gọi lại cùng thời điểm (thundering herd); retry thao tác không idempotent như thanh toán cần idempotency key.</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retry có backoff và jitter; so-do: ba trạng thái circuit breaker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Infographic HTTP, MQTT, CoAP (một slide; CoAP chỉ giới thiệu). Hình cảm biến → MQTT broker → dashboard, dịch vụ cảnh báo; topic phong/101/nhiet-do, ký tự đại diện + và #; retained message và last will do broker giữ và gửi. Hình ba mức QoS: 0 (PUBLISH), 1 (PUBLISH, PUBACK; mất PUBACK thì gửi lại với DUP), 2 (PUBLISH, PUBREC, PUBREL, PUBCOMP).</w:t>
      </w:r>
    </w:p>
    <w:p>
      <w:pPr>
        <w:spacing w:after="40"/>
      </w:pPr>
      <w:r>
        <w:rPr>
          <w:b/>
        </w:rPr>
        <w:t xml:space="preserve">Mã / demo: </w:t>
      </w:r>
      <w:r>
        <w:t>Hai cảm biến giả lập (Paho) publish nhiệt độ mỗi giây, QoS 0, retained, last will offline; dashboard subscribe phong/+/nhiet-do và phong/+/trang-thai sau 2,5 giây: nhận ngay bốn message retained, rồi giá trị mới; cảm biến 101 dừng như mất điện → broker publish last will offline. AlertDemo: dịch vụ cảnh báo QoS 1, clean session false, tự gửi PUBACK; xử lý A1 rồi mất kết nối trước PUBACK → kết nối lại, broker giao lại A1 với dup=true, dịch vụ bỏ qua nhờ tập ID.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infographic: MQTT, CoAP và HTTP; so-do: thiết bị → broker → dịch vụ; so-do: ba mức QoS;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(246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chờ đến khi có dữ liệu, rồi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trao đổi dữ liệu thành các dòng văn bản, mỗi dòng kết thúc bằng ký tự quy ước (CRLF trong HTTP/1.1 và SMTP).</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message, ký tự kết thúc dòng, quy tắc bắt buộc và mã lỗi của một giao thức, đủ để hai bên hiện thực độc lập (như RFC 9112 cho HTTP/1.1).</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echo server theo dòng của Chương 2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FIN</w:t>
            </w:r>
          </w:p>
        </w:tc>
        <w:tc>
          <w:tcPr>
            <w:tcW w:type="dxa" w:w="1728"/>
          </w:tcPr>
          <w:p>
            <w:r>
              <w:rPr>
                <w:sz w:val="19"/>
              </w:rPr>
              <w:t>cờ kết thúc (finish)</w:t>
            </w:r>
          </w:p>
        </w:tc>
        <w:tc>
          <w:tcPr>
            <w:tcW w:type="dxa" w:w="1728"/>
          </w:tcPr>
          <w:p>
            <w:r>
              <w:rPr>
                <w:sz w:val="19"/>
              </w:rPr>
              <w:t>Cờ trong header TCP báo bên gửi đã hết dữ liệu; gửi khi gọi shutdownOutput() hoặc close().</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spurious wakeup</w:t>
            </w:r>
          </w:p>
        </w:tc>
        <w:tc>
          <w:tcPr>
            <w:tcW w:type="dxa" w:w="1728"/>
          </w:tcPr>
          <w:p>
            <w:r>
              <w:rPr>
                <w:sz w:val="19"/>
              </w:rPr>
              <w:t>đánh thức giả</w:t>
            </w:r>
          </w:p>
        </w:tc>
        <w:tc>
          <w:tcPr>
            <w:tcW w:type="dxa" w:w="1728"/>
          </w:tcPr>
          <w:p>
            <w:r>
              <w:rPr>
                <w:sz w:val="19"/>
              </w:rPr>
              <w:t>Thread tỉnh dậy khỏi wait() mà không do notify, interrupt hay hết thời gian chờ; Java cho phép điều này, nên wait() phải nằm trong vòng lặp.</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platform thread</w:t>
            </w:r>
          </w:p>
        </w:tc>
        <w:tc>
          <w:tcPr>
            <w:tcW w:type="dxa" w:w="1728"/>
          </w:tcPr>
          <w:p>
            <w:r>
              <w:rPr>
                <w:sz w:val="19"/>
              </w:rPr>
              <w:t>thread Java gắn với một thread hệ điều hành</w:t>
            </w:r>
          </w:p>
        </w:tc>
        <w:tc>
          <w:tcPr>
            <w:tcW w:type="dxa" w:w="1728"/>
          </w:tcPr>
          <w:p>
            <w:r>
              <w:rPr>
                <w:sz w:val="19"/>
              </w:rPr>
              <w:t>Thread Java truyền thống: mỗi thread Java là một thread của hệ điều hành, kể cả khi chỉ đang chờ.</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/pet/10.</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người học chạy bằng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tóm lại, điều quan trọng, không chỉ, hãy cùng, nội dung trọng tâm, khám phá, chắc chắn rằng, có thể nói rằng, cần lưu ý rằng, đóng vai trò quan trọng, then chốt</w:t>
            </w:r>
          </w:p>
        </w:tc>
        <w:tc>
          <w:tcPr>
            <w:tcW w:type="dxa" w:w="2160"/>
          </w:tcPr>
          <w:p>
            <w:r>
              <w:rPr>
                <w:sz w:val="19"/>
              </w:rPr>
              <w:t>Bỏ câu đệm; nói thẳng nội dung.</w:t>
            </w:r>
          </w:p>
        </w:tc>
      </w:tr>
      <w:tr>
        <w:tc>
          <w:tcPr>
            <w:tcW w:type="dxa" w:w="2160"/>
          </w:tcPr>
          <w:p>
            <w:r>
              <w:rPr>
                <w:sz w:val="19"/>
              </w:rPr>
              <w:t>Gắn thời điểm, ngữ cảnh lớp học trực tiếp</w:t>
            </w:r>
          </w:p>
        </w:tc>
        <w:tc>
          <w:tcPr>
            <w:tcW w:type="dxa" w:w="2160"/>
          </w:tcPr>
          <w:p>
            <w:r>
              <w:rPr>
                <w:sz w:val="19"/>
              </w:rPr>
              <w:t>cảnh báo</w:t>
            </w:r>
          </w:p>
        </w:tc>
        <w:tc>
          <w:tcPr>
            <w:tcW w:type="dxa" w:w="2160"/>
          </w:tcPr>
          <w:p>
            <w:r>
              <w:rPr>
                <w:sz w:val="19"/>
              </w:rPr>
              <w:t>hôm nay, buổi học, tiết học, tiết này, tuần này, tuần sau</w:t>
            </w:r>
          </w:p>
        </w:tc>
        <w:tc>
          <w:tcPr>
            <w:tcW w:type="dxa" w:w="2160"/>
          </w:tcPr>
          <w:p>
            <w:r>
              <w:rPr>
                <w:sz w:val="19"/>
              </w:rPr>
              <w:t>Bài giảng số xem lúc nào cũng được: nêu nội dung, không nêu thời điểm (Chương 2 bắt đầu…).</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