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ĐỊNH KỲ</w:t>
        <w:br/>
        <w:t>TỔNG KẾT GIAI ĐOẠN 1</w:t>
      </w:r>
    </w:p>
    <w:p>
      <w:pPr>
        <w:jc w:val="center"/>
      </w:pPr>
      <w:r>
        <w:rPr>
          <w:rFonts w:ascii="Arial" w:hAnsi="Arial"/>
          <w:b/>
          <w:color w:val="595959"/>
          <w:sz w:val="26"/>
        </w:rPr>
        <w:t>Khảo sát dữ liệu MIMIC-IV v3.1 HOSP</w:t>
      </w:r>
    </w:p>
    <w:p>
      <w:pPr>
        <w:jc w:val="center"/>
      </w:pPr>
      <w:r>
        <w:rPr>
          <w:i/>
        </w:rPr>
        <w:t>Task 1–7 | Ngày báo cáo: 04/10/2026</w:t>
      </w:r>
    </w:p>
    <w:p>
      <w:r>
        <w:rPr>
          <w:b/>
        </w:rPr>
        <w:t xml:space="preserve">Dữ liệu nguồn: </w:t>
      </w:r>
      <w:r>
        <w:t>D:\UIT_thu\NCKH\data\hosp (chỉ đọc; không ghi đè).</w:t>
      </w:r>
    </w:p>
    <w:p>
      <w:pPr>
        <w:pStyle w:val="Heading1"/>
      </w:pPr>
      <w:r>
        <w:t>1. Mục tiêu nghiên cứu</w:t>
      </w:r>
    </w:p>
    <w:p>
      <w:r>
        <w:t>Nghiên cứu hướng đến xây dựng mô hình Machine Learning sử dụng dữ liệu xét nghiệm cận lâm sàng ở giai đoạn sớm của một hospital admission để dự đoán đồng thời các phenotype bệnh được ghi nhận cho admission đó. Đơn vị phân tích là hadm_id, bài toán là multi-label classification và việc chia tập phải thực hiện theo subject_id.</w:t>
      </w:r>
    </w:p>
    <w:p>
      <w:pPr>
        <w:pStyle w:val="Heading1"/>
      </w:pPr>
      <w:r>
        <w:t>2. Tóm tắt điều hành</w:t>
      </w:r>
    </w:p>
    <w:p>
      <w:pPr>
        <w:pStyle w:val="ListBullet"/>
        <w:spacing w:after="40"/>
      </w:pPr>
      <w:r>
        <w:t>Hoàn tất 7/7 task của Phase 1; dữ liệu HOSP gốc không bị sửa.</w:t>
      </w:r>
    </w:p>
    <w:p>
      <w:pPr>
        <w:pStyle w:val="ListBullet"/>
        <w:spacing w:after="40"/>
      </w:pPr>
      <w:r>
        <w:t>Đã kiểm kê 22 bảng và phân tích sâu dữ liệu admission, xét nghiệm và chẩn đoán.</w:t>
      </w:r>
    </w:p>
    <w:p>
      <w:pPr>
        <w:pStyle w:val="ListBullet"/>
        <w:spacing w:after="40"/>
      </w:pPr>
      <w:r>
        <w:t>Có 446.891 admission có cả lab ứng viên và diagnosis; 432.410 admission có lab nằm trong admission hợp lệ và có diagnosis.</w:t>
      </w:r>
    </w:p>
    <w:p>
      <w:pPr>
        <w:pStyle w:val="ListBullet"/>
        <w:spacing w:after="40"/>
      </w:pPr>
      <w:r>
        <w:t>Ba kịch bản 6/12/24 giờ có lần lượt 189.102/308.719/400.092 admission có cả lab và diagnosis.</w:t>
      </w:r>
    </w:p>
    <w:p>
      <w:pPr>
        <w:pStyle w:val="ListBullet"/>
        <w:spacing w:after="40"/>
      </w:pPr>
      <w:r>
        <w:t>Đã chốt loại lab thiếu hadm_id khỏi dataset xử lý, tổng hợp X/Y riêng theo hadm_id và chia tập theo subject_id.</w:t>
      </w:r>
    </w:p>
    <w:p>
      <w:pPr>
        <w:pStyle w:val="ListBullet"/>
        <w:spacing w:after="40"/>
      </w:pPr>
      <w:r>
        <w:t>Chưa chọn cửa sổ chính thức, cohort cuối, quy tắc đơn vị/giá trị hoặc label set PheCode.</w:t>
      </w:r>
    </w:p>
    <w:p>
      <w:pPr>
        <w:pStyle w:val="Heading1"/>
      </w:pPr>
      <w:r>
        <w:t>3. Tiến độ Task 1–7</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680"/>
            <w:vAlign w:val="center"/>
            <w:shd w:fill="1F4E79"/>
          </w:tcPr>
          <w:p>
            <w:pPr>
              <w:spacing w:after="0"/>
            </w:pPr>
            <w:r/>
            <w:r>
              <w:rPr>
                <w:rFonts w:ascii="Arial" w:hAnsi="Arial"/>
                <w:b/>
                <w:color w:val="FFFFFF"/>
                <w:sz w:val="15"/>
              </w:rPr>
              <w:t>Task</w:t>
            </w:r>
          </w:p>
        </w:tc>
        <w:tc>
          <w:tcPr>
            <w:tcW w:type="dxa" w:w="1984"/>
            <w:vAlign w:val="center"/>
            <w:shd w:fill="1F4E79"/>
          </w:tcPr>
          <w:p>
            <w:pPr>
              <w:spacing w:after="0"/>
            </w:pPr>
            <w:r/>
            <w:r>
              <w:rPr>
                <w:rFonts w:ascii="Arial" w:hAnsi="Arial"/>
                <w:b/>
                <w:color w:val="FFFFFF"/>
                <w:sz w:val="15"/>
              </w:rPr>
              <w:t>Nội dung</w:t>
            </w:r>
          </w:p>
        </w:tc>
        <w:tc>
          <w:tcPr>
            <w:tcW w:type="dxa" w:w="1247"/>
            <w:vAlign w:val="center"/>
            <w:shd w:fill="1F4E79"/>
          </w:tcPr>
          <w:p>
            <w:pPr>
              <w:spacing w:after="0"/>
            </w:pPr>
            <w:r/>
            <w:r>
              <w:rPr>
                <w:rFonts w:ascii="Arial" w:hAnsi="Arial"/>
                <w:b/>
                <w:color w:val="FFFFFF"/>
                <w:sz w:val="15"/>
              </w:rPr>
              <w:t>Trạng thái</w:t>
            </w:r>
          </w:p>
        </w:tc>
        <w:tc>
          <w:tcPr>
            <w:tcW w:type="dxa" w:w="5669"/>
            <w:vAlign w:val="center"/>
            <w:shd w:fill="1F4E79"/>
          </w:tcPr>
          <w:p>
            <w:pPr>
              <w:spacing w:after="0"/>
            </w:pPr>
            <w:r/>
            <w:r>
              <w:rPr>
                <w:rFonts w:ascii="Arial" w:hAnsi="Arial"/>
                <w:b/>
                <w:color w:val="FFFFFF"/>
                <w:sz w:val="15"/>
              </w:rPr>
              <w:t>Kết quả chính</w:t>
            </w:r>
          </w:p>
        </w:tc>
      </w:tr>
      <w:tr>
        <w:tc>
          <w:tcPr>
            <w:tcW w:type="dxa" w:w="680"/>
            <w:vAlign w:val="center"/>
          </w:tcPr>
          <w:p>
            <w:pPr>
              <w:spacing w:after="0"/>
            </w:pPr>
            <w:r/>
            <w:r>
              <w:rPr>
                <w:rFonts w:ascii="Arial" w:hAnsi="Arial"/>
                <w:b w:val="0"/>
                <w:sz w:val="15"/>
              </w:rPr>
              <w:t>1</w:t>
            </w:r>
          </w:p>
        </w:tc>
        <w:tc>
          <w:tcPr>
            <w:tcW w:type="dxa" w:w="1984"/>
            <w:vAlign w:val="center"/>
          </w:tcPr>
          <w:p>
            <w:pPr>
              <w:spacing w:after="0"/>
            </w:pPr>
            <w:r/>
            <w:r>
              <w:rPr>
                <w:rFonts w:ascii="Arial" w:hAnsi="Arial"/>
                <w:b w:val="0"/>
                <w:sz w:val="15"/>
              </w:rPr>
              <w:t>Inventory HOSP</w:t>
            </w:r>
          </w:p>
        </w:tc>
        <w:tc>
          <w:tcPr>
            <w:tcW w:type="dxa" w:w="1247"/>
            <w:vAlign w:val="center"/>
          </w:tcPr>
          <w:p>
            <w:pPr>
              <w:spacing w:after="0"/>
            </w:pPr>
            <w:r/>
            <w:r>
              <w:rPr>
                <w:rFonts w:ascii="Arial" w:hAnsi="Arial"/>
                <w:b w:val="0"/>
                <w:sz w:val="15"/>
              </w:rPr>
              <w:t>Hoàn tất</w:t>
            </w:r>
          </w:p>
        </w:tc>
        <w:tc>
          <w:tcPr>
            <w:tcW w:type="dxa" w:w="5669"/>
            <w:vAlign w:val="center"/>
          </w:tcPr>
          <w:p>
            <w:pPr>
              <w:spacing w:after="0"/>
            </w:pPr>
            <w:r/>
            <w:r>
              <w:rPr>
                <w:rFonts w:ascii="Arial" w:hAnsi="Arial"/>
                <w:b w:val="0"/>
                <w:sz w:val="15"/>
              </w:rPr>
              <w:t>Kiểm kê 22 bảng, schema và quy mô; bổ sung từ điển tiếng Việt cho 44 cột của 5 bảng chính.</w:t>
            </w:r>
          </w:p>
        </w:tc>
      </w:tr>
      <w:tr>
        <w:tc>
          <w:tcPr>
            <w:tcW w:type="dxa" w:w="680"/>
            <w:vAlign w:val="center"/>
            <w:shd w:fill="EAF2F8"/>
          </w:tcPr>
          <w:p>
            <w:pPr>
              <w:spacing w:after="0"/>
            </w:pPr>
            <w:r/>
            <w:r>
              <w:rPr>
                <w:rFonts w:ascii="Arial" w:hAnsi="Arial"/>
                <w:b w:val="0"/>
                <w:sz w:val="15"/>
              </w:rPr>
              <w:t>2</w:t>
            </w:r>
          </w:p>
        </w:tc>
        <w:tc>
          <w:tcPr>
            <w:tcW w:type="dxa" w:w="1984"/>
            <w:vAlign w:val="center"/>
            <w:shd w:fill="EAF2F8"/>
          </w:tcPr>
          <w:p>
            <w:pPr>
              <w:spacing w:after="0"/>
            </w:pPr>
            <w:r/>
            <w:r>
              <w:rPr>
                <w:rFonts w:ascii="Arial" w:hAnsi="Arial"/>
                <w:b w:val="0"/>
                <w:sz w:val="15"/>
              </w:rPr>
              <w:t>Khóa và liên kết</w:t>
            </w:r>
          </w:p>
        </w:tc>
        <w:tc>
          <w:tcPr>
            <w:tcW w:type="dxa" w:w="1247"/>
            <w:vAlign w:val="center"/>
            <w:shd w:fill="EAF2F8"/>
          </w:tcPr>
          <w:p>
            <w:pPr>
              <w:spacing w:after="0"/>
            </w:pPr>
            <w:r/>
            <w:r>
              <w:rPr>
                <w:rFonts w:ascii="Arial" w:hAnsi="Arial"/>
                <w:b w:val="0"/>
                <w:sz w:val="15"/>
              </w:rPr>
              <w:t>Hoàn tất</w:t>
            </w:r>
          </w:p>
        </w:tc>
        <w:tc>
          <w:tcPr>
            <w:tcW w:type="dxa" w:w="5669"/>
            <w:vAlign w:val="center"/>
            <w:shd w:fill="EAF2F8"/>
          </w:tcPr>
          <w:p>
            <w:pPr>
              <w:spacing w:after="0"/>
            </w:pPr>
            <w:r/>
            <w:r>
              <w:rPr>
                <w:rFonts w:ascii="Arial" w:hAnsi="Arial"/>
                <w:b w:val="0"/>
                <w:sz w:val="15"/>
              </w:rPr>
              <w:t>Kiểm tra toàn bộ khóa, orphan, sai bệnh nhân và bốn nhóm overlap admission.</w:t>
            </w:r>
          </w:p>
        </w:tc>
      </w:tr>
      <w:tr>
        <w:tc>
          <w:tcPr>
            <w:tcW w:type="dxa" w:w="680"/>
            <w:vAlign w:val="center"/>
          </w:tcPr>
          <w:p>
            <w:pPr>
              <w:spacing w:after="0"/>
            </w:pPr>
            <w:r/>
            <w:r>
              <w:rPr>
                <w:rFonts w:ascii="Arial" w:hAnsi="Arial"/>
                <w:b w:val="0"/>
                <w:sz w:val="15"/>
              </w:rPr>
              <w:t>3</w:t>
            </w:r>
          </w:p>
        </w:tc>
        <w:tc>
          <w:tcPr>
            <w:tcW w:type="dxa" w:w="1984"/>
            <w:vAlign w:val="center"/>
          </w:tcPr>
          <w:p>
            <w:pPr>
              <w:spacing w:after="0"/>
            </w:pPr>
            <w:r/>
            <w:r>
              <w:rPr>
                <w:rFonts w:ascii="Arial" w:hAnsi="Arial"/>
                <w:b w:val="0"/>
                <w:sz w:val="15"/>
              </w:rPr>
              <w:t>Khảo sát labevents</w:t>
            </w:r>
          </w:p>
        </w:tc>
        <w:tc>
          <w:tcPr>
            <w:tcW w:type="dxa" w:w="1247"/>
            <w:vAlign w:val="center"/>
          </w:tcPr>
          <w:p>
            <w:pPr>
              <w:spacing w:after="0"/>
            </w:pPr>
            <w:r/>
            <w:r>
              <w:rPr>
                <w:rFonts w:ascii="Arial" w:hAnsi="Arial"/>
                <w:b w:val="0"/>
                <w:sz w:val="15"/>
              </w:rPr>
              <w:t>Hoàn tất</w:t>
            </w:r>
          </w:p>
        </w:tc>
        <w:tc>
          <w:tcPr>
            <w:tcW w:type="dxa" w:w="5669"/>
            <w:vAlign w:val="center"/>
          </w:tcPr>
          <w:p>
            <w:pPr>
              <w:spacing w:after="0"/>
            </w:pPr>
            <w:r/>
            <w:r>
              <w:rPr>
                <w:rFonts w:ascii="Arial" w:hAnsi="Arial"/>
                <w:b w:val="0"/>
                <w:sz w:val="15"/>
              </w:rPr>
              <w:t>Đánh giá 158.374.764 dòng về khả năng liên kết, kết quả, đơn vị và độ phủ itemid.</w:t>
            </w:r>
          </w:p>
        </w:tc>
      </w:tr>
      <w:tr>
        <w:tc>
          <w:tcPr>
            <w:tcW w:type="dxa" w:w="680"/>
            <w:vAlign w:val="center"/>
            <w:shd w:fill="EAF2F8"/>
          </w:tcPr>
          <w:p>
            <w:pPr>
              <w:spacing w:after="0"/>
            </w:pPr>
            <w:r/>
            <w:r>
              <w:rPr>
                <w:rFonts w:ascii="Arial" w:hAnsi="Arial"/>
                <w:b w:val="0"/>
                <w:sz w:val="15"/>
              </w:rPr>
              <w:t>4</w:t>
            </w:r>
          </w:p>
        </w:tc>
        <w:tc>
          <w:tcPr>
            <w:tcW w:type="dxa" w:w="1984"/>
            <w:vAlign w:val="center"/>
            <w:shd w:fill="EAF2F8"/>
          </w:tcPr>
          <w:p>
            <w:pPr>
              <w:spacing w:after="0"/>
            </w:pPr>
            <w:r/>
            <w:r>
              <w:rPr>
                <w:rFonts w:ascii="Arial" w:hAnsi="Arial"/>
                <w:b w:val="0"/>
                <w:sz w:val="15"/>
              </w:rPr>
              <w:t>Khảo sát diagnoses_icd</w:t>
            </w:r>
          </w:p>
        </w:tc>
        <w:tc>
          <w:tcPr>
            <w:tcW w:type="dxa" w:w="1247"/>
            <w:vAlign w:val="center"/>
            <w:shd w:fill="EAF2F8"/>
          </w:tcPr>
          <w:p>
            <w:pPr>
              <w:spacing w:after="0"/>
            </w:pPr>
            <w:r/>
            <w:r>
              <w:rPr>
                <w:rFonts w:ascii="Arial" w:hAnsi="Arial"/>
                <w:b w:val="0"/>
                <w:sz w:val="15"/>
              </w:rPr>
              <w:t>Hoàn tất</w:t>
            </w:r>
          </w:p>
        </w:tc>
        <w:tc>
          <w:tcPr>
            <w:tcW w:type="dxa" w:w="5669"/>
            <w:vAlign w:val="center"/>
            <w:shd w:fill="EAF2F8"/>
          </w:tcPr>
          <w:p>
            <w:pPr>
              <w:spacing w:after="0"/>
            </w:pPr>
            <w:r/>
            <w:r>
              <w:rPr>
                <w:rFonts w:ascii="Arial" w:hAnsi="Arial"/>
                <w:b w:val="0"/>
                <w:sz w:val="15"/>
              </w:rPr>
              <w:t>Đánh giá 6.364.488 dòng ICD-9/10, dictionary, trùng mã và phân bố diagnosis/admission.</w:t>
            </w:r>
          </w:p>
        </w:tc>
      </w:tr>
      <w:tr>
        <w:tc>
          <w:tcPr>
            <w:tcW w:type="dxa" w:w="680"/>
            <w:vAlign w:val="center"/>
          </w:tcPr>
          <w:p>
            <w:pPr>
              <w:spacing w:after="0"/>
            </w:pPr>
            <w:r/>
            <w:r>
              <w:rPr>
                <w:rFonts w:ascii="Arial" w:hAnsi="Arial"/>
                <w:b w:val="0"/>
                <w:sz w:val="15"/>
              </w:rPr>
              <w:t>5</w:t>
            </w:r>
          </w:p>
        </w:tc>
        <w:tc>
          <w:tcPr>
            <w:tcW w:type="dxa" w:w="1984"/>
            <w:vAlign w:val="center"/>
          </w:tcPr>
          <w:p>
            <w:pPr>
              <w:spacing w:after="0"/>
            </w:pPr>
            <w:r/>
            <w:r>
              <w:rPr>
                <w:rFonts w:ascii="Arial" w:hAnsi="Arial"/>
                <w:b w:val="0"/>
                <w:sz w:val="15"/>
              </w:rPr>
              <w:t>Admission và thời gian</w:t>
            </w:r>
          </w:p>
        </w:tc>
        <w:tc>
          <w:tcPr>
            <w:tcW w:type="dxa" w:w="1247"/>
            <w:vAlign w:val="center"/>
          </w:tcPr>
          <w:p>
            <w:pPr>
              <w:spacing w:after="0"/>
            </w:pPr>
            <w:r/>
            <w:r>
              <w:rPr>
                <w:rFonts w:ascii="Arial" w:hAnsi="Arial"/>
                <w:b w:val="0"/>
                <w:sz w:val="15"/>
              </w:rPr>
              <w:t>Hoàn tất</w:t>
            </w:r>
          </w:p>
        </w:tc>
        <w:tc>
          <w:tcPr>
            <w:tcW w:type="dxa" w:w="5669"/>
            <w:vAlign w:val="center"/>
          </w:tcPr>
          <w:p>
            <w:pPr>
              <w:spacing w:after="0"/>
            </w:pPr>
            <w:r/>
            <w:r>
              <w:rPr>
                <w:rFonts w:ascii="Arial" w:hAnsi="Arial"/>
                <w:b w:val="0"/>
                <w:sz w:val="15"/>
              </w:rPr>
              <w:t>Đo quan hệ charttime/admittime/dischtime và độ phủ mô tả trong 6/12/24 giờ.</w:t>
            </w:r>
          </w:p>
        </w:tc>
      </w:tr>
      <w:tr>
        <w:tc>
          <w:tcPr>
            <w:tcW w:type="dxa" w:w="680"/>
            <w:vAlign w:val="center"/>
            <w:shd w:fill="EAF2F8"/>
          </w:tcPr>
          <w:p>
            <w:pPr>
              <w:spacing w:after="0"/>
            </w:pPr>
            <w:r/>
            <w:r>
              <w:rPr>
                <w:rFonts w:ascii="Arial" w:hAnsi="Arial"/>
                <w:b w:val="0"/>
                <w:sz w:val="15"/>
              </w:rPr>
              <w:t>6</w:t>
            </w:r>
          </w:p>
        </w:tc>
        <w:tc>
          <w:tcPr>
            <w:tcW w:type="dxa" w:w="1984"/>
            <w:vAlign w:val="center"/>
            <w:shd w:fill="EAF2F8"/>
          </w:tcPr>
          <w:p>
            <w:pPr>
              <w:spacing w:after="0"/>
            </w:pPr>
            <w:r/>
            <w:r>
              <w:rPr>
                <w:rFonts w:ascii="Arial" w:hAnsi="Arial"/>
                <w:b w:val="0"/>
                <w:sz w:val="15"/>
              </w:rPr>
              <w:t>Chất lượng và leakage</w:t>
            </w:r>
          </w:p>
        </w:tc>
        <w:tc>
          <w:tcPr>
            <w:tcW w:type="dxa" w:w="1247"/>
            <w:vAlign w:val="center"/>
            <w:shd w:fill="EAF2F8"/>
          </w:tcPr>
          <w:p>
            <w:pPr>
              <w:spacing w:after="0"/>
            </w:pPr>
            <w:r/>
            <w:r>
              <w:rPr>
                <w:rFonts w:ascii="Arial" w:hAnsi="Arial"/>
                <w:b w:val="0"/>
                <w:sz w:val="15"/>
              </w:rPr>
              <w:t>Hoàn tất</w:t>
            </w:r>
          </w:p>
        </w:tc>
        <w:tc>
          <w:tcPr>
            <w:tcW w:type="dxa" w:w="5669"/>
            <w:vAlign w:val="center"/>
            <w:shd w:fill="EAF2F8"/>
          </w:tcPr>
          <w:p>
            <w:pPr>
              <w:spacing w:after="0"/>
            </w:pPr>
            <w:r/>
            <w:r>
              <w:rPr>
                <w:rFonts w:ascii="Arial" w:hAnsi="Arial"/>
                <w:b w:val="0"/>
                <w:sz w:val="15"/>
              </w:rPr>
              <w:t>Lập danh mục 11 vấn đề chất lượng, 6 nguy cơ leakage và mức sẵn sàng của cohort.</w:t>
            </w:r>
          </w:p>
        </w:tc>
      </w:tr>
      <w:tr>
        <w:tc>
          <w:tcPr>
            <w:tcW w:type="dxa" w:w="680"/>
            <w:vAlign w:val="center"/>
          </w:tcPr>
          <w:p>
            <w:pPr>
              <w:spacing w:after="0"/>
            </w:pPr>
            <w:r/>
            <w:r>
              <w:rPr>
                <w:rFonts w:ascii="Arial" w:hAnsi="Arial"/>
                <w:b w:val="0"/>
                <w:sz w:val="15"/>
              </w:rPr>
              <w:t>7</w:t>
            </w:r>
          </w:p>
        </w:tc>
        <w:tc>
          <w:tcPr>
            <w:tcW w:type="dxa" w:w="1984"/>
            <w:vAlign w:val="center"/>
          </w:tcPr>
          <w:p>
            <w:pPr>
              <w:spacing w:after="0"/>
            </w:pPr>
            <w:r/>
            <w:r>
              <w:rPr>
                <w:rFonts w:ascii="Arial" w:hAnsi="Arial"/>
                <w:b w:val="0"/>
                <w:sz w:val="15"/>
              </w:rPr>
              <w:t>Tổng hợp Phase 1</w:t>
            </w:r>
          </w:p>
        </w:tc>
        <w:tc>
          <w:tcPr>
            <w:tcW w:type="dxa" w:w="1247"/>
            <w:vAlign w:val="center"/>
          </w:tcPr>
          <w:p>
            <w:pPr>
              <w:spacing w:after="0"/>
            </w:pPr>
            <w:r/>
            <w:r>
              <w:rPr>
                <w:rFonts w:ascii="Arial" w:hAnsi="Arial"/>
                <w:b w:val="0"/>
                <w:sz w:val="15"/>
              </w:rPr>
              <w:t>Hoàn tất</w:t>
            </w:r>
          </w:p>
        </w:tc>
        <w:tc>
          <w:tcPr>
            <w:tcW w:type="dxa" w:w="5669"/>
            <w:vAlign w:val="center"/>
          </w:tcPr>
          <w:p>
            <w:pPr>
              <w:spacing w:after="0"/>
            </w:pPr>
            <w:r/>
            <w:r>
              <w:rPr>
                <w:rFonts w:ascii="Arial" w:hAnsi="Arial"/>
                <w:b w:val="0"/>
                <w:sz w:val="15"/>
              </w:rPr>
              <w:t>Tổng hợp kết quả, quyết định, vấn đề còn mở và đề xuất kế hoạch Phase 2.</w:t>
            </w:r>
          </w:p>
        </w:tc>
      </w:tr>
    </w:tbl>
    <w:p>
      <w:pPr>
        <w:spacing w:after="0"/>
      </w:pPr>
    </w:p>
    <w:p>
      <w:pPr>
        <w:pStyle w:val="Heading1"/>
      </w:pPr>
      <w:r>
        <w:t>4. Quy mô và cấu trúc dữ liệu</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814"/>
            <w:vAlign w:val="center"/>
            <w:shd w:fill="1F4E79"/>
          </w:tcPr>
          <w:p>
            <w:pPr>
              <w:spacing w:after="0"/>
            </w:pPr>
            <w:r/>
            <w:r>
              <w:rPr>
                <w:rFonts w:ascii="Arial" w:hAnsi="Arial"/>
                <w:b/>
                <w:color w:val="FFFFFF"/>
                <w:sz w:val="16"/>
              </w:rPr>
              <w:t>Bảng</w:t>
            </w:r>
          </w:p>
        </w:tc>
        <w:tc>
          <w:tcPr>
            <w:tcW w:type="dxa" w:w="1587"/>
            <w:vAlign w:val="center"/>
            <w:shd w:fill="1F4E79"/>
          </w:tcPr>
          <w:p>
            <w:pPr>
              <w:spacing w:after="0"/>
            </w:pPr>
            <w:r/>
            <w:r>
              <w:rPr>
                <w:rFonts w:ascii="Arial" w:hAnsi="Arial"/>
                <w:b/>
                <w:color w:val="FFFFFF"/>
                <w:sz w:val="16"/>
              </w:rPr>
              <w:t>Quy mô</w:t>
            </w:r>
          </w:p>
        </w:tc>
        <w:tc>
          <w:tcPr>
            <w:tcW w:type="dxa" w:w="2381"/>
            <w:vAlign w:val="center"/>
            <w:shd w:fill="1F4E79"/>
          </w:tcPr>
          <w:p>
            <w:pPr>
              <w:spacing w:after="0"/>
            </w:pPr>
            <w:r/>
            <w:r>
              <w:rPr>
                <w:rFonts w:ascii="Arial" w:hAnsi="Arial"/>
                <w:b/>
                <w:color w:val="FFFFFF"/>
                <w:sz w:val="16"/>
              </w:rPr>
              <w:t>Đơn vị dòng</w:t>
            </w:r>
          </w:p>
        </w:tc>
        <w:tc>
          <w:tcPr>
            <w:tcW w:type="dxa" w:w="3855"/>
            <w:vAlign w:val="center"/>
            <w:shd w:fill="1F4E79"/>
          </w:tcPr>
          <w:p>
            <w:pPr>
              <w:spacing w:after="0"/>
            </w:pPr>
            <w:r/>
            <w:r>
              <w:rPr>
                <w:rFonts w:ascii="Arial" w:hAnsi="Arial"/>
                <w:b/>
                <w:color w:val="FFFFFF"/>
                <w:sz w:val="16"/>
              </w:rPr>
              <w:t>Vai trò</w:t>
            </w:r>
          </w:p>
        </w:tc>
      </w:tr>
      <w:tr>
        <w:tc>
          <w:tcPr>
            <w:tcW w:type="dxa" w:w="1814"/>
            <w:vAlign w:val="center"/>
          </w:tcPr>
          <w:p>
            <w:pPr>
              <w:spacing w:after="0"/>
            </w:pPr>
            <w:r/>
            <w:r>
              <w:rPr>
                <w:rFonts w:ascii="Arial" w:hAnsi="Arial"/>
                <w:b w:val="0"/>
                <w:sz w:val="16"/>
              </w:rPr>
              <w:t>admissions</w:t>
            </w:r>
          </w:p>
        </w:tc>
        <w:tc>
          <w:tcPr>
            <w:tcW w:type="dxa" w:w="1587"/>
            <w:vAlign w:val="center"/>
          </w:tcPr>
          <w:p>
            <w:pPr>
              <w:spacing w:after="0"/>
            </w:pPr>
            <w:r/>
            <w:r>
              <w:rPr>
                <w:rFonts w:ascii="Arial" w:hAnsi="Arial"/>
                <w:b w:val="0"/>
                <w:sz w:val="16"/>
              </w:rPr>
              <w:t>546.028</w:t>
            </w:r>
          </w:p>
        </w:tc>
        <w:tc>
          <w:tcPr>
            <w:tcW w:type="dxa" w:w="2381"/>
            <w:vAlign w:val="center"/>
          </w:tcPr>
          <w:p>
            <w:pPr>
              <w:spacing w:after="0"/>
            </w:pPr>
            <w:r/>
            <w:r>
              <w:rPr>
                <w:rFonts w:ascii="Arial" w:hAnsi="Arial"/>
                <w:b w:val="0"/>
                <w:sz w:val="16"/>
              </w:rPr>
              <w:t>546.028 admission</w:t>
            </w:r>
          </w:p>
        </w:tc>
        <w:tc>
          <w:tcPr>
            <w:tcW w:type="dxa" w:w="3855"/>
            <w:vAlign w:val="center"/>
          </w:tcPr>
          <w:p>
            <w:pPr>
              <w:spacing w:after="0"/>
            </w:pPr>
            <w:r/>
            <w:r>
              <w:rPr>
                <w:rFonts w:ascii="Arial" w:hAnsi="Arial"/>
                <w:b w:val="0"/>
                <w:sz w:val="16"/>
              </w:rPr>
              <w:t>Xác định admission và mốc nhập/xuất viện</w:t>
            </w:r>
          </w:p>
        </w:tc>
      </w:tr>
      <w:tr>
        <w:tc>
          <w:tcPr>
            <w:tcW w:type="dxa" w:w="1814"/>
            <w:vAlign w:val="center"/>
            <w:shd w:fill="EAF2F8"/>
          </w:tcPr>
          <w:p>
            <w:pPr>
              <w:spacing w:after="0"/>
            </w:pPr>
            <w:r/>
            <w:r>
              <w:rPr>
                <w:rFonts w:ascii="Arial" w:hAnsi="Arial"/>
                <w:b w:val="0"/>
                <w:sz w:val="16"/>
              </w:rPr>
              <w:t>patients</w:t>
            </w:r>
          </w:p>
        </w:tc>
        <w:tc>
          <w:tcPr>
            <w:tcW w:type="dxa" w:w="1587"/>
            <w:vAlign w:val="center"/>
            <w:shd w:fill="EAF2F8"/>
          </w:tcPr>
          <w:p>
            <w:pPr>
              <w:spacing w:after="0"/>
            </w:pPr>
            <w:r/>
            <w:r>
              <w:rPr>
                <w:rFonts w:ascii="Arial" w:hAnsi="Arial"/>
                <w:b w:val="0"/>
                <w:sz w:val="16"/>
              </w:rPr>
              <w:t>364.627</w:t>
            </w:r>
          </w:p>
        </w:tc>
        <w:tc>
          <w:tcPr>
            <w:tcW w:type="dxa" w:w="2381"/>
            <w:vAlign w:val="center"/>
            <w:shd w:fill="EAF2F8"/>
          </w:tcPr>
          <w:p>
            <w:pPr>
              <w:spacing w:after="0"/>
            </w:pPr>
            <w:r/>
            <w:r>
              <w:rPr>
                <w:rFonts w:ascii="Arial" w:hAnsi="Arial"/>
                <w:b w:val="0"/>
                <w:sz w:val="16"/>
              </w:rPr>
              <w:t>364.627 bệnh nhân</w:t>
            </w:r>
          </w:p>
        </w:tc>
        <w:tc>
          <w:tcPr>
            <w:tcW w:type="dxa" w:w="3855"/>
            <w:vAlign w:val="center"/>
            <w:shd w:fill="EAF2F8"/>
          </w:tcPr>
          <w:p>
            <w:pPr>
              <w:spacing w:after="0"/>
            </w:pPr>
            <w:r/>
            <w:r>
              <w:rPr>
                <w:rFonts w:ascii="Arial" w:hAnsi="Arial"/>
                <w:b w:val="0"/>
                <w:sz w:val="16"/>
              </w:rPr>
              <w:t>Đối chiếu bệnh nhân; chia tập theo subject_id</w:t>
            </w:r>
          </w:p>
        </w:tc>
      </w:tr>
      <w:tr>
        <w:tc>
          <w:tcPr>
            <w:tcW w:type="dxa" w:w="1814"/>
            <w:vAlign w:val="center"/>
          </w:tcPr>
          <w:p>
            <w:pPr>
              <w:spacing w:after="0"/>
            </w:pPr>
            <w:r/>
            <w:r>
              <w:rPr>
                <w:rFonts w:ascii="Arial" w:hAnsi="Arial"/>
                <w:b w:val="0"/>
                <w:sz w:val="16"/>
              </w:rPr>
              <w:t>labevents</w:t>
            </w:r>
          </w:p>
        </w:tc>
        <w:tc>
          <w:tcPr>
            <w:tcW w:type="dxa" w:w="1587"/>
            <w:vAlign w:val="center"/>
          </w:tcPr>
          <w:p>
            <w:pPr>
              <w:spacing w:after="0"/>
            </w:pPr>
            <w:r/>
            <w:r>
              <w:rPr>
                <w:rFonts w:ascii="Arial" w:hAnsi="Arial"/>
                <w:b w:val="0"/>
                <w:sz w:val="16"/>
              </w:rPr>
              <w:t>158.374.764</w:t>
            </w:r>
          </w:p>
        </w:tc>
        <w:tc>
          <w:tcPr>
            <w:tcW w:type="dxa" w:w="2381"/>
            <w:vAlign w:val="center"/>
          </w:tcPr>
          <w:p>
            <w:pPr>
              <w:spacing w:after="0"/>
            </w:pPr>
            <w:r/>
            <w:r>
              <w:rPr>
                <w:rFonts w:ascii="Arial" w:hAnsi="Arial"/>
                <w:b w:val="0"/>
                <w:sz w:val="16"/>
              </w:rPr>
              <w:t>Kết quả xét nghiệm</w:t>
            </w:r>
          </w:p>
        </w:tc>
        <w:tc>
          <w:tcPr>
            <w:tcW w:type="dxa" w:w="3855"/>
            <w:vAlign w:val="center"/>
          </w:tcPr>
          <w:p>
            <w:pPr>
              <w:spacing w:after="0"/>
            </w:pPr>
            <w:r/>
            <w:r>
              <w:rPr>
                <w:rFonts w:ascii="Arial" w:hAnsi="Arial"/>
                <w:b w:val="0"/>
                <w:sz w:val="16"/>
              </w:rPr>
              <w:t>Nguồn feature X</w:t>
            </w:r>
          </w:p>
        </w:tc>
      </w:tr>
      <w:tr>
        <w:tc>
          <w:tcPr>
            <w:tcW w:type="dxa" w:w="1814"/>
            <w:vAlign w:val="center"/>
            <w:shd w:fill="EAF2F8"/>
          </w:tcPr>
          <w:p>
            <w:pPr>
              <w:spacing w:after="0"/>
            </w:pPr>
            <w:r/>
            <w:r>
              <w:rPr>
                <w:rFonts w:ascii="Arial" w:hAnsi="Arial"/>
                <w:b w:val="0"/>
                <w:sz w:val="16"/>
              </w:rPr>
              <w:t>d_labitems</w:t>
            </w:r>
          </w:p>
        </w:tc>
        <w:tc>
          <w:tcPr>
            <w:tcW w:type="dxa" w:w="1587"/>
            <w:vAlign w:val="center"/>
            <w:shd w:fill="EAF2F8"/>
          </w:tcPr>
          <w:p>
            <w:pPr>
              <w:spacing w:after="0"/>
            </w:pPr>
            <w:r/>
            <w:r>
              <w:rPr>
                <w:rFonts w:ascii="Arial" w:hAnsi="Arial"/>
                <w:b w:val="0"/>
                <w:sz w:val="16"/>
              </w:rPr>
              <w:t>1.650</w:t>
            </w:r>
          </w:p>
        </w:tc>
        <w:tc>
          <w:tcPr>
            <w:tcW w:type="dxa" w:w="2381"/>
            <w:vAlign w:val="center"/>
            <w:shd w:fill="EAF2F8"/>
          </w:tcPr>
          <w:p>
            <w:pPr>
              <w:spacing w:after="0"/>
            </w:pPr>
            <w:r/>
            <w:r>
              <w:rPr>
                <w:rFonts w:ascii="Arial" w:hAnsi="Arial"/>
                <w:b w:val="0"/>
                <w:sz w:val="16"/>
              </w:rPr>
              <w:t>Từ điển xét nghiệm</w:t>
            </w:r>
          </w:p>
        </w:tc>
        <w:tc>
          <w:tcPr>
            <w:tcW w:type="dxa" w:w="3855"/>
            <w:vAlign w:val="center"/>
            <w:shd w:fill="EAF2F8"/>
          </w:tcPr>
          <w:p>
            <w:pPr>
              <w:spacing w:after="0"/>
            </w:pPr>
            <w:r/>
            <w:r>
              <w:rPr>
                <w:rFonts w:ascii="Arial" w:hAnsi="Arial"/>
                <w:b w:val="0"/>
                <w:sz w:val="16"/>
              </w:rPr>
              <w:t>Tên, bệnh phẩm, category của itemid</w:t>
            </w:r>
          </w:p>
        </w:tc>
      </w:tr>
      <w:tr>
        <w:tc>
          <w:tcPr>
            <w:tcW w:type="dxa" w:w="1814"/>
            <w:vAlign w:val="center"/>
          </w:tcPr>
          <w:p>
            <w:pPr>
              <w:spacing w:after="0"/>
            </w:pPr>
            <w:r/>
            <w:r>
              <w:rPr>
                <w:rFonts w:ascii="Arial" w:hAnsi="Arial"/>
                <w:b w:val="0"/>
                <w:sz w:val="16"/>
              </w:rPr>
              <w:t>diagnoses_icd</w:t>
            </w:r>
          </w:p>
        </w:tc>
        <w:tc>
          <w:tcPr>
            <w:tcW w:type="dxa" w:w="1587"/>
            <w:vAlign w:val="center"/>
          </w:tcPr>
          <w:p>
            <w:pPr>
              <w:spacing w:after="0"/>
            </w:pPr>
            <w:r/>
            <w:r>
              <w:rPr>
                <w:rFonts w:ascii="Arial" w:hAnsi="Arial"/>
                <w:b w:val="0"/>
                <w:sz w:val="16"/>
              </w:rPr>
              <w:t>6.364.488</w:t>
            </w:r>
          </w:p>
        </w:tc>
        <w:tc>
          <w:tcPr>
            <w:tcW w:type="dxa" w:w="2381"/>
            <w:vAlign w:val="center"/>
          </w:tcPr>
          <w:p>
            <w:pPr>
              <w:spacing w:after="0"/>
            </w:pPr>
            <w:r/>
            <w:r>
              <w:rPr>
                <w:rFonts w:ascii="Arial" w:hAnsi="Arial"/>
                <w:b w:val="0"/>
                <w:sz w:val="16"/>
              </w:rPr>
              <w:t>Mã ICD theo admission</w:t>
            </w:r>
          </w:p>
        </w:tc>
        <w:tc>
          <w:tcPr>
            <w:tcW w:type="dxa" w:w="3855"/>
            <w:vAlign w:val="center"/>
          </w:tcPr>
          <w:p>
            <w:pPr>
              <w:spacing w:after="0"/>
            </w:pPr>
            <w:r/>
            <w:r>
              <w:rPr>
                <w:rFonts w:ascii="Arial" w:hAnsi="Arial"/>
                <w:b w:val="0"/>
                <w:sz w:val="16"/>
              </w:rPr>
              <w:t>Nguồn nhãn Y trước ánh xạ PheCode</w:t>
            </w:r>
          </w:p>
        </w:tc>
      </w:tr>
      <w:tr>
        <w:tc>
          <w:tcPr>
            <w:tcW w:type="dxa" w:w="1814"/>
            <w:vAlign w:val="center"/>
            <w:shd w:fill="EAF2F8"/>
          </w:tcPr>
          <w:p>
            <w:pPr>
              <w:spacing w:after="0"/>
            </w:pPr>
            <w:r/>
            <w:r>
              <w:rPr>
                <w:rFonts w:ascii="Arial" w:hAnsi="Arial"/>
                <w:b w:val="0"/>
                <w:sz w:val="16"/>
              </w:rPr>
              <w:t>d_icd_diagnoses</w:t>
            </w:r>
          </w:p>
        </w:tc>
        <w:tc>
          <w:tcPr>
            <w:tcW w:type="dxa" w:w="1587"/>
            <w:vAlign w:val="center"/>
            <w:shd w:fill="EAF2F8"/>
          </w:tcPr>
          <w:p>
            <w:pPr>
              <w:spacing w:after="0"/>
            </w:pPr>
            <w:r/>
            <w:r>
              <w:rPr>
                <w:rFonts w:ascii="Arial" w:hAnsi="Arial"/>
                <w:b w:val="0"/>
                <w:sz w:val="16"/>
              </w:rPr>
              <w:t>112.107 khóa</w:t>
            </w:r>
          </w:p>
        </w:tc>
        <w:tc>
          <w:tcPr>
            <w:tcW w:type="dxa" w:w="2381"/>
            <w:vAlign w:val="center"/>
            <w:shd w:fill="EAF2F8"/>
          </w:tcPr>
          <w:p>
            <w:pPr>
              <w:spacing w:after="0"/>
            </w:pPr>
            <w:r/>
            <w:r>
              <w:rPr>
                <w:rFonts w:ascii="Arial" w:hAnsi="Arial"/>
                <w:b w:val="0"/>
                <w:sz w:val="16"/>
              </w:rPr>
              <w:t>Từ điển ICD</w:t>
            </w:r>
          </w:p>
        </w:tc>
        <w:tc>
          <w:tcPr>
            <w:tcW w:type="dxa" w:w="3855"/>
            <w:vAlign w:val="center"/>
            <w:shd w:fill="EAF2F8"/>
          </w:tcPr>
          <w:p>
            <w:pPr>
              <w:spacing w:after="0"/>
            </w:pPr>
            <w:r/>
            <w:r>
              <w:rPr>
                <w:rFonts w:ascii="Arial" w:hAnsi="Arial"/>
                <w:b w:val="0"/>
                <w:sz w:val="16"/>
              </w:rPr>
              <w:t>Mô tả mã theo icd_code + icd_version</w:t>
            </w:r>
          </w:p>
        </w:tc>
      </w:tr>
    </w:tbl>
    <w:p>
      <w:pPr>
        <w:spacing w:after="0"/>
      </w:pPr>
    </w:p>
    <w:p>
      <w:r>
        <w:t>Các bảng medication, order, procedure và dữ liệu ECG không phải nguồn input chính của hướng nghiên cứu hiện tại.</w:t>
      </w:r>
    </w:p>
    <w:p>
      <w:pPr>
        <w:pStyle w:val="Heading1"/>
      </w:pPr>
      <w:r>
        <w:t>5. Khả năng liên kết ở cấp admission</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494"/>
            <w:vAlign w:val="center"/>
            <w:shd w:fill="1F4E79"/>
          </w:tcPr>
          <w:p>
            <w:pPr>
              <w:spacing w:after="0"/>
            </w:pPr>
            <w:r/>
            <w:r>
              <w:rPr>
                <w:rFonts w:ascii="Arial" w:hAnsi="Arial"/>
                <w:b/>
                <w:color w:val="FFFFFF"/>
                <w:sz w:val="16"/>
              </w:rPr>
              <w:t>Nhóm admission</w:t>
            </w:r>
          </w:p>
        </w:tc>
        <w:tc>
          <w:tcPr>
            <w:tcW w:type="dxa" w:w="1531"/>
            <w:vAlign w:val="center"/>
            <w:shd w:fill="1F4E79"/>
          </w:tcPr>
          <w:p>
            <w:pPr>
              <w:spacing w:after="0"/>
            </w:pPr>
            <w:r/>
            <w:r>
              <w:rPr>
                <w:rFonts w:ascii="Arial" w:hAnsi="Arial"/>
                <w:b/>
                <w:color w:val="FFFFFF"/>
                <w:sz w:val="16"/>
              </w:rPr>
              <w:t>Số admission</w:t>
            </w:r>
          </w:p>
        </w:tc>
        <w:tc>
          <w:tcPr>
            <w:tcW w:type="dxa" w:w="1134"/>
            <w:vAlign w:val="center"/>
            <w:shd w:fill="1F4E79"/>
          </w:tcPr>
          <w:p>
            <w:pPr>
              <w:spacing w:after="0"/>
            </w:pPr>
            <w:r/>
            <w:r>
              <w:rPr>
                <w:rFonts w:ascii="Arial" w:hAnsi="Arial"/>
                <w:b/>
                <w:color w:val="FFFFFF"/>
                <w:sz w:val="16"/>
              </w:rPr>
              <w:t>Tỷ lệ</w:t>
            </w:r>
          </w:p>
        </w:tc>
        <w:tc>
          <w:tcPr>
            <w:tcW w:type="dxa" w:w="4479"/>
            <w:vAlign w:val="center"/>
            <w:shd w:fill="1F4E79"/>
          </w:tcPr>
          <w:p>
            <w:pPr>
              <w:spacing w:after="0"/>
            </w:pPr>
            <w:r/>
            <w:r>
              <w:rPr>
                <w:rFonts w:ascii="Arial" w:hAnsi="Arial"/>
                <w:b/>
                <w:color w:val="FFFFFF"/>
                <w:sz w:val="16"/>
              </w:rPr>
              <w:t>Ý nghĩa</w:t>
            </w:r>
          </w:p>
        </w:tc>
      </w:tr>
      <w:tr>
        <w:tc>
          <w:tcPr>
            <w:tcW w:type="dxa" w:w="2494"/>
            <w:vAlign w:val="center"/>
          </w:tcPr>
          <w:p>
            <w:pPr>
              <w:spacing w:after="0"/>
            </w:pPr>
            <w:r/>
            <w:r>
              <w:rPr>
                <w:rFonts w:ascii="Arial" w:hAnsi="Arial"/>
                <w:b w:val="0"/>
                <w:sz w:val="16"/>
              </w:rPr>
              <w:t>Có cả lab và diagnosis</w:t>
            </w:r>
          </w:p>
        </w:tc>
        <w:tc>
          <w:tcPr>
            <w:tcW w:type="dxa" w:w="1531"/>
            <w:vAlign w:val="center"/>
          </w:tcPr>
          <w:p>
            <w:pPr>
              <w:spacing w:after="0"/>
            </w:pPr>
            <w:r/>
            <w:r>
              <w:rPr>
                <w:rFonts w:ascii="Arial" w:hAnsi="Arial"/>
                <w:b w:val="0"/>
                <w:sz w:val="16"/>
              </w:rPr>
              <w:t>447.414</w:t>
            </w:r>
          </w:p>
        </w:tc>
        <w:tc>
          <w:tcPr>
            <w:tcW w:type="dxa" w:w="1134"/>
            <w:vAlign w:val="center"/>
          </w:tcPr>
          <w:p>
            <w:pPr>
              <w:spacing w:after="0"/>
            </w:pPr>
            <w:r/>
            <w:r>
              <w:rPr>
                <w:rFonts w:ascii="Arial" w:hAnsi="Arial"/>
                <w:b w:val="0"/>
                <w:sz w:val="16"/>
              </w:rPr>
              <w:t>81,940%</w:t>
            </w:r>
          </w:p>
        </w:tc>
        <w:tc>
          <w:tcPr>
            <w:tcW w:type="dxa" w:w="4479"/>
            <w:vAlign w:val="center"/>
          </w:tcPr>
          <w:p>
            <w:pPr>
              <w:spacing w:after="0"/>
            </w:pPr>
            <w:r/>
            <w:r>
              <w:rPr>
                <w:rFonts w:ascii="Arial" w:hAnsi="Arial"/>
                <w:b w:val="0"/>
                <w:sz w:val="16"/>
              </w:rPr>
              <w:t>Điểm xuất phát liên kết; chưa phải cohort cuối</w:t>
            </w:r>
          </w:p>
        </w:tc>
      </w:tr>
      <w:tr>
        <w:tc>
          <w:tcPr>
            <w:tcW w:type="dxa" w:w="2494"/>
            <w:vAlign w:val="center"/>
            <w:shd w:fill="EAF2F8"/>
          </w:tcPr>
          <w:p>
            <w:pPr>
              <w:spacing w:after="0"/>
            </w:pPr>
            <w:r/>
            <w:r>
              <w:rPr>
                <w:rFonts w:ascii="Arial" w:hAnsi="Arial"/>
                <w:b w:val="0"/>
                <w:sz w:val="16"/>
              </w:rPr>
              <w:t>Chỉ có lab</w:t>
            </w:r>
          </w:p>
        </w:tc>
        <w:tc>
          <w:tcPr>
            <w:tcW w:type="dxa" w:w="1531"/>
            <w:vAlign w:val="center"/>
            <w:shd w:fill="EAF2F8"/>
          </w:tcPr>
          <w:p>
            <w:pPr>
              <w:spacing w:after="0"/>
            </w:pPr>
            <w:r/>
            <w:r>
              <w:rPr>
                <w:rFonts w:ascii="Arial" w:hAnsi="Arial"/>
                <w:b w:val="0"/>
                <w:sz w:val="16"/>
              </w:rPr>
              <w:t>274</w:t>
            </w:r>
          </w:p>
        </w:tc>
        <w:tc>
          <w:tcPr>
            <w:tcW w:type="dxa" w:w="1134"/>
            <w:vAlign w:val="center"/>
            <w:shd w:fill="EAF2F8"/>
          </w:tcPr>
          <w:p>
            <w:pPr>
              <w:spacing w:after="0"/>
            </w:pPr>
            <w:r/>
            <w:r>
              <w:rPr>
                <w:rFonts w:ascii="Arial" w:hAnsi="Arial"/>
                <w:b w:val="0"/>
                <w:sz w:val="16"/>
              </w:rPr>
              <w:t>0,050%</w:t>
            </w:r>
          </w:p>
        </w:tc>
        <w:tc>
          <w:tcPr>
            <w:tcW w:type="dxa" w:w="4479"/>
            <w:vAlign w:val="center"/>
            <w:shd w:fill="EAF2F8"/>
          </w:tcPr>
          <w:p>
            <w:pPr>
              <w:spacing w:after="0"/>
            </w:pPr>
            <w:r/>
            <w:r>
              <w:rPr>
                <w:rFonts w:ascii="Arial" w:hAnsi="Arial"/>
                <w:b w:val="0"/>
                <w:sz w:val="16"/>
              </w:rPr>
              <w:t>Không có nhãn diagnosis cho thiết kế hiện tại</w:t>
            </w:r>
          </w:p>
        </w:tc>
      </w:tr>
      <w:tr>
        <w:tc>
          <w:tcPr>
            <w:tcW w:type="dxa" w:w="2494"/>
            <w:vAlign w:val="center"/>
          </w:tcPr>
          <w:p>
            <w:pPr>
              <w:spacing w:after="0"/>
            </w:pPr>
            <w:r/>
            <w:r>
              <w:rPr>
                <w:rFonts w:ascii="Arial" w:hAnsi="Arial"/>
                <w:b w:val="0"/>
                <w:sz w:val="16"/>
              </w:rPr>
              <w:t>Chỉ có diagnosis</w:t>
            </w:r>
          </w:p>
        </w:tc>
        <w:tc>
          <w:tcPr>
            <w:tcW w:type="dxa" w:w="1531"/>
            <w:vAlign w:val="center"/>
          </w:tcPr>
          <w:p>
            <w:pPr>
              <w:spacing w:after="0"/>
            </w:pPr>
            <w:r/>
            <w:r>
              <w:rPr>
                <w:rFonts w:ascii="Arial" w:hAnsi="Arial"/>
                <w:b w:val="0"/>
                <w:sz w:val="16"/>
              </w:rPr>
              <w:t>98.083</w:t>
            </w:r>
          </w:p>
        </w:tc>
        <w:tc>
          <w:tcPr>
            <w:tcW w:type="dxa" w:w="1134"/>
            <w:vAlign w:val="center"/>
          </w:tcPr>
          <w:p>
            <w:pPr>
              <w:spacing w:after="0"/>
            </w:pPr>
            <w:r/>
            <w:r>
              <w:rPr>
                <w:rFonts w:ascii="Arial" w:hAnsi="Arial"/>
                <w:b w:val="0"/>
                <w:sz w:val="16"/>
              </w:rPr>
              <w:t>17,963%</w:t>
            </w:r>
          </w:p>
        </w:tc>
        <w:tc>
          <w:tcPr>
            <w:tcW w:type="dxa" w:w="4479"/>
            <w:vAlign w:val="center"/>
          </w:tcPr>
          <w:p>
            <w:pPr>
              <w:spacing w:after="0"/>
            </w:pPr>
            <w:r/>
            <w:r>
              <w:rPr>
                <w:rFonts w:ascii="Arial" w:hAnsi="Arial"/>
                <w:b w:val="0"/>
                <w:sz w:val="16"/>
              </w:rPr>
              <w:t>Không có feature lab liên kết trực tiếp</w:t>
            </w:r>
          </w:p>
        </w:tc>
      </w:tr>
      <w:tr>
        <w:tc>
          <w:tcPr>
            <w:tcW w:type="dxa" w:w="2494"/>
            <w:vAlign w:val="center"/>
            <w:shd w:fill="EAF2F8"/>
          </w:tcPr>
          <w:p>
            <w:pPr>
              <w:spacing w:after="0"/>
            </w:pPr>
            <w:r/>
            <w:r>
              <w:rPr>
                <w:rFonts w:ascii="Arial" w:hAnsi="Arial"/>
                <w:b w:val="0"/>
                <w:sz w:val="16"/>
              </w:rPr>
              <w:t>Không có cả hai</w:t>
            </w:r>
          </w:p>
        </w:tc>
        <w:tc>
          <w:tcPr>
            <w:tcW w:type="dxa" w:w="1531"/>
            <w:vAlign w:val="center"/>
            <w:shd w:fill="EAF2F8"/>
          </w:tcPr>
          <w:p>
            <w:pPr>
              <w:spacing w:after="0"/>
            </w:pPr>
            <w:r/>
            <w:r>
              <w:rPr>
                <w:rFonts w:ascii="Arial" w:hAnsi="Arial"/>
                <w:b w:val="0"/>
                <w:sz w:val="16"/>
              </w:rPr>
              <w:t>257</w:t>
            </w:r>
          </w:p>
        </w:tc>
        <w:tc>
          <w:tcPr>
            <w:tcW w:type="dxa" w:w="1134"/>
            <w:vAlign w:val="center"/>
            <w:shd w:fill="EAF2F8"/>
          </w:tcPr>
          <w:p>
            <w:pPr>
              <w:spacing w:after="0"/>
            </w:pPr>
            <w:r/>
            <w:r>
              <w:rPr>
                <w:rFonts w:ascii="Arial" w:hAnsi="Arial"/>
                <w:b w:val="0"/>
                <w:sz w:val="16"/>
              </w:rPr>
              <w:t>0,047%</w:t>
            </w:r>
          </w:p>
        </w:tc>
        <w:tc>
          <w:tcPr>
            <w:tcW w:type="dxa" w:w="4479"/>
            <w:vAlign w:val="center"/>
            <w:shd w:fill="EAF2F8"/>
          </w:tcPr>
          <w:p>
            <w:pPr>
              <w:spacing w:after="0"/>
            </w:pPr>
            <w:r/>
            <w:r>
              <w:rPr>
                <w:rFonts w:ascii="Arial" w:hAnsi="Arial"/>
                <w:b w:val="0"/>
                <w:sz w:val="16"/>
              </w:rPr>
              <w:t>Không dùng cho bài toán X + Y hiện tại</w:t>
            </w:r>
          </w:p>
        </w:tc>
      </w:tr>
    </w:tbl>
    <w:p>
      <w:pPr>
        <w:spacing w:after="0"/>
      </w:pPr>
    </w:p>
    <w:p>
      <w:r>
        <w:t>Có 413 dòng lab sai subject_id so với chủ sở hữu hadm_id. Nếu nối trực tiếp nhiều lab với nhiều diagnosis, phép nối dự kiến tạo khoảng 1,685 tỷ dòng. Pipeline phải tổng hợp X và Y riêng ở cấp hadm_id rồi mới ghép.</w:t>
      </w:r>
    </w:p>
    <w:p>
      <w:pPr>
        <w:pStyle w:val="Heading1"/>
      </w:pPr>
      <w:r>
        <w:t>6. Kết quả khảo sát labevents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5102"/>
            <w:vAlign w:val="center"/>
            <w:shd w:fill="1F4E79"/>
          </w:tcPr>
          <w:p>
            <w:pPr>
              <w:spacing w:after="0"/>
            </w:pPr>
            <w:r/>
            <w:r>
              <w:rPr>
                <w:rFonts w:ascii="Arial" w:hAnsi="Arial"/>
                <w:b/>
                <w:color w:val="FFFFFF"/>
                <w:sz w:val="16"/>
              </w:rPr>
              <w:t>Chỉ số</w:t>
            </w:r>
          </w:p>
        </w:tc>
        <w:tc>
          <w:tcPr>
            <w:tcW w:type="dxa" w:w="2381"/>
            <w:vAlign w:val="center"/>
            <w:shd w:fill="1F4E79"/>
          </w:tcPr>
          <w:p>
            <w:pPr>
              <w:spacing w:after="0"/>
            </w:pPr>
            <w:r/>
            <w:r>
              <w:rPr>
                <w:rFonts w:ascii="Arial" w:hAnsi="Arial"/>
                <w:b/>
                <w:color w:val="FFFFFF"/>
                <w:sz w:val="16"/>
              </w:rPr>
              <w:t>Số dòng</w:t>
            </w:r>
          </w:p>
        </w:tc>
        <w:tc>
          <w:tcPr>
            <w:tcW w:type="dxa" w:w="1814"/>
            <w:vAlign w:val="center"/>
            <w:shd w:fill="1F4E79"/>
          </w:tcPr>
          <w:p>
            <w:pPr>
              <w:spacing w:after="0"/>
            </w:pPr>
            <w:r/>
            <w:r>
              <w:rPr>
                <w:rFonts w:ascii="Arial" w:hAnsi="Arial"/>
                <w:b/>
                <w:color w:val="FFFFFF"/>
                <w:sz w:val="16"/>
              </w:rPr>
              <w:t>Tỷ lệ</w:t>
            </w:r>
          </w:p>
        </w:tc>
      </w:tr>
      <w:tr>
        <w:tc>
          <w:tcPr>
            <w:tcW w:type="dxa" w:w="5102"/>
            <w:vAlign w:val="center"/>
          </w:tcPr>
          <w:p>
            <w:pPr>
              <w:spacing w:after="0"/>
            </w:pPr>
            <w:r/>
            <w:r>
              <w:rPr>
                <w:rFonts w:ascii="Arial" w:hAnsi="Arial"/>
                <w:b w:val="0"/>
                <w:sz w:val="16"/>
              </w:rPr>
              <w:t>Tổng labevents</w:t>
            </w:r>
          </w:p>
        </w:tc>
        <w:tc>
          <w:tcPr>
            <w:tcW w:type="dxa" w:w="2381"/>
            <w:vAlign w:val="center"/>
          </w:tcPr>
          <w:p>
            <w:pPr>
              <w:spacing w:after="0"/>
            </w:pPr>
            <w:r/>
            <w:r>
              <w:rPr>
                <w:rFonts w:ascii="Arial" w:hAnsi="Arial"/>
                <w:b w:val="0"/>
                <w:sz w:val="16"/>
              </w:rPr>
              <w:t>158.374.764</w:t>
            </w:r>
          </w:p>
        </w:tc>
        <w:tc>
          <w:tcPr>
            <w:tcW w:type="dxa" w:w="1814"/>
            <w:vAlign w:val="center"/>
          </w:tcPr>
          <w:p>
            <w:pPr>
              <w:spacing w:after="0"/>
            </w:pPr>
            <w:r/>
            <w:r>
              <w:rPr>
                <w:rFonts w:ascii="Arial" w:hAnsi="Arial"/>
                <w:b w:val="0"/>
                <w:sz w:val="16"/>
              </w:rPr>
              <w:t>100,000%</w:t>
            </w:r>
          </w:p>
        </w:tc>
      </w:tr>
      <w:tr>
        <w:tc>
          <w:tcPr>
            <w:tcW w:type="dxa" w:w="5102"/>
            <w:vAlign w:val="center"/>
            <w:shd w:fill="EAF2F8"/>
          </w:tcPr>
          <w:p>
            <w:pPr>
              <w:spacing w:after="0"/>
            </w:pPr>
            <w:r/>
            <w:r>
              <w:rPr>
                <w:rFonts w:ascii="Arial" w:hAnsi="Arial"/>
                <w:b w:val="0"/>
                <w:sz w:val="16"/>
              </w:rPr>
              <w:t>Có hadm_id</w:t>
            </w:r>
          </w:p>
        </w:tc>
        <w:tc>
          <w:tcPr>
            <w:tcW w:type="dxa" w:w="2381"/>
            <w:vAlign w:val="center"/>
            <w:shd w:fill="EAF2F8"/>
          </w:tcPr>
          <w:p>
            <w:pPr>
              <w:spacing w:after="0"/>
            </w:pPr>
            <w:r/>
            <w:r>
              <w:rPr>
                <w:rFonts w:ascii="Arial" w:hAnsi="Arial"/>
                <w:b w:val="0"/>
                <w:sz w:val="16"/>
              </w:rPr>
              <w:t>84.605.867</w:t>
            </w:r>
          </w:p>
        </w:tc>
        <w:tc>
          <w:tcPr>
            <w:tcW w:type="dxa" w:w="1814"/>
            <w:vAlign w:val="center"/>
            <w:shd w:fill="EAF2F8"/>
          </w:tcPr>
          <w:p>
            <w:pPr>
              <w:spacing w:after="0"/>
            </w:pPr>
            <w:r/>
            <w:r>
              <w:rPr>
                <w:rFonts w:ascii="Arial" w:hAnsi="Arial"/>
                <w:b w:val="0"/>
                <w:sz w:val="16"/>
              </w:rPr>
              <w:t>53,421%</w:t>
            </w:r>
          </w:p>
        </w:tc>
      </w:tr>
      <w:tr>
        <w:tc>
          <w:tcPr>
            <w:tcW w:type="dxa" w:w="5102"/>
            <w:vAlign w:val="center"/>
          </w:tcPr>
          <w:p>
            <w:pPr>
              <w:spacing w:after="0"/>
            </w:pPr>
            <w:r/>
            <w:r>
              <w:rPr>
                <w:rFonts w:ascii="Arial" w:hAnsi="Arial"/>
                <w:b w:val="0"/>
                <w:sz w:val="16"/>
              </w:rPr>
              <w:t>Khớp admission và subject_id</w:t>
            </w:r>
          </w:p>
        </w:tc>
        <w:tc>
          <w:tcPr>
            <w:tcW w:type="dxa" w:w="2381"/>
            <w:vAlign w:val="center"/>
          </w:tcPr>
          <w:p>
            <w:pPr>
              <w:spacing w:after="0"/>
            </w:pPr>
            <w:r/>
            <w:r>
              <w:rPr>
                <w:rFonts w:ascii="Arial" w:hAnsi="Arial"/>
                <w:b w:val="0"/>
                <w:sz w:val="16"/>
              </w:rPr>
              <w:t>84.605.454</w:t>
            </w:r>
          </w:p>
        </w:tc>
        <w:tc>
          <w:tcPr>
            <w:tcW w:type="dxa" w:w="1814"/>
            <w:vAlign w:val="center"/>
          </w:tcPr>
          <w:p>
            <w:pPr>
              <w:spacing w:after="0"/>
            </w:pPr>
            <w:r/>
            <w:r>
              <w:rPr>
                <w:rFonts w:ascii="Arial" w:hAnsi="Arial"/>
                <w:b w:val="0"/>
                <w:sz w:val="16"/>
              </w:rPr>
              <w:t>53,421%</w:t>
            </w:r>
          </w:p>
        </w:tc>
      </w:tr>
      <w:tr>
        <w:tc>
          <w:tcPr>
            <w:tcW w:type="dxa" w:w="5102"/>
            <w:vAlign w:val="center"/>
            <w:shd w:fill="EAF2F8"/>
          </w:tcPr>
          <w:p>
            <w:pPr>
              <w:spacing w:after="0"/>
            </w:pPr>
            <w:r/>
            <w:r>
              <w:rPr>
                <w:rFonts w:ascii="Arial" w:hAnsi="Arial"/>
                <w:b w:val="0"/>
                <w:sz w:val="16"/>
              </w:rPr>
              <w:t>Có kết quả số</w:t>
            </w:r>
          </w:p>
        </w:tc>
        <w:tc>
          <w:tcPr>
            <w:tcW w:type="dxa" w:w="2381"/>
            <w:vAlign w:val="center"/>
            <w:shd w:fill="EAF2F8"/>
          </w:tcPr>
          <w:p>
            <w:pPr>
              <w:spacing w:after="0"/>
            </w:pPr>
            <w:r/>
            <w:r>
              <w:rPr>
                <w:rFonts w:ascii="Arial" w:hAnsi="Arial"/>
                <w:b w:val="0"/>
                <w:sz w:val="16"/>
              </w:rPr>
              <w:t>136.884.423</w:t>
            </w:r>
          </w:p>
        </w:tc>
        <w:tc>
          <w:tcPr>
            <w:tcW w:type="dxa" w:w="1814"/>
            <w:vAlign w:val="center"/>
            <w:shd w:fill="EAF2F8"/>
          </w:tcPr>
          <w:p>
            <w:pPr>
              <w:spacing w:after="0"/>
            </w:pPr>
            <w:r/>
            <w:r>
              <w:rPr>
                <w:rFonts w:ascii="Arial" w:hAnsi="Arial"/>
                <w:b w:val="0"/>
                <w:sz w:val="16"/>
              </w:rPr>
              <w:t>86,431%</w:t>
            </w:r>
          </w:p>
        </w:tc>
      </w:tr>
      <w:tr>
        <w:tc>
          <w:tcPr>
            <w:tcW w:type="dxa" w:w="5102"/>
            <w:vAlign w:val="center"/>
          </w:tcPr>
          <w:p>
            <w:pPr>
              <w:spacing w:after="0"/>
            </w:pPr>
            <w:r/>
            <w:r>
              <w:rPr>
                <w:rFonts w:ascii="Arial" w:hAnsi="Arial"/>
                <w:b w:val="0"/>
                <w:sz w:val="16"/>
              </w:rPr>
              <w:t>Chỉ có kết quả chữ</w:t>
            </w:r>
          </w:p>
        </w:tc>
        <w:tc>
          <w:tcPr>
            <w:tcW w:type="dxa" w:w="2381"/>
            <w:vAlign w:val="center"/>
          </w:tcPr>
          <w:p>
            <w:pPr>
              <w:spacing w:after="0"/>
            </w:pPr>
            <w:r/>
            <w:r>
              <w:rPr>
                <w:rFonts w:ascii="Arial" w:hAnsi="Arial"/>
                <w:b w:val="0"/>
                <w:sz w:val="16"/>
              </w:rPr>
              <w:t>5.427.558</w:t>
            </w:r>
          </w:p>
        </w:tc>
        <w:tc>
          <w:tcPr>
            <w:tcW w:type="dxa" w:w="1814"/>
            <w:vAlign w:val="center"/>
          </w:tcPr>
          <w:p>
            <w:pPr>
              <w:spacing w:after="0"/>
            </w:pPr>
            <w:r/>
            <w:r>
              <w:rPr>
                <w:rFonts w:ascii="Arial" w:hAnsi="Arial"/>
                <w:b w:val="0"/>
                <w:sz w:val="16"/>
              </w:rPr>
              <w:t>3,427%</w:t>
            </w:r>
          </w:p>
        </w:tc>
      </w:tr>
      <w:tr>
        <w:tc>
          <w:tcPr>
            <w:tcW w:type="dxa" w:w="5102"/>
            <w:vAlign w:val="center"/>
            <w:shd w:fill="EAF2F8"/>
          </w:tcPr>
          <w:p>
            <w:pPr>
              <w:spacing w:after="0"/>
            </w:pPr>
            <w:r/>
            <w:r>
              <w:rPr>
                <w:rFonts w:ascii="Arial" w:hAnsi="Arial"/>
                <w:b w:val="0"/>
                <w:sz w:val="16"/>
              </w:rPr>
              <w:t>Không có kết quả số hoặc chữ</w:t>
            </w:r>
          </w:p>
        </w:tc>
        <w:tc>
          <w:tcPr>
            <w:tcW w:type="dxa" w:w="2381"/>
            <w:vAlign w:val="center"/>
            <w:shd w:fill="EAF2F8"/>
          </w:tcPr>
          <w:p>
            <w:pPr>
              <w:spacing w:after="0"/>
            </w:pPr>
            <w:r/>
            <w:r>
              <w:rPr>
                <w:rFonts w:ascii="Arial" w:hAnsi="Arial"/>
                <w:b w:val="0"/>
                <w:sz w:val="16"/>
              </w:rPr>
              <w:t>16.062.783</w:t>
            </w:r>
          </w:p>
        </w:tc>
        <w:tc>
          <w:tcPr>
            <w:tcW w:type="dxa" w:w="1814"/>
            <w:vAlign w:val="center"/>
            <w:shd w:fill="EAF2F8"/>
          </w:tcPr>
          <w:p>
            <w:pPr>
              <w:spacing w:after="0"/>
            </w:pPr>
            <w:r/>
            <w:r>
              <w:rPr>
                <w:rFonts w:ascii="Arial" w:hAnsi="Arial"/>
                <w:b w:val="0"/>
                <w:sz w:val="16"/>
              </w:rPr>
              <w:t>10,142%</w:t>
            </w:r>
          </w:p>
        </w:tc>
      </w:tr>
      <w:tr>
        <w:tc>
          <w:tcPr>
            <w:tcW w:type="dxa" w:w="5102"/>
            <w:vAlign w:val="center"/>
          </w:tcPr>
          <w:p>
            <w:pPr>
              <w:spacing w:after="0"/>
            </w:pPr>
            <w:r/>
            <w:r>
              <w:rPr>
                <w:rFonts w:ascii="Arial" w:hAnsi="Arial"/>
                <w:b w:val="0"/>
                <w:sz w:val="16"/>
              </w:rPr>
              <w:t>Đủ nền tảng sử dụng của Task 3</w:t>
            </w:r>
          </w:p>
        </w:tc>
        <w:tc>
          <w:tcPr>
            <w:tcW w:type="dxa" w:w="2381"/>
            <w:vAlign w:val="center"/>
          </w:tcPr>
          <w:p>
            <w:pPr>
              <w:spacing w:after="0"/>
            </w:pPr>
            <w:r/>
            <w:r>
              <w:rPr>
                <w:rFonts w:ascii="Arial" w:hAnsi="Arial"/>
                <w:b w:val="0"/>
                <w:sz w:val="16"/>
              </w:rPr>
              <w:t>79.439.965</w:t>
            </w:r>
          </w:p>
        </w:tc>
        <w:tc>
          <w:tcPr>
            <w:tcW w:type="dxa" w:w="1814"/>
            <w:vAlign w:val="center"/>
          </w:tcPr>
          <w:p>
            <w:pPr>
              <w:spacing w:after="0"/>
            </w:pPr>
            <w:r/>
            <w:r>
              <w:rPr>
                <w:rFonts w:ascii="Arial" w:hAnsi="Arial"/>
                <w:b w:val="0"/>
                <w:sz w:val="16"/>
              </w:rPr>
              <w:t>50,159%</w:t>
            </w:r>
          </w:p>
        </w:tc>
      </w:tr>
    </w:tbl>
    <w:p>
      <w:pPr>
        <w:spacing w:after="0"/>
      </w:pPr>
    </w:p>
    <w:p>
      <w:pPr>
        <w:pStyle w:val="ListBullet"/>
        <w:spacing w:after="40"/>
      </w:pPr>
      <w:r>
        <w:t>79.439.965 dòng thuộc 447.165 admission và 817 itemid đạt định nghĩa nền tảng sử dụng của Task 3.</w:t>
      </w:r>
    </w:p>
    <w:p>
      <w:pPr>
        <w:pStyle w:val="ListBullet"/>
        <w:spacing w:after="40"/>
      </w:pPr>
      <w:r>
        <w:t>73.768.897 dòng thiếu hadm_id, chiếm 46,579%, không thể ghép chắc chắn với nhãn theo admission.</w:t>
      </w:r>
    </w:p>
    <w:p>
      <w:pPr>
        <w:pStyle w:val="ListBullet"/>
        <w:spacing w:after="40"/>
      </w:pPr>
      <w:r>
        <w:t>Có 10 itemid mang nhiều chuỗi đơn vị; chưa chuyển đổi hoặc gộp.</w:t>
      </w:r>
    </w:p>
    <w:p>
      <w:pPr>
        <w:pStyle w:val="ListBullet"/>
        <w:spacing w:after="40"/>
      </w:pPr>
      <w:r>
        <w:t>Trung vị số dòng xét nghiệm trên admission là 85 khi chưa giới hạn cửa sổ sớm.</w:t>
      </w:r>
    </w:p>
    <w:p>
      <w:pPr>
        <w:pStyle w:val="ListBullet"/>
        <w:spacing w:after="40"/>
      </w:pPr>
      <w:r>
        <w:t>Tần suất itemid chỉ phản ánh độ phủ, chưa phải quyết định chọn feature.</w:t>
      </w:r>
    </w:p>
    <w:p>
      <w:pPr>
        <w:pStyle w:val="Heading1"/>
      </w:pPr>
      <w:r>
        <w:t>7. Kết quả khảo sát diagnoses_icd</w:t>
      </w:r>
    </w:p>
    <w:p>
      <w:pPr>
        <w:pStyle w:val="ListBullet"/>
        <w:spacing w:after="40"/>
      </w:pPr>
      <w:r>
        <w:t>Toàn bộ 6.364.488 dòng đủ khóa, khớp admission, bệnh nhân và d_icd_diagnoses.</w:t>
      </w:r>
    </w:p>
    <w:p>
      <w:pPr>
        <w:pStyle w:val="ListBullet"/>
        <w:spacing w:after="40"/>
      </w:pPr>
      <w:r>
        <w:t>Có 545.497 admission; 2.908.741 dòng ICD-9 và 3.455.747 dòng ICD-10.</w:t>
      </w:r>
    </w:p>
    <w:p>
      <w:pPr>
        <w:pStyle w:val="ListBullet"/>
        <w:spacing w:after="40"/>
      </w:pPr>
      <w:r>
        <w:t>Có 9.143 mã ICD-9, 19.440 mã ICD-10 và 28.583 cặp icd_code + icd_version.</w:t>
      </w:r>
    </w:p>
    <w:p>
      <w:pPr>
        <w:pStyle w:val="ListBullet"/>
        <w:spacing w:after="40"/>
      </w:pPr>
      <w:r>
        <w:t>Trung vị 10 diagnosis/admission; tối đa 57 dòng diagnosis.</w:t>
      </w:r>
    </w:p>
    <w:p>
      <w:pPr>
        <w:pStyle w:val="ListBullet"/>
        <w:spacing w:after="40"/>
      </w:pPr>
      <w:r>
        <w:t>Có 388 dòng dư trùng mã trong admission và 10 admission có nhiều hơn một seq_num = 1.</w:t>
      </w:r>
    </w:p>
    <w:p>
      <w:pPr>
        <w:pStyle w:val="ListBullet"/>
        <w:spacing w:after="40"/>
      </w:pPr>
      <w:r>
        <w:t>Dữ liệu đủ nền tảng để ánh xạ PheCode, nhưng chưa phải label set cuối.</w:t>
      </w:r>
    </w:p>
    <w:p>
      <w:pPr>
        <w:pStyle w:val="Heading1"/>
      </w:pPr>
      <w:r>
        <w:t>8. Thời gian và ba kịch bản cửa sổ</w:t>
      </w:r>
    </w:p>
    <w:p>
      <w:r>
        <w:t>Quy ước khảo sát: 0 ≤ charttime − admittime &lt; độ dài cửa sổ, chỉ trên admission có interval không âm.</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304"/>
            <w:vAlign w:val="center"/>
            <w:shd w:fill="1F4E79"/>
          </w:tcPr>
          <w:p>
            <w:pPr>
              <w:spacing w:after="0"/>
            </w:pPr>
            <w:r/>
            <w:r>
              <w:rPr>
                <w:rFonts w:ascii="Arial" w:hAnsi="Arial"/>
                <w:b/>
                <w:color w:val="FFFFFF"/>
                <w:sz w:val="15"/>
              </w:rPr>
              <w:t>Cửa sổ</w:t>
            </w:r>
          </w:p>
        </w:tc>
        <w:tc>
          <w:tcPr>
            <w:tcW w:type="dxa" w:w="1757"/>
            <w:vAlign w:val="center"/>
            <w:shd w:fill="1F4E79"/>
          </w:tcPr>
          <w:p>
            <w:pPr>
              <w:spacing w:after="0"/>
            </w:pPr>
            <w:r/>
            <w:r>
              <w:rPr>
                <w:rFonts w:ascii="Arial" w:hAnsi="Arial"/>
                <w:b/>
                <w:color w:val="FFFFFF"/>
                <w:sz w:val="15"/>
              </w:rPr>
              <w:t>Dòng lab</w:t>
            </w:r>
          </w:p>
        </w:tc>
        <w:tc>
          <w:tcPr>
            <w:tcW w:type="dxa" w:w="1928"/>
            <w:vAlign w:val="center"/>
            <w:shd w:fill="1F4E79"/>
          </w:tcPr>
          <w:p>
            <w:pPr>
              <w:spacing w:after="0"/>
            </w:pPr>
            <w:r/>
            <w:r>
              <w:rPr>
                <w:rFonts w:ascii="Arial" w:hAnsi="Arial"/>
                <w:b/>
                <w:color w:val="FFFFFF"/>
                <w:sz w:val="15"/>
              </w:rPr>
              <w:t>Admission có lab</w:t>
            </w:r>
          </w:p>
        </w:tc>
        <w:tc>
          <w:tcPr>
            <w:tcW w:type="dxa" w:w="1984"/>
            <w:vAlign w:val="center"/>
            <w:shd w:fill="1F4E79"/>
          </w:tcPr>
          <w:p>
            <w:pPr>
              <w:spacing w:after="0"/>
            </w:pPr>
            <w:r/>
            <w:r>
              <w:rPr>
                <w:rFonts w:ascii="Arial" w:hAnsi="Arial"/>
                <w:b/>
                <w:color w:val="FFFFFF"/>
                <w:sz w:val="15"/>
              </w:rPr>
              <w:t>Lab + diagnosis</w:t>
            </w:r>
          </w:p>
        </w:tc>
        <w:tc>
          <w:tcPr>
            <w:tcW w:type="dxa" w:w="2324"/>
            <w:vAlign w:val="center"/>
            <w:shd w:fill="1F4E79"/>
          </w:tcPr>
          <w:p>
            <w:pPr>
              <w:spacing w:after="0"/>
            </w:pPr>
            <w:r/>
            <w:r>
              <w:rPr>
                <w:rFonts w:ascii="Arial" w:hAnsi="Arial"/>
                <w:b/>
                <w:color w:val="FFFFFF"/>
                <w:sz w:val="15"/>
              </w:rPr>
              <w:t>Tỷ lệ toàn admission</w:t>
            </w:r>
          </w:p>
        </w:tc>
      </w:tr>
      <w:tr>
        <w:tc>
          <w:tcPr>
            <w:tcW w:type="dxa" w:w="1304"/>
            <w:vAlign w:val="center"/>
          </w:tcPr>
          <w:p>
            <w:pPr>
              <w:spacing w:after="0"/>
            </w:pPr>
            <w:r/>
            <w:r>
              <w:rPr>
                <w:rFonts w:ascii="Arial" w:hAnsi="Arial"/>
                <w:b w:val="0"/>
                <w:sz w:val="15"/>
              </w:rPr>
              <w:t>6 giờ</w:t>
            </w:r>
          </w:p>
        </w:tc>
        <w:tc>
          <w:tcPr>
            <w:tcW w:type="dxa" w:w="1757"/>
            <w:vAlign w:val="center"/>
          </w:tcPr>
          <w:p>
            <w:pPr>
              <w:spacing w:after="0"/>
            </w:pPr>
            <w:r/>
            <w:r>
              <w:rPr>
                <w:rFonts w:ascii="Arial" w:hAnsi="Arial"/>
                <w:b w:val="0"/>
                <w:sz w:val="15"/>
              </w:rPr>
              <w:t>4.701.358</w:t>
            </w:r>
          </w:p>
        </w:tc>
        <w:tc>
          <w:tcPr>
            <w:tcW w:type="dxa" w:w="1928"/>
            <w:vAlign w:val="center"/>
          </w:tcPr>
          <w:p>
            <w:pPr>
              <w:spacing w:after="0"/>
            </w:pPr>
            <w:r/>
            <w:r>
              <w:rPr>
                <w:rFonts w:ascii="Arial" w:hAnsi="Arial"/>
                <w:b w:val="0"/>
                <w:sz w:val="15"/>
              </w:rPr>
              <w:t>189.225</w:t>
            </w:r>
          </w:p>
        </w:tc>
        <w:tc>
          <w:tcPr>
            <w:tcW w:type="dxa" w:w="1984"/>
            <w:vAlign w:val="center"/>
          </w:tcPr>
          <w:p>
            <w:pPr>
              <w:spacing w:after="0"/>
            </w:pPr>
            <w:r/>
            <w:r>
              <w:rPr>
                <w:rFonts w:ascii="Arial" w:hAnsi="Arial"/>
                <w:b w:val="0"/>
                <w:sz w:val="15"/>
              </w:rPr>
              <w:t>189.102</w:t>
            </w:r>
          </w:p>
        </w:tc>
        <w:tc>
          <w:tcPr>
            <w:tcW w:type="dxa" w:w="2324"/>
            <w:vAlign w:val="center"/>
          </w:tcPr>
          <w:p>
            <w:pPr>
              <w:spacing w:after="0"/>
            </w:pPr>
            <w:r/>
            <w:r>
              <w:rPr>
                <w:rFonts w:ascii="Arial" w:hAnsi="Arial"/>
                <w:b w:val="0"/>
                <w:sz w:val="15"/>
              </w:rPr>
              <w:t>34,632%</w:t>
            </w:r>
          </w:p>
        </w:tc>
      </w:tr>
      <w:tr>
        <w:tc>
          <w:tcPr>
            <w:tcW w:type="dxa" w:w="1304"/>
            <w:vAlign w:val="center"/>
            <w:shd w:fill="EAF2F8"/>
          </w:tcPr>
          <w:p>
            <w:pPr>
              <w:spacing w:after="0"/>
            </w:pPr>
            <w:r/>
            <w:r>
              <w:rPr>
                <w:rFonts w:ascii="Arial" w:hAnsi="Arial"/>
                <w:b w:val="0"/>
                <w:sz w:val="15"/>
              </w:rPr>
              <w:t>12 giờ</w:t>
            </w:r>
          </w:p>
        </w:tc>
        <w:tc>
          <w:tcPr>
            <w:tcW w:type="dxa" w:w="1757"/>
            <w:vAlign w:val="center"/>
            <w:shd w:fill="EAF2F8"/>
          </w:tcPr>
          <w:p>
            <w:pPr>
              <w:spacing w:after="0"/>
            </w:pPr>
            <w:r/>
            <w:r>
              <w:rPr>
                <w:rFonts w:ascii="Arial" w:hAnsi="Arial"/>
                <w:b w:val="0"/>
                <w:sz w:val="15"/>
              </w:rPr>
              <w:t>9.786.000</w:t>
            </w:r>
          </w:p>
        </w:tc>
        <w:tc>
          <w:tcPr>
            <w:tcW w:type="dxa" w:w="1928"/>
            <w:vAlign w:val="center"/>
            <w:shd w:fill="EAF2F8"/>
          </w:tcPr>
          <w:p>
            <w:pPr>
              <w:spacing w:after="0"/>
            </w:pPr>
            <w:r/>
            <w:r>
              <w:rPr>
                <w:rFonts w:ascii="Arial" w:hAnsi="Arial"/>
                <w:b w:val="0"/>
                <w:sz w:val="15"/>
              </w:rPr>
              <w:t>308.886</w:t>
            </w:r>
          </w:p>
        </w:tc>
        <w:tc>
          <w:tcPr>
            <w:tcW w:type="dxa" w:w="1984"/>
            <w:vAlign w:val="center"/>
            <w:shd w:fill="EAF2F8"/>
          </w:tcPr>
          <w:p>
            <w:pPr>
              <w:spacing w:after="0"/>
            </w:pPr>
            <w:r/>
            <w:r>
              <w:rPr>
                <w:rFonts w:ascii="Arial" w:hAnsi="Arial"/>
                <w:b w:val="0"/>
                <w:sz w:val="15"/>
              </w:rPr>
              <w:t>308.719</w:t>
            </w:r>
          </w:p>
        </w:tc>
        <w:tc>
          <w:tcPr>
            <w:tcW w:type="dxa" w:w="2324"/>
            <w:vAlign w:val="center"/>
            <w:shd w:fill="EAF2F8"/>
          </w:tcPr>
          <w:p>
            <w:pPr>
              <w:spacing w:after="0"/>
            </w:pPr>
            <w:r/>
            <w:r>
              <w:rPr>
                <w:rFonts w:ascii="Arial" w:hAnsi="Arial"/>
                <w:b w:val="0"/>
                <w:sz w:val="15"/>
              </w:rPr>
              <w:t>56,539%</w:t>
            </w:r>
          </w:p>
        </w:tc>
      </w:tr>
      <w:tr>
        <w:tc>
          <w:tcPr>
            <w:tcW w:type="dxa" w:w="1304"/>
            <w:vAlign w:val="center"/>
          </w:tcPr>
          <w:p>
            <w:pPr>
              <w:spacing w:after="0"/>
            </w:pPr>
            <w:r/>
            <w:r>
              <w:rPr>
                <w:rFonts w:ascii="Arial" w:hAnsi="Arial"/>
                <w:b w:val="0"/>
                <w:sz w:val="15"/>
              </w:rPr>
              <w:t>24 giờ</w:t>
            </w:r>
          </w:p>
        </w:tc>
        <w:tc>
          <w:tcPr>
            <w:tcW w:type="dxa" w:w="1757"/>
            <w:vAlign w:val="center"/>
          </w:tcPr>
          <w:p>
            <w:pPr>
              <w:spacing w:after="0"/>
            </w:pPr>
            <w:r/>
            <w:r>
              <w:rPr>
                <w:rFonts w:ascii="Arial" w:hAnsi="Arial"/>
                <w:b w:val="0"/>
                <w:sz w:val="15"/>
              </w:rPr>
              <w:t>16.805.692</w:t>
            </w:r>
          </w:p>
        </w:tc>
        <w:tc>
          <w:tcPr>
            <w:tcW w:type="dxa" w:w="1928"/>
            <w:vAlign w:val="center"/>
          </w:tcPr>
          <w:p>
            <w:pPr>
              <w:spacing w:after="0"/>
            </w:pPr>
            <w:r/>
            <w:r>
              <w:rPr>
                <w:rFonts w:ascii="Arial" w:hAnsi="Arial"/>
                <w:b w:val="0"/>
                <w:sz w:val="15"/>
              </w:rPr>
              <w:t>400.315</w:t>
            </w:r>
          </w:p>
        </w:tc>
        <w:tc>
          <w:tcPr>
            <w:tcW w:type="dxa" w:w="1984"/>
            <w:vAlign w:val="center"/>
          </w:tcPr>
          <w:p>
            <w:pPr>
              <w:spacing w:after="0"/>
            </w:pPr>
            <w:r/>
            <w:r>
              <w:rPr>
                <w:rFonts w:ascii="Arial" w:hAnsi="Arial"/>
                <w:b w:val="0"/>
                <w:sz w:val="15"/>
              </w:rPr>
              <w:t>400.092</w:t>
            </w:r>
          </w:p>
        </w:tc>
        <w:tc>
          <w:tcPr>
            <w:tcW w:type="dxa" w:w="2324"/>
            <w:vAlign w:val="center"/>
          </w:tcPr>
          <w:p>
            <w:pPr>
              <w:spacing w:after="0"/>
            </w:pPr>
            <w:r/>
            <w:r>
              <w:rPr>
                <w:rFonts w:ascii="Arial" w:hAnsi="Arial"/>
                <w:b w:val="0"/>
                <w:sz w:val="15"/>
              </w:rPr>
              <w:t>73,273%</w:t>
            </w:r>
          </w:p>
        </w:tc>
      </w:tr>
    </w:tbl>
    <w:p>
      <w:pPr>
        <w:spacing w:after="0"/>
      </w:pPr>
    </w:p>
    <w:p>
      <w:pPr>
        <w:pStyle w:val="ListBullet"/>
        <w:spacing w:after="40"/>
      </w:pPr>
      <w:r>
        <w:t>175/546.028 admission có dischtime trước admittime.</w:t>
      </w:r>
    </w:p>
    <w:p>
      <w:pPr>
        <w:pStyle w:val="ListBullet"/>
        <w:spacing w:after="40"/>
      </w:pPr>
      <w:r>
        <w:t>Trong 79.439.965 dòng ứng viên: 2.816.594 dòng trước admittime, 76.563.834 dòng trong admission, 53.761 dòng sau dischtime và 5.776 dòng thuộc interval âm hoặc thiếu.</w:t>
      </w:r>
    </w:p>
    <w:p>
      <w:pPr>
        <w:pStyle w:val="ListBullet"/>
        <w:spacing w:after="40"/>
      </w:pPr>
      <w:r>
        <w:t>Thời điểm lab đầu tiên có trung vị 7,12 giờ sau admittime trong các admission có lab nằm trong admission.</w:t>
      </w:r>
    </w:p>
    <w:p>
      <w:pPr>
        <w:pStyle w:val="ListBullet"/>
        <w:spacing w:after="40"/>
      </w:pPr>
      <w:r>
        <w:t>Cửa sổ dài hơn tăng độ phủ nhưng có thể tăng nguy cơ sử dụng thông tin muộn; Phase 1 chưa lựa chọn cửa sổ.</w:t>
      </w:r>
    </w:p>
    <w:p>
      <w:pPr>
        <w:pStyle w:val="Heading1"/>
      </w:pPr>
      <w:r>
        <w:t>9. Danh mục vấn đề chất lượng</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531"/>
            <w:vAlign w:val="center"/>
            <w:shd w:fill="1F4E79"/>
          </w:tcPr>
          <w:p>
            <w:pPr>
              <w:spacing w:after="0"/>
            </w:pPr>
            <w:r/>
            <w:r>
              <w:rPr>
                <w:rFonts w:ascii="Arial" w:hAnsi="Arial"/>
                <w:b/>
                <w:color w:val="FFFFFF"/>
                <w:sz w:val="14"/>
              </w:rPr>
              <w:t>Nguồn</w:t>
            </w:r>
          </w:p>
        </w:tc>
        <w:tc>
          <w:tcPr>
            <w:tcW w:type="dxa" w:w="2268"/>
            <w:vAlign w:val="center"/>
            <w:shd w:fill="1F4E79"/>
          </w:tcPr>
          <w:p>
            <w:pPr>
              <w:spacing w:after="0"/>
            </w:pPr>
            <w:r/>
            <w:r>
              <w:rPr>
                <w:rFonts w:ascii="Arial" w:hAnsi="Arial"/>
                <w:b/>
                <w:color w:val="FFFFFF"/>
                <w:sz w:val="14"/>
              </w:rPr>
              <w:t>Vấn đề</w:t>
            </w:r>
          </w:p>
        </w:tc>
        <w:tc>
          <w:tcPr>
            <w:tcW w:type="dxa" w:w="2154"/>
            <w:vAlign w:val="center"/>
            <w:shd w:fill="1F4E79"/>
          </w:tcPr>
          <w:p>
            <w:pPr>
              <w:spacing w:after="0"/>
            </w:pPr>
            <w:r/>
            <w:r>
              <w:rPr>
                <w:rFonts w:ascii="Arial" w:hAnsi="Arial"/>
                <w:b/>
                <w:color w:val="FFFFFF"/>
                <w:sz w:val="14"/>
              </w:rPr>
              <w:t>Mức ảnh hưởng</w:t>
            </w:r>
          </w:p>
        </w:tc>
        <w:tc>
          <w:tcPr>
            <w:tcW w:type="dxa" w:w="3969"/>
            <w:vAlign w:val="center"/>
            <w:shd w:fill="1F4E79"/>
          </w:tcPr>
          <w:p>
            <w:pPr>
              <w:spacing w:after="0"/>
            </w:pPr>
            <w:r/>
            <w:r>
              <w:rPr>
                <w:rFonts w:ascii="Arial" w:hAnsi="Arial"/>
                <w:b/>
                <w:color w:val="FFFFFF"/>
                <w:sz w:val="14"/>
              </w:rPr>
              <w:t>Hướng xử lý/điểm cần chốt</w:t>
            </w:r>
          </w:p>
        </w:tc>
      </w:tr>
      <w:tr>
        <w:tc>
          <w:tcPr>
            <w:tcW w:type="dxa" w:w="1531"/>
            <w:vAlign w:val="center"/>
          </w:tcPr>
          <w:p>
            <w:pPr>
              <w:spacing w:after="0"/>
            </w:pPr>
            <w:r/>
            <w:r>
              <w:rPr>
                <w:rFonts w:ascii="Arial" w:hAnsi="Arial"/>
                <w:b w:val="0"/>
                <w:sz w:val="14"/>
              </w:rPr>
              <w:t>labevents</w:t>
            </w:r>
          </w:p>
        </w:tc>
        <w:tc>
          <w:tcPr>
            <w:tcW w:type="dxa" w:w="2268"/>
            <w:vAlign w:val="center"/>
          </w:tcPr>
          <w:p>
            <w:pPr>
              <w:spacing w:after="0"/>
            </w:pPr>
            <w:r/>
            <w:r>
              <w:rPr>
                <w:rFonts w:ascii="Arial" w:hAnsi="Arial"/>
                <w:b w:val="0"/>
                <w:sz w:val="14"/>
              </w:rPr>
              <w:t>Thiếu hadm_id</w:t>
            </w:r>
          </w:p>
        </w:tc>
        <w:tc>
          <w:tcPr>
            <w:tcW w:type="dxa" w:w="2154"/>
            <w:vAlign w:val="center"/>
          </w:tcPr>
          <w:p>
            <w:pPr>
              <w:spacing w:after="0"/>
            </w:pPr>
            <w:r/>
            <w:r>
              <w:rPr>
                <w:rFonts w:ascii="Arial" w:hAnsi="Arial"/>
                <w:b w:val="0"/>
                <w:sz w:val="14"/>
              </w:rPr>
              <w:t>73.768.897 dòng; 46,579%</w:t>
            </w:r>
          </w:p>
        </w:tc>
        <w:tc>
          <w:tcPr>
            <w:tcW w:type="dxa" w:w="3969"/>
            <w:vAlign w:val="center"/>
          </w:tcPr>
          <w:p>
            <w:pPr>
              <w:spacing w:after="0"/>
            </w:pPr>
            <w:r/>
            <w:r>
              <w:rPr>
                <w:rFonts w:ascii="Arial" w:hAnsi="Arial"/>
                <w:b w:val="0"/>
                <w:sz w:val="14"/>
              </w:rPr>
              <w:t>Loại khỏi dữ liệu xử lý admission-level; không khôi phục khóa</w:t>
            </w:r>
          </w:p>
        </w:tc>
      </w:tr>
      <w:tr>
        <w:tc>
          <w:tcPr>
            <w:tcW w:type="dxa" w:w="1531"/>
            <w:vAlign w:val="center"/>
            <w:shd w:fill="EAF2F8"/>
          </w:tcPr>
          <w:p>
            <w:pPr>
              <w:spacing w:after="0"/>
            </w:pPr>
            <w:r/>
            <w:r>
              <w:rPr>
                <w:rFonts w:ascii="Arial" w:hAnsi="Arial"/>
                <w:b w:val="0"/>
                <w:sz w:val="14"/>
              </w:rPr>
              <w:t>labevents</w:t>
            </w:r>
          </w:p>
        </w:tc>
        <w:tc>
          <w:tcPr>
            <w:tcW w:type="dxa" w:w="2268"/>
            <w:vAlign w:val="center"/>
            <w:shd w:fill="EAF2F8"/>
          </w:tcPr>
          <w:p>
            <w:pPr>
              <w:spacing w:after="0"/>
            </w:pPr>
            <w:r/>
            <w:r>
              <w:rPr>
                <w:rFonts w:ascii="Arial" w:hAnsi="Arial"/>
                <w:b w:val="0"/>
                <w:sz w:val="14"/>
              </w:rPr>
              <w:t>subject_id sai so với admission</w:t>
            </w:r>
          </w:p>
        </w:tc>
        <w:tc>
          <w:tcPr>
            <w:tcW w:type="dxa" w:w="2154"/>
            <w:vAlign w:val="center"/>
            <w:shd w:fill="EAF2F8"/>
          </w:tcPr>
          <w:p>
            <w:pPr>
              <w:spacing w:after="0"/>
            </w:pPr>
            <w:r/>
            <w:r>
              <w:rPr>
                <w:rFonts w:ascii="Arial" w:hAnsi="Arial"/>
                <w:b w:val="0"/>
                <w:sz w:val="14"/>
              </w:rPr>
              <w:t>413 dòng</w:t>
            </w:r>
          </w:p>
        </w:tc>
        <w:tc>
          <w:tcPr>
            <w:tcW w:type="dxa" w:w="3969"/>
            <w:vAlign w:val="center"/>
            <w:shd w:fill="EAF2F8"/>
          </w:tcPr>
          <w:p>
            <w:pPr>
              <w:spacing w:after="0"/>
            </w:pPr>
            <w:r/>
            <w:r>
              <w:rPr>
                <w:rFonts w:ascii="Arial" w:hAnsi="Arial"/>
                <w:b w:val="0"/>
                <w:sz w:val="14"/>
              </w:rPr>
              <w:t>Loại khỏi tập ứng viên; lưu audit count</w:t>
            </w:r>
          </w:p>
        </w:tc>
      </w:tr>
      <w:tr>
        <w:tc>
          <w:tcPr>
            <w:tcW w:type="dxa" w:w="1531"/>
            <w:vAlign w:val="center"/>
          </w:tcPr>
          <w:p>
            <w:pPr>
              <w:spacing w:after="0"/>
            </w:pPr>
            <w:r/>
            <w:r>
              <w:rPr>
                <w:rFonts w:ascii="Arial" w:hAnsi="Arial"/>
                <w:b w:val="0"/>
                <w:sz w:val="14"/>
              </w:rPr>
              <w:t>labevents</w:t>
            </w:r>
          </w:p>
        </w:tc>
        <w:tc>
          <w:tcPr>
            <w:tcW w:type="dxa" w:w="2268"/>
            <w:vAlign w:val="center"/>
          </w:tcPr>
          <w:p>
            <w:pPr>
              <w:spacing w:after="0"/>
            </w:pPr>
            <w:r/>
            <w:r>
              <w:rPr>
                <w:rFonts w:ascii="Arial" w:hAnsi="Arial"/>
                <w:b w:val="0"/>
                <w:sz w:val="14"/>
              </w:rPr>
              <w:t>Không có kết quả số hoặc chữ</w:t>
            </w:r>
          </w:p>
        </w:tc>
        <w:tc>
          <w:tcPr>
            <w:tcW w:type="dxa" w:w="2154"/>
            <w:vAlign w:val="center"/>
          </w:tcPr>
          <w:p>
            <w:pPr>
              <w:spacing w:after="0"/>
            </w:pPr>
            <w:r/>
            <w:r>
              <w:rPr>
                <w:rFonts w:ascii="Arial" w:hAnsi="Arial"/>
                <w:b w:val="0"/>
                <w:sz w:val="14"/>
              </w:rPr>
              <w:t>16.062.783 dòng; 10,142%</w:t>
            </w:r>
          </w:p>
        </w:tc>
        <w:tc>
          <w:tcPr>
            <w:tcW w:type="dxa" w:w="3969"/>
            <w:vAlign w:val="center"/>
          </w:tcPr>
          <w:p>
            <w:pPr>
              <w:spacing w:after="0"/>
            </w:pPr>
            <w:r/>
            <w:r>
              <w:rPr>
                <w:rFonts w:ascii="Arial" w:hAnsi="Arial"/>
                <w:b w:val="0"/>
                <w:sz w:val="14"/>
              </w:rPr>
              <w:t>Không dùng làm giá trị feature</w:t>
            </w:r>
          </w:p>
        </w:tc>
      </w:tr>
      <w:tr>
        <w:tc>
          <w:tcPr>
            <w:tcW w:type="dxa" w:w="1531"/>
            <w:vAlign w:val="center"/>
            <w:shd w:fill="EAF2F8"/>
          </w:tcPr>
          <w:p>
            <w:pPr>
              <w:spacing w:after="0"/>
            </w:pPr>
            <w:r/>
            <w:r>
              <w:rPr>
                <w:rFonts w:ascii="Arial" w:hAnsi="Arial"/>
                <w:b w:val="0"/>
                <w:sz w:val="14"/>
              </w:rPr>
              <w:t>labevents</w:t>
            </w:r>
          </w:p>
        </w:tc>
        <w:tc>
          <w:tcPr>
            <w:tcW w:type="dxa" w:w="2268"/>
            <w:vAlign w:val="center"/>
            <w:shd w:fill="EAF2F8"/>
          </w:tcPr>
          <w:p>
            <w:pPr>
              <w:spacing w:after="0"/>
            </w:pPr>
            <w:r/>
            <w:r>
              <w:rPr>
                <w:rFonts w:ascii="Arial" w:hAnsi="Arial"/>
                <w:b w:val="0"/>
                <w:sz w:val="14"/>
              </w:rPr>
              <w:t>Thiếu storetime</w:t>
            </w:r>
          </w:p>
        </w:tc>
        <w:tc>
          <w:tcPr>
            <w:tcW w:type="dxa" w:w="2154"/>
            <w:vAlign w:val="center"/>
            <w:shd w:fill="EAF2F8"/>
          </w:tcPr>
          <w:p>
            <w:pPr>
              <w:spacing w:after="0"/>
            </w:pPr>
            <w:r/>
            <w:r>
              <w:rPr>
                <w:rFonts w:ascii="Arial" w:hAnsi="Arial"/>
                <w:b w:val="0"/>
                <w:sz w:val="14"/>
              </w:rPr>
              <w:t>224.118 dòng ứng viên</w:t>
            </w:r>
          </w:p>
        </w:tc>
        <w:tc>
          <w:tcPr>
            <w:tcW w:type="dxa" w:w="3969"/>
            <w:vAlign w:val="center"/>
            <w:shd w:fill="EAF2F8"/>
          </w:tcPr>
          <w:p>
            <w:pPr>
              <w:spacing w:after="0"/>
            </w:pPr>
            <w:r/>
            <w:r>
              <w:rPr>
                <w:rFonts w:ascii="Arial" w:hAnsi="Arial"/>
                <w:b w:val="0"/>
                <w:sz w:val="14"/>
              </w:rPr>
              <w:t>Không loại chỉ vì thiếu storetime; tiếp tục kiểm soát tính sẵn có</w:t>
            </w:r>
          </w:p>
        </w:tc>
      </w:tr>
      <w:tr>
        <w:tc>
          <w:tcPr>
            <w:tcW w:type="dxa" w:w="1531"/>
            <w:vAlign w:val="center"/>
          </w:tcPr>
          <w:p>
            <w:pPr>
              <w:spacing w:after="0"/>
            </w:pPr>
            <w:r/>
            <w:r>
              <w:rPr>
                <w:rFonts w:ascii="Arial" w:hAnsi="Arial"/>
                <w:b w:val="0"/>
                <w:sz w:val="14"/>
              </w:rPr>
              <w:t>labevents</w:t>
            </w:r>
          </w:p>
        </w:tc>
        <w:tc>
          <w:tcPr>
            <w:tcW w:type="dxa" w:w="2268"/>
            <w:vAlign w:val="center"/>
          </w:tcPr>
          <w:p>
            <w:pPr>
              <w:spacing w:after="0"/>
            </w:pPr>
            <w:r/>
            <w:r>
              <w:rPr>
                <w:rFonts w:ascii="Arial" w:hAnsi="Arial"/>
                <w:b w:val="0"/>
                <w:sz w:val="14"/>
              </w:rPr>
              <w:t>storetime trước charttime</w:t>
            </w:r>
          </w:p>
        </w:tc>
        <w:tc>
          <w:tcPr>
            <w:tcW w:type="dxa" w:w="2154"/>
            <w:vAlign w:val="center"/>
          </w:tcPr>
          <w:p>
            <w:pPr>
              <w:spacing w:after="0"/>
            </w:pPr>
            <w:r/>
            <w:r>
              <w:rPr>
                <w:rFonts w:ascii="Arial" w:hAnsi="Arial"/>
                <w:b w:val="0"/>
                <w:sz w:val="14"/>
              </w:rPr>
              <w:t>762 dòng</w:t>
            </w:r>
          </w:p>
        </w:tc>
        <w:tc>
          <w:tcPr>
            <w:tcW w:type="dxa" w:w="3969"/>
            <w:vAlign w:val="center"/>
          </w:tcPr>
          <w:p>
            <w:pPr>
              <w:spacing w:after="0"/>
            </w:pPr>
            <w:r/>
            <w:r>
              <w:rPr>
                <w:rFonts w:ascii="Arial" w:hAnsi="Arial"/>
                <w:b w:val="0"/>
                <w:sz w:val="14"/>
              </w:rPr>
              <w:t>Kiểm tra trước khi dùng storetime</w:t>
            </w:r>
          </w:p>
        </w:tc>
      </w:tr>
      <w:tr>
        <w:tc>
          <w:tcPr>
            <w:tcW w:type="dxa" w:w="1531"/>
            <w:vAlign w:val="center"/>
            <w:shd w:fill="EAF2F8"/>
          </w:tcPr>
          <w:p>
            <w:pPr>
              <w:spacing w:after="0"/>
            </w:pPr>
            <w:r/>
            <w:r>
              <w:rPr>
                <w:rFonts w:ascii="Arial" w:hAnsi="Arial"/>
                <w:b w:val="0"/>
                <w:sz w:val="14"/>
              </w:rPr>
              <w:t>lab item</w:t>
            </w:r>
          </w:p>
        </w:tc>
        <w:tc>
          <w:tcPr>
            <w:tcW w:type="dxa" w:w="2268"/>
            <w:vAlign w:val="center"/>
            <w:shd w:fill="EAF2F8"/>
          </w:tcPr>
          <w:p>
            <w:pPr>
              <w:spacing w:after="0"/>
            </w:pPr>
            <w:r/>
            <w:r>
              <w:rPr>
                <w:rFonts w:ascii="Arial" w:hAnsi="Arial"/>
                <w:b w:val="0"/>
                <w:sz w:val="14"/>
              </w:rPr>
              <w:t>Nhiều chuỗi đơn vị</w:t>
            </w:r>
          </w:p>
        </w:tc>
        <w:tc>
          <w:tcPr>
            <w:tcW w:type="dxa" w:w="2154"/>
            <w:vAlign w:val="center"/>
            <w:shd w:fill="EAF2F8"/>
          </w:tcPr>
          <w:p>
            <w:pPr>
              <w:spacing w:after="0"/>
            </w:pPr>
            <w:r/>
            <w:r>
              <w:rPr>
                <w:rFonts w:ascii="Arial" w:hAnsi="Arial"/>
                <w:b w:val="0"/>
                <w:sz w:val="14"/>
              </w:rPr>
              <w:t>10/976 itemid</w:t>
            </w:r>
          </w:p>
        </w:tc>
        <w:tc>
          <w:tcPr>
            <w:tcW w:type="dxa" w:w="3969"/>
            <w:vAlign w:val="center"/>
            <w:shd w:fill="EAF2F8"/>
          </w:tcPr>
          <w:p>
            <w:pPr>
              <w:spacing w:after="0"/>
            </w:pPr>
            <w:r/>
            <w:r>
              <w:rPr>
                <w:rFonts w:ascii="Arial" w:hAnsi="Arial"/>
                <w:b w:val="0"/>
                <w:sz w:val="14"/>
              </w:rPr>
              <w:t>Xem xét từng itemid trước chuẩn hóa</w:t>
            </w:r>
          </w:p>
        </w:tc>
      </w:tr>
      <w:tr>
        <w:tc>
          <w:tcPr>
            <w:tcW w:type="dxa" w:w="1531"/>
            <w:vAlign w:val="center"/>
          </w:tcPr>
          <w:p>
            <w:pPr>
              <w:spacing w:after="0"/>
            </w:pPr>
            <w:r/>
            <w:r>
              <w:rPr>
                <w:rFonts w:ascii="Arial" w:hAnsi="Arial"/>
                <w:b w:val="0"/>
                <w:sz w:val="14"/>
              </w:rPr>
              <w:t>admissions</w:t>
            </w:r>
          </w:p>
        </w:tc>
        <w:tc>
          <w:tcPr>
            <w:tcW w:type="dxa" w:w="2268"/>
            <w:vAlign w:val="center"/>
          </w:tcPr>
          <w:p>
            <w:pPr>
              <w:spacing w:after="0"/>
            </w:pPr>
            <w:r/>
            <w:r>
              <w:rPr>
                <w:rFonts w:ascii="Arial" w:hAnsi="Arial"/>
                <w:b w:val="0"/>
                <w:sz w:val="14"/>
              </w:rPr>
              <w:t>dischtime trước admittime</w:t>
            </w:r>
          </w:p>
        </w:tc>
        <w:tc>
          <w:tcPr>
            <w:tcW w:type="dxa" w:w="2154"/>
            <w:vAlign w:val="center"/>
          </w:tcPr>
          <w:p>
            <w:pPr>
              <w:spacing w:after="0"/>
            </w:pPr>
            <w:r/>
            <w:r>
              <w:rPr>
                <w:rFonts w:ascii="Arial" w:hAnsi="Arial"/>
                <w:b w:val="0"/>
                <w:sz w:val="14"/>
              </w:rPr>
              <w:t>175 admission</w:t>
            </w:r>
          </w:p>
        </w:tc>
        <w:tc>
          <w:tcPr>
            <w:tcW w:type="dxa" w:w="3969"/>
            <w:vAlign w:val="center"/>
          </w:tcPr>
          <w:p>
            <w:pPr>
              <w:spacing w:after="0"/>
            </w:pPr>
            <w:r/>
            <w:r>
              <w:rPr>
                <w:rFonts w:ascii="Arial" w:hAnsi="Arial"/>
                <w:b w:val="0"/>
                <w:sz w:val="14"/>
              </w:rPr>
              <w:t>Không dùng interval âm cho cohort/window</w:t>
            </w:r>
          </w:p>
        </w:tc>
      </w:tr>
      <w:tr>
        <w:tc>
          <w:tcPr>
            <w:tcW w:type="dxa" w:w="1531"/>
            <w:vAlign w:val="center"/>
            <w:shd w:fill="EAF2F8"/>
          </w:tcPr>
          <w:p>
            <w:pPr>
              <w:spacing w:after="0"/>
            </w:pPr>
            <w:r/>
            <w:r>
              <w:rPr>
                <w:rFonts w:ascii="Arial" w:hAnsi="Arial"/>
                <w:b w:val="0"/>
                <w:sz w:val="14"/>
              </w:rPr>
              <w:t>lab/admission</w:t>
            </w:r>
          </w:p>
        </w:tc>
        <w:tc>
          <w:tcPr>
            <w:tcW w:type="dxa" w:w="2268"/>
            <w:vAlign w:val="center"/>
            <w:shd w:fill="EAF2F8"/>
          </w:tcPr>
          <w:p>
            <w:pPr>
              <w:spacing w:after="0"/>
            </w:pPr>
            <w:r/>
            <w:r>
              <w:rPr>
                <w:rFonts w:ascii="Arial" w:hAnsi="Arial"/>
                <w:b w:val="0"/>
                <w:sz w:val="14"/>
              </w:rPr>
              <w:t>Lab trước admittime</w:t>
            </w:r>
          </w:p>
        </w:tc>
        <w:tc>
          <w:tcPr>
            <w:tcW w:type="dxa" w:w="2154"/>
            <w:vAlign w:val="center"/>
            <w:shd w:fill="EAF2F8"/>
          </w:tcPr>
          <w:p>
            <w:pPr>
              <w:spacing w:after="0"/>
            </w:pPr>
            <w:r/>
            <w:r>
              <w:rPr>
                <w:rFonts w:ascii="Arial" w:hAnsi="Arial"/>
                <w:b w:val="0"/>
                <w:sz w:val="14"/>
              </w:rPr>
              <w:t>2.816.594 dòng</w:t>
            </w:r>
          </w:p>
        </w:tc>
        <w:tc>
          <w:tcPr>
            <w:tcW w:type="dxa" w:w="3969"/>
            <w:vAlign w:val="center"/>
            <w:shd w:fill="EAF2F8"/>
          </w:tcPr>
          <w:p>
            <w:pPr>
              <w:spacing w:after="0"/>
            </w:pPr>
            <w:r/>
            <w:r>
              <w:rPr>
                <w:rFonts w:ascii="Arial" w:hAnsi="Arial"/>
                <w:b w:val="0"/>
                <w:sz w:val="14"/>
              </w:rPr>
              <w:t>Không đưa vào cửa sổ bắt đầu tại admittime nếu chưa có quy tắc khác</w:t>
            </w:r>
          </w:p>
        </w:tc>
      </w:tr>
      <w:tr>
        <w:tc>
          <w:tcPr>
            <w:tcW w:type="dxa" w:w="1531"/>
            <w:vAlign w:val="center"/>
          </w:tcPr>
          <w:p>
            <w:pPr>
              <w:spacing w:after="0"/>
            </w:pPr>
            <w:r/>
            <w:r>
              <w:rPr>
                <w:rFonts w:ascii="Arial" w:hAnsi="Arial"/>
                <w:b w:val="0"/>
                <w:sz w:val="14"/>
              </w:rPr>
              <w:t>lab/admission</w:t>
            </w:r>
          </w:p>
        </w:tc>
        <w:tc>
          <w:tcPr>
            <w:tcW w:type="dxa" w:w="2268"/>
            <w:vAlign w:val="center"/>
          </w:tcPr>
          <w:p>
            <w:pPr>
              <w:spacing w:after="0"/>
            </w:pPr>
            <w:r/>
            <w:r>
              <w:rPr>
                <w:rFonts w:ascii="Arial" w:hAnsi="Arial"/>
                <w:b w:val="0"/>
                <w:sz w:val="14"/>
              </w:rPr>
              <w:t>Lab sau dischtime</w:t>
            </w:r>
          </w:p>
        </w:tc>
        <w:tc>
          <w:tcPr>
            <w:tcW w:type="dxa" w:w="2154"/>
            <w:vAlign w:val="center"/>
          </w:tcPr>
          <w:p>
            <w:pPr>
              <w:spacing w:after="0"/>
            </w:pPr>
            <w:r/>
            <w:r>
              <w:rPr>
                <w:rFonts w:ascii="Arial" w:hAnsi="Arial"/>
                <w:b w:val="0"/>
                <w:sz w:val="14"/>
              </w:rPr>
              <w:t>53.761 dòng</w:t>
            </w:r>
          </w:p>
        </w:tc>
        <w:tc>
          <w:tcPr>
            <w:tcW w:type="dxa" w:w="3969"/>
            <w:vAlign w:val="center"/>
          </w:tcPr>
          <w:p>
            <w:pPr>
              <w:spacing w:after="0"/>
            </w:pPr>
            <w:r/>
            <w:r>
              <w:rPr>
                <w:rFonts w:ascii="Arial" w:hAnsi="Arial"/>
                <w:b w:val="0"/>
                <w:sz w:val="14"/>
              </w:rPr>
              <w:t>Không đưa vào feature của admission</w:t>
            </w:r>
          </w:p>
        </w:tc>
      </w:tr>
      <w:tr>
        <w:tc>
          <w:tcPr>
            <w:tcW w:type="dxa" w:w="1531"/>
            <w:vAlign w:val="center"/>
            <w:shd w:fill="EAF2F8"/>
          </w:tcPr>
          <w:p>
            <w:pPr>
              <w:spacing w:after="0"/>
            </w:pPr>
            <w:r/>
            <w:r>
              <w:rPr>
                <w:rFonts w:ascii="Arial" w:hAnsi="Arial"/>
                <w:b w:val="0"/>
                <w:sz w:val="14"/>
              </w:rPr>
              <w:t>diagnoses_icd</w:t>
            </w:r>
          </w:p>
        </w:tc>
        <w:tc>
          <w:tcPr>
            <w:tcW w:type="dxa" w:w="2268"/>
            <w:vAlign w:val="center"/>
            <w:shd w:fill="EAF2F8"/>
          </w:tcPr>
          <w:p>
            <w:pPr>
              <w:spacing w:after="0"/>
            </w:pPr>
            <w:r/>
            <w:r>
              <w:rPr>
                <w:rFonts w:ascii="Arial" w:hAnsi="Arial"/>
                <w:b w:val="0"/>
                <w:sz w:val="14"/>
              </w:rPr>
              <w:t>Trùng mã trong admission</w:t>
            </w:r>
          </w:p>
        </w:tc>
        <w:tc>
          <w:tcPr>
            <w:tcW w:type="dxa" w:w="2154"/>
            <w:vAlign w:val="center"/>
            <w:shd w:fill="EAF2F8"/>
          </w:tcPr>
          <w:p>
            <w:pPr>
              <w:spacing w:after="0"/>
            </w:pPr>
            <w:r/>
            <w:r>
              <w:rPr>
                <w:rFonts w:ascii="Arial" w:hAnsi="Arial"/>
                <w:b w:val="0"/>
                <w:sz w:val="14"/>
              </w:rPr>
              <w:t>388 dòng dư</w:t>
            </w:r>
          </w:p>
        </w:tc>
        <w:tc>
          <w:tcPr>
            <w:tcW w:type="dxa" w:w="3969"/>
            <w:vAlign w:val="center"/>
            <w:shd w:fill="EAF2F8"/>
          </w:tcPr>
          <w:p>
            <w:pPr>
              <w:spacing w:after="0"/>
            </w:pPr>
            <w:r/>
            <w:r>
              <w:rPr>
                <w:rFonts w:ascii="Arial" w:hAnsi="Arial"/>
                <w:b w:val="0"/>
                <w:sz w:val="14"/>
              </w:rPr>
              <w:t>Khử trùng khi tạo nhãn admission-phenotype</w:t>
            </w:r>
          </w:p>
        </w:tc>
      </w:tr>
      <w:tr>
        <w:tc>
          <w:tcPr>
            <w:tcW w:type="dxa" w:w="1531"/>
            <w:vAlign w:val="center"/>
          </w:tcPr>
          <w:p>
            <w:pPr>
              <w:spacing w:after="0"/>
            </w:pPr>
            <w:r/>
            <w:r>
              <w:rPr>
                <w:rFonts w:ascii="Arial" w:hAnsi="Arial"/>
                <w:b w:val="0"/>
                <w:sz w:val="14"/>
              </w:rPr>
              <w:t>diagnoses_icd</w:t>
            </w:r>
          </w:p>
        </w:tc>
        <w:tc>
          <w:tcPr>
            <w:tcW w:type="dxa" w:w="2268"/>
            <w:vAlign w:val="center"/>
          </w:tcPr>
          <w:p>
            <w:pPr>
              <w:spacing w:after="0"/>
            </w:pPr>
            <w:r/>
            <w:r>
              <w:rPr>
                <w:rFonts w:ascii="Arial" w:hAnsi="Arial"/>
                <w:b w:val="0"/>
                <w:sz w:val="14"/>
              </w:rPr>
              <w:t>Nhiều seq_num = 1</w:t>
            </w:r>
          </w:p>
        </w:tc>
        <w:tc>
          <w:tcPr>
            <w:tcW w:type="dxa" w:w="2154"/>
            <w:vAlign w:val="center"/>
          </w:tcPr>
          <w:p>
            <w:pPr>
              <w:spacing w:after="0"/>
            </w:pPr>
            <w:r/>
            <w:r>
              <w:rPr>
                <w:rFonts w:ascii="Arial" w:hAnsi="Arial"/>
                <w:b w:val="0"/>
                <w:sz w:val="14"/>
              </w:rPr>
              <w:t>10 admission</w:t>
            </w:r>
          </w:p>
        </w:tc>
        <w:tc>
          <w:tcPr>
            <w:tcW w:type="dxa" w:w="3969"/>
            <w:vAlign w:val="center"/>
          </w:tcPr>
          <w:p>
            <w:pPr>
              <w:spacing w:after="0"/>
            </w:pPr>
            <w:r/>
            <w:r>
              <w:rPr>
                <w:rFonts w:ascii="Arial" w:hAnsi="Arial"/>
                <w:b w:val="0"/>
                <w:sz w:val="14"/>
              </w:rPr>
              <w:t>Không giả định primary diagnosis luôn duy nhất</w:t>
            </w:r>
          </w:p>
        </w:tc>
      </w:tr>
    </w:tbl>
    <w:p>
      <w:pPr>
        <w:spacing w:after="0"/>
      </w:pPr>
    </w:p>
    <w:p>
      <w:r>
        <w:t>Mọi thao tác loại hoặc biến đổi sẽ được thực hiện trên dataset xử lý mới và phải ghi lại số dòng/admission trước và sau; dữ liệu gốc tiếp tục được giữ nguyên.</w:t>
      </w:r>
    </w:p>
    <w:p>
      <w:pPr>
        <w:pStyle w:val="Heading1"/>
      </w:pPr>
      <w:r>
        <w:t>10. Kiểm soát nguy cơ leakage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shd w:fill="1F4E79"/>
          </w:tcPr>
          <w:p>
            <w:pPr>
              <w:spacing w:after="0"/>
            </w:pPr>
            <w:r/>
            <w:r>
              <w:rPr>
                <w:rFonts w:ascii="Arial" w:hAnsi="Arial"/>
                <w:b/>
                <w:color w:val="FFFFFF"/>
                <w:sz w:val="16"/>
              </w:rPr>
              <w:t>Nguy cơ</w:t>
            </w:r>
          </w:p>
        </w:tc>
        <w:tc>
          <w:tcPr>
            <w:tcW w:type="dxa" w:w="6520"/>
            <w:vAlign w:val="center"/>
            <w:shd w:fill="1F4E79"/>
          </w:tcPr>
          <w:p>
            <w:pPr>
              <w:spacing w:after="0"/>
            </w:pPr>
            <w:r/>
            <w:r>
              <w:rPr>
                <w:rFonts w:ascii="Arial" w:hAnsi="Arial"/>
                <w:b/>
                <w:color w:val="FFFFFF"/>
                <w:sz w:val="16"/>
              </w:rPr>
              <w:t>Kiểm soát bắt buộc</w:t>
            </w:r>
          </w:p>
        </w:tc>
      </w:tr>
      <w:tr>
        <w:tc>
          <w:tcPr>
            <w:tcW w:type="dxa" w:w="3402"/>
            <w:vAlign w:val="center"/>
          </w:tcPr>
          <w:p>
            <w:pPr>
              <w:spacing w:after="0"/>
            </w:pPr>
            <w:r/>
            <w:r>
              <w:rPr>
                <w:rFonts w:ascii="Arial" w:hAnsi="Arial"/>
                <w:b w:val="0"/>
                <w:sz w:val="16"/>
              </w:rPr>
              <w:t>Xét nghiệm muộn</w:t>
            </w:r>
          </w:p>
        </w:tc>
        <w:tc>
          <w:tcPr>
            <w:tcW w:type="dxa" w:w="6520"/>
            <w:vAlign w:val="center"/>
          </w:tcPr>
          <w:p>
            <w:pPr>
              <w:spacing w:after="0"/>
            </w:pPr>
            <w:r/>
            <w:r>
              <w:rPr>
                <w:rFonts w:ascii="Arial" w:hAnsi="Arial"/>
                <w:b w:val="0"/>
                <w:sz w:val="16"/>
              </w:rPr>
              <w:t>Chọn cửa sổ sớm đã được duyệt; chỉ tạo feature trong cửa sổ đó.</w:t>
            </w:r>
          </w:p>
        </w:tc>
      </w:tr>
      <w:tr>
        <w:tc>
          <w:tcPr>
            <w:tcW w:type="dxa" w:w="3402"/>
            <w:vAlign w:val="center"/>
            <w:shd w:fill="EAF2F8"/>
          </w:tcPr>
          <w:p>
            <w:pPr>
              <w:spacing w:after="0"/>
            </w:pPr>
            <w:r/>
            <w:r>
              <w:rPr>
                <w:rFonts w:ascii="Arial" w:hAnsi="Arial"/>
                <w:b w:val="0"/>
                <w:sz w:val="16"/>
              </w:rPr>
              <w:t>Cùng bệnh nhân ở nhiều tập</w:t>
            </w:r>
          </w:p>
        </w:tc>
        <w:tc>
          <w:tcPr>
            <w:tcW w:type="dxa" w:w="6520"/>
            <w:vAlign w:val="center"/>
            <w:shd w:fill="EAF2F8"/>
          </w:tcPr>
          <w:p>
            <w:pPr>
              <w:spacing w:after="0"/>
            </w:pPr>
            <w:r/>
            <w:r>
              <w:rPr>
                <w:rFonts w:ascii="Arial" w:hAnsi="Arial"/>
                <w:b w:val="0"/>
                <w:sz w:val="16"/>
              </w:rPr>
              <w:t>Group split theo subject_id.</w:t>
            </w:r>
          </w:p>
        </w:tc>
      </w:tr>
      <w:tr>
        <w:tc>
          <w:tcPr>
            <w:tcW w:type="dxa" w:w="3402"/>
            <w:vAlign w:val="center"/>
          </w:tcPr>
          <w:p>
            <w:pPr>
              <w:spacing w:after="0"/>
            </w:pPr>
            <w:r/>
            <w:r>
              <w:rPr>
                <w:rFonts w:ascii="Arial" w:hAnsi="Arial"/>
                <w:b w:val="0"/>
                <w:sz w:val="16"/>
              </w:rPr>
              <w:t>Tiền xử lý học từ toàn bộ dữ liệu</w:t>
            </w:r>
          </w:p>
        </w:tc>
        <w:tc>
          <w:tcPr>
            <w:tcW w:type="dxa" w:w="6520"/>
            <w:vAlign w:val="center"/>
          </w:tcPr>
          <w:p>
            <w:pPr>
              <w:spacing w:after="0"/>
            </w:pPr>
            <w:r/>
            <w:r>
              <w:rPr>
                <w:rFonts w:ascii="Arial" w:hAnsi="Arial"/>
                <w:b w:val="0"/>
                <w:sz w:val="16"/>
              </w:rPr>
              <w:t>Fit imputation, scaling và lựa chọn học từ dữ liệu chỉ trên train.</w:t>
            </w:r>
          </w:p>
        </w:tc>
      </w:tr>
      <w:tr>
        <w:tc>
          <w:tcPr>
            <w:tcW w:type="dxa" w:w="3402"/>
            <w:vAlign w:val="center"/>
            <w:shd w:fill="EAF2F8"/>
          </w:tcPr>
          <w:p>
            <w:pPr>
              <w:spacing w:after="0"/>
            </w:pPr>
            <w:r/>
            <w:r>
              <w:rPr>
                <w:rFonts w:ascii="Arial" w:hAnsi="Arial"/>
                <w:b w:val="0"/>
                <w:sz w:val="16"/>
              </w:rPr>
              <w:t>Chọn nhãn dựa trên test</w:t>
            </w:r>
          </w:p>
        </w:tc>
        <w:tc>
          <w:tcPr>
            <w:tcW w:type="dxa" w:w="6520"/>
            <w:vAlign w:val="center"/>
            <w:shd w:fill="EAF2F8"/>
          </w:tcPr>
          <w:p>
            <w:pPr>
              <w:spacing w:after="0"/>
            </w:pPr>
            <w:r/>
            <w:r>
              <w:rPr>
                <w:rFonts w:ascii="Arial" w:hAnsi="Arial"/>
                <w:b w:val="0"/>
                <w:sz w:val="16"/>
              </w:rPr>
              <w:t>Chốt protocol lựa chọn nhãn trước đánh giá cuối.</w:t>
            </w:r>
          </w:p>
        </w:tc>
      </w:tr>
      <w:tr>
        <w:tc>
          <w:tcPr>
            <w:tcW w:type="dxa" w:w="3402"/>
            <w:vAlign w:val="center"/>
          </w:tcPr>
          <w:p>
            <w:pPr>
              <w:spacing w:after="0"/>
            </w:pPr>
            <w:r/>
            <w:r>
              <w:rPr>
                <w:rFonts w:ascii="Arial" w:hAnsi="Arial"/>
                <w:b w:val="0"/>
                <w:sz w:val="16"/>
              </w:rPr>
              <w:t>Diễn giải sai thời điểm diagnosis</w:t>
            </w:r>
          </w:p>
        </w:tc>
        <w:tc>
          <w:tcPr>
            <w:tcW w:type="dxa" w:w="6520"/>
            <w:vAlign w:val="center"/>
          </w:tcPr>
          <w:p>
            <w:pPr>
              <w:spacing w:after="0"/>
            </w:pPr>
            <w:r/>
            <w:r>
              <w:rPr>
                <w:rFonts w:ascii="Arial" w:hAnsi="Arial"/>
                <w:b w:val="0"/>
                <w:sz w:val="16"/>
              </w:rPr>
              <w:t>Chỉ nói phenotype được ghi nhận cho admission.</w:t>
            </w:r>
          </w:p>
        </w:tc>
      </w:tr>
      <w:tr>
        <w:tc>
          <w:tcPr>
            <w:tcW w:type="dxa" w:w="3402"/>
            <w:vAlign w:val="center"/>
            <w:shd w:fill="EAF2F8"/>
          </w:tcPr>
          <w:p>
            <w:pPr>
              <w:spacing w:after="0"/>
            </w:pPr>
            <w:r/>
            <w:r>
              <w:rPr>
                <w:rFonts w:ascii="Arial" w:hAnsi="Arial"/>
                <w:b w:val="0"/>
                <w:sz w:val="16"/>
              </w:rPr>
              <w:t>Nhân dòng khi join</w:t>
            </w:r>
          </w:p>
        </w:tc>
        <w:tc>
          <w:tcPr>
            <w:tcW w:type="dxa" w:w="6520"/>
            <w:vAlign w:val="center"/>
            <w:shd w:fill="EAF2F8"/>
          </w:tcPr>
          <w:p>
            <w:pPr>
              <w:spacing w:after="0"/>
            </w:pPr>
            <w:r/>
            <w:r>
              <w:rPr>
                <w:rFonts w:ascii="Arial" w:hAnsi="Arial"/>
                <w:b w:val="0"/>
                <w:sz w:val="16"/>
              </w:rPr>
              <w:t>Tổng hợp X và Y riêng theo hadm_id, sau đó mới nối.</w:t>
            </w:r>
          </w:p>
        </w:tc>
      </w:tr>
    </w:tbl>
    <w:p>
      <w:pPr>
        <w:spacing w:after="0"/>
      </w:pPr>
    </w:p>
    <w:p>
      <w:pPr>
        <w:pStyle w:val="Heading1"/>
      </w:pPr>
      <w:r>
        <w:t>11. Quyết định và vấn đề còn mở</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680"/>
            <w:vAlign w:val="center"/>
            <w:shd w:fill="1F4E79"/>
          </w:tcPr>
          <w:p>
            <w:pPr>
              <w:spacing w:after="0"/>
            </w:pPr>
            <w:r/>
            <w:r>
              <w:rPr>
                <w:rFonts w:ascii="Arial" w:hAnsi="Arial"/>
                <w:b/>
                <w:color w:val="FFFFFF"/>
                <w:sz w:val="15"/>
              </w:rPr>
              <w:t>Mã</w:t>
            </w:r>
          </w:p>
        </w:tc>
        <w:tc>
          <w:tcPr>
            <w:tcW w:type="dxa" w:w="1701"/>
            <w:vAlign w:val="center"/>
            <w:shd w:fill="1F4E79"/>
          </w:tcPr>
          <w:p>
            <w:pPr>
              <w:spacing w:after="0"/>
            </w:pPr>
            <w:r/>
            <w:r>
              <w:rPr>
                <w:rFonts w:ascii="Arial" w:hAnsi="Arial"/>
                <w:b/>
                <w:color w:val="FFFFFF"/>
                <w:sz w:val="15"/>
              </w:rPr>
              <w:t>Trạng thái</w:t>
            </w:r>
          </w:p>
        </w:tc>
        <w:tc>
          <w:tcPr>
            <w:tcW w:type="dxa" w:w="1984"/>
            <w:vAlign w:val="center"/>
            <w:shd w:fill="1F4E79"/>
          </w:tcPr>
          <w:p>
            <w:pPr>
              <w:spacing w:after="0"/>
            </w:pPr>
            <w:r/>
            <w:r>
              <w:rPr>
                <w:rFonts w:ascii="Arial" w:hAnsi="Arial"/>
                <w:b/>
                <w:color w:val="FFFFFF"/>
                <w:sz w:val="15"/>
              </w:rPr>
              <w:t>Chủ đề</w:t>
            </w:r>
          </w:p>
        </w:tc>
        <w:tc>
          <w:tcPr>
            <w:tcW w:type="dxa" w:w="5556"/>
            <w:vAlign w:val="center"/>
            <w:shd w:fill="1F4E79"/>
          </w:tcPr>
          <w:p>
            <w:pPr>
              <w:spacing w:after="0"/>
            </w:pPr>
            <w:r/>
            <w:r>
              <w:rPr>
                <w:rFonts w:ascii="Arial" w:hAnsi="Arial"/>
                <w:b/>
                <w:color w:val="FFFFFF"/>
                <w:sz w:val="15"/>
              </w:rPr>
              <w:t>Nội dung</w:t>
            </w:r>
          </w:p>
        </w:tc>
      </w:tr>
      <w:tr>
        <w:tc>
          <w:tcPr>
            <w:tcW w:type="dxa" w:w="680"/>
            <w:vAlign w:val="center"/>
          </w:tcPr>
          <w:p>
            <w:pPr>
              <w:spacing w:after="0"/>
            </w:pPr>
            <w:r/>
            <w:r>
              <w:rPr>
                <w:rFonts w:ascii="Arial" w:hAnsi="Arial"/>
                <w:b w:val="0"/>
                <w:sz w:val="15"/>
              </w:rPr>
              <w:t>D01</w:t>
            </w:r>
          </w:p>
        </w:tc>
        <w:tc>
          <w:tcPr>
            <w:tcW w:type="dxa" w:w="1701"/>
            <w:vAlign w:val="center"/>
          </w:tcPr>
          <w:p>
            <w:pPr>
              <w:spacing w:after="0"/>
            </w:pPr>
            <w:r/>
            <w:r>
              <w:rPr>
                <w:rFonts w:ascii="Arial" w:hAnsi="Arial"/>
                <w:b w:val="0"/>
                <w:sz w:val="15"/>
              </w:rPr>
              <w:t>Đã chốt</w:t>
            </w:r>
          </w:p>
        </w:tc>
        <w:tc>
          <w:tcPr>
            <w:tcW w:type="dxa" w:w="1984"/>
            <w:vAlign w:val="center"/>
          </w:tcPr>
          <w:p>
            <w:pPr>
              <w:spacing w:after="0"/>
            </w:pPr>
            <w:r/>
            <w:r>
              <w:rPr>
                <w:rFonts w:ascii="Arial" w:hAnsi="Arial"/>
                <w:b w:val="0"/>
                <w:sz w:val="15"/>
              </w:rPr>
              <w:t>Đơn vị phân tích</w:t>
            </w:r>
          </w:p>
        </w:tc>
        <w:tc>
          <w:tcPr>
            <w:tcW w:type="dxa" w:w="5556"/>
            <w:vAlign w:val="center"/>
          </w:tcPr>
          <w:p>
            <w:pPr>
              <w:spacing w:after="0"/>
            </w:pPr>
            <w:r/>
            <w:r>
              <w:rPr>
                <w:rFonts w:ascii="Arial" w:hAnsi="Arial"/>
                <w:b w:val="0"/>
                <w:sz w:val="15"/>
              </w:rPr>
              <w:t>Một hàng cuối cùng đại diện một hadm_id.</w:t>
            </w:r>
          </w:p>
        </w:tc>
      </w:tr>
      <w:tr>
        <w:tc>
          <w:tcPr>
            <w:tcW w:type="dxa" w:w="680"/>
            <w:vAlign w:val="center"/>
            <w:shd w:fill="EAF2F8"/>
          </w:tcPr>
          <w:p>
            <w:pPr>
              <w:spacing w:after="0"/>
            </w:pPr>
            <w:r/>
            <w:r>
              <w:rPr>
                <w:rFonts w:ascii="Arial" w:hAnsi="Arial"/>
                <w:b w:val="0"/>
                <w:sz w:val="15"/>
              </w:rPr>
              <w:t>D02</w:t>
            </w:r>
          </w:p>
        </w:tc>
        <w:tc>
          <w:tcPr>
            <w:tcW w:type="dxa" w:w="1701"/>
            <w:vAlign w:val="center"/>
            <w:shd w:fill="EAF2F8"/>
          </w:tcPr>
          <w:p>
            <w:pPr>
              <w:spacing w:after="0"/>
            </w:pPr>
            <w:r/>
            <w:r>
              <w:rPr>
                <w:rFonts w:ascii="Arial" w:hAnsi="Arial"/>
                <w:b w:val="0"/>
                <w:sz w:val="15"/>
              </w:rPr>
              <w:t>Đã chốt</w:t>
            </w:r>
          </w:p>
        </w:tc>
        <w:tc>
          <w:tcPr>
            <w:tcW w:type="dxa" w:w="1984"/>
            <w:vAlign w:val="center"/>
            <w:shd w:fill="EAF2F8"/>
          </w:tcPr>
          <w:p>
            <w:pPr>
              <w:spacing w:after="0"/>
            </w:pPr>
            <w:r/>
            <w:r>
              <w:rPr>
                <w:rFonts w:ascii="Arial" w:hAnsi="Arial"/>
                <w:b w:val="0"/>
                <w:sz w:val="15"/>
              </w:rPr>
              <w:t>Chia tập</w:t>
            </w:r>
          </w:p>
        </w:tc>
        <w:tc>
          <w:tcPr>
            <w:tcW w:type="dxa" w:w="5556"/>
            <w:vAlign w:val="center"/>
            <w:shd w:fill="EAF2F8"/>
          </w:tcPr>
          <w:p>
            <w:pPr>
              <w:spacing w:after="0"/>
            </w:pPr>
            <w:r/>
            <w:r>
              <w:rPr>
                <w:rFonts w:ascii="Arial" w:hAnsi="Arial"/>
                <w:b w:val="0"/>
                <w:sz w:val="15"/>
              </w:rPr>
              <w:t>Chia train/validation/test theo subject_id.</w:t>
            </w:r>
          </w:p>
        </w:tc>
      </w:tr>
      <w:tr>
        <w:tc>
          <w:tcPr>
            <w:tcW w:type="dxa" w:w="680"/>
            <w:vAlign w:val="center"/>
          </w:tcPr>
          <w:p>
            <w:pPr>
              <w:spacing w:after="0"/>
            </w:pPr>
            <w:r/>
            <w:r>
              <w:rPr>
                <w:rFonts w:ascii="Arial" w:hAnsi="Arial"/>
                <w:b w:val="0"/>
                <w:sz w:val="15"/>
              </w:rPr>
              <w:t>D03</w:t>
            </w:r>
          </w:p>
        </w:tc>
        <w:tc>
          <w:tcPr>
            <w:tcW w:type="dxa" w:w="1701"/>
            <w:vAlign w:val="center"/>
          </w:tcPr>
          <w:p>
            <w:pPr>
              <w:spacing w:after="0"/>
            </w:pPr>
            <w:r/>
            <w:r>
              <w:rPr>
                <w:rFonts w:ascii="Arial" w:hAnsi="Arial"/>
                <w:b w:val="0"/>
                <w:sz w:val="15"/>
              </w:rPr>
              <w:t>Đã chốt</w:t>
            </w:r>
          </w:p>
        </w:tc>
        <w:tc>
          <w:tcPr>
            <w:tcW w:type="dxa" w:w="1984"/>
            <w:vAlign w:val="center"/>
          </w:tcPr>
          <w:p>
            <w:pPr>
              <w:spacing w:after="0"/>
            </w:pPr>
            <w:r/>
            <w:r>
              <w:rPr>
                <w:rFonts w:ascii="Arial" w:hAnsi="Arial"/>
                <w:b w:val="0"/>
                <w:sz w:val="15"/>
              </w:rPr>
              <w:t>Lab thiếu hadm_id</w:t>
            </w:r>
          </w:p>
        </w:tc>
        <w:tc>
          <w:tcPr>
            <w:tcW w:type="dxa" w:w="5556"/>
            <w:vAlign w:val="center"/>
          </w:tcPr>
          <w:p>
            <w:pPr>
              <w:spacing w:after="0"/>
            </w:pPr>
            <w:r/>
            <w:r>
              <w:rPr>
                <w:rFonts w:ascii="Arial" w:hAnsi="Arial"/>
                <w:b w:val="0"/>
                <w:sz w:val="15"/>
              </w:rPr>
              <w:t>Không khôi phục hoặc suy diễn; loại khỏi dataset xử lý admission-level và ghi audit.</w:t>
            </w:r>
          </w:p>
        </w:tc>
      </w:tr>
      <w:tr>
        <w:tc>
          <w:tcPr>
            <w:tcW w:type="dxa" w:w="680"/>
            <w:vAlign w:val="center"/>
            <w:shd w:fill="EAF2F8"/>
          </w:tcPr>
          <w:p>
            <w:pPr>
              <w:spacing w:after="0"/>
            </w:pPr>
            <w:r/>
            <w:r>
              <w:rPr>
                <w:rFonts w:ascii="Arial" w:hAnsi="Arial"/>
                <w:b w:val="0"/>
                <w:sz w:val="15"/>
              </w:rPr>
              <w:t>D04</w:t>
            </w:r>
          </w:p>
        </w:tc>
        <w:tc>
          <w:tcPr>
            <w:tcW w:type="dxa" w:w="1701"/>
            <w:vAlign w:val="center"/>
            <w:shd w:fill="EAF2F8"/>
          </w:tcPr>
          <w:p>
            <w:pPr>
              <w:spacing w:after="0"/>
            </w:pPr>
            <w:r/>
            <w:r>
              <w:rPr>
                <w:rFonts w:ascii="Arial" w:hAnsi="Arial"/>
                <w:b w:val="0"/>
                <w:sz w:val="15"/>
              </w:rPr>
              <w:t>Đã chốt</w:t>
            </w:r>
          </w:p>
        </w:tc>
        <w:tc>
          <w:tcPr>
            <w:tcW w:type="dxa" w:w="1984"/>
            <w:vAlign w:val="center"/>
            <w:shd w:fill="EAF2F8"/>
          </w:tcPr>
          <w:p>
            <w:pPr>
              <w:spacing w:after="0"/>
            </w:pPr>
            <w:r/>
            <w:r>
              <w:rPr>
                <w:rFonts w:ascii="Arial" w:hAnsi="Arial"/>
                <w:b w:val="0"/>
                <w:sz w:val="15"/>
              </w:rPr>
              <w:t>Cách ghép X và Y</w:t>
            </w:r>
          </w:p>
        </w:tc>
        <w:tc>
          <w:tcPr>
            <w:tcW w:type="dxa" w:w="5556"/>
            <w:vAlign w:val="center"/>
            <w:shd w:fill="EAF2F8"/>
          </w:tcPr>
          <w:p>
            <w:pPr>
              <w:spacing w:after="0"/>
            </w:pPr>
            <w:r/>
            <w:r>
              <w:rPr>
                <w:rFonts w:ascii="Arial" w:hAnsi="Arial"/>
                <w:b w:val="0"/>
                <w:sz w:val="15"/>
              </w:rPr>
              <w:t>Tổng hợp nhánh lab và nhánh nhãn riêng ở cấp hadm_id rồi mới ghép.</w:t>
            </w:r>
          </w:p>
        </w:tc>
      </w:tr>
      <w:tr>
        <w:tc>
          <w:tcPr>
            <w:tcW w:type="dxa" w:w="680"/>
            <w:vAlign w:val="center"/>
          </w:tcPr>
          <w:p>
            <w:pPr>
              <w:spacing w:after="0"/>
            </w:pPr>
            <w:r/>
            <w:r>
              <w:rPr>
                <w:rFonts w:ascii="Arial" w:hAnsi="Arial"/>
                <w:b w:val="0"/>
                <w:sz w:val="15"/>
              </w:rPr>
              <w:t>D05</w:t>
            </w:r>
          </w:p>
        </w:tc>
        <w:tc>
          <w:tcPr>
            <w:tcW w:type="dxa" w:w="1701"/>
            <w:vAlign w:val="center"/>
          </w:tcPr>
          <w:p>
            <w:pPr>
              <w:spacing w:after="0"/>
            </w:pPr>
            <w:r/>
            <w:r>
              <w:rPr>
                <w:rFonts w:ascii="Arial" w:hAnsi="Arial"/>
                <w:b w:val="0"/>
                <w:sz w:val="15"/>
              </w:rPr>
              <w:t>Đã chốt</w:t>
            </w:r>
          </w:p>
        </w:tc>
        <w:tc>
          <w:tcPr>
            <w:tcW w:type="dxa" w:w="1984"/>
            <w:vAlign w:val="center"/>
          </w:tcPr>
          <w:p>
            <w:pPr>
              <w:spacing w:after="0"/>
            </w:pPr>
            <w:r/>
            <w:r>
              <w:rPr>
                <w:rFonts w:ascii="Arial" w:hAnsi="Arial"/>
                <w:b w:val="0"/>
                <w:sz w:val="15"/>
              </w:rPr>
              <w:t>Diễn giải diagnosis</w:t>
            </w:r>
          </w:p>
        </w:tc>
        <w:tc>
          <w:tcPr>
            <w:tcW w:type="dxa" w:w="5556"/>
            <w:vAlign w:val="center"/>
          </w:tcPr>
          <w:p>
            <w:pPr>
              <w:spacing w:after="0"/>
            </w:pPr>
            <w:r/>
            <w:r>
              <w:rPr>
                <w:rFonts w:ascii="Arial" w:hAnsi="Arial"/>
                <w:b w:val="0"/>
                <w:sz w:val="15"/>
              </w:rPr>
              <w:t>Không coi diagnoses_icd là timestamp chẩn đoán và không tuyên bố dự đoán trước bác sĩ.</w:t>
            </w:r>
          </w:p>
        </w:tc>
      </w:tr>
      <w:tr>
        <w:tc>
          <w:tcPr>
            <w:tcW w:type="dxa" w:w="680"/>
            <w:vAlign w:val="center"/>
            <w:shd w:fill="EAF2F8"/>
          </w:tcPr>
          <w:p>
            <w:pPr>
              <w:spacing w:after="0"/>
            </w:pPr>
            <w:r/>
            <w:r>
              <w:rPr>
                <w:rFonts w:ascii="Arial" w:hAnsi="Arial"/>
                <w:b w:val="0"/>
                <w:sz w:val="15"/>
              </w:rPr>
              <w:t>D06</w:t>
            </w:r>
          </w:p>
        </w:tc>
        <w:tc>
          <w:tcPr>
            <w:tcW w:type="dxa" w:w="1701"/>
            <w:vAlign w:val="center"/>
            <w:shd w:fill="EAF2F8"/>
          </w:tcPr>
          <w:p>
            <w:pPr>
              <w:spacing w:after="0"/>
            </w:pPr>
            <w:r/>
            <w:r>
              <w:rPr>
                <w:rFonts w:ascii="Arial" w:hAnsi="Arial"/>
                <w:b w:val="0"/>
                <w:sz w:val="15"/>
              </w:rPr>
              <w:t>Chờ quyết định</w:t>
            </w:r>
          </w:p>
        </w:tc>
        <w:tc>
          <w:tcPr>
            <w:tcW w:type="dxa" w:w="1984"/>
            <w:vAlign w:val="center"/>
            <w:shd w:fill="EAF2F8"/>
          </w:tcPr>
          <w:p>
            <w:pPr>
              <w:spacing w:after="0"/>
            </w:pPr>
            <w:r/>
            <w:r>
              <w:rPr>
                <w:rFonts w:ascii="Arial" w:hAnsi="Arial"/>
                <w:b w:val="0"/>
                <w:sz w:val="15"/>
              </w:rPr>
              <w:t>Early-admission window</w:t>
            </w:r>
          </w:p>
        </w:tc>
        <w:tc>
          <w:tcPr>
            <w:tcW w:type="dxa" w:w="5556"/>
            <w:vAlign w:val="center"/>
            <w:shd w:fill="EAF2F8"/>
          </w:tcPr>
          <w:p>
            <w:pPr>
              <w:spacing w:after="0"/>
            </w:pPr>
            <w:r/>
            <w:r>
              <w:rPr>
                <w:rFonts w:ascii="Arial" w:hAnsi="Arial"/>
                <w:b w:val="0"/>
                <w:sz w:val="15"/>
              </w:rPr>
              <w:t>Chọn 6, 12 hoặc 24 giờ sau khi cân bằng độ phủ và nguy cơ thông tin muộn.</w:t>
            </w:r>
          </w:p>
        </w:tc>
      </w:tr>
      <w:tr>
        <w:tc>
          <w:tcPr>
            <w:tcW w:type="dxa" w:w="680"/>
            <w:vAlign w:val="center"/>
          </w:tcPr>
          <w:p>
            <w:pPr>
              <w:spacing w:after="0"/>
            </w:pPr>
            <w:r/>
            <w:r>
              <w:rPr>
                <w:rFonts w:ascii="Arial" w:hAnsi="Arial"/>
                <w:b w:val="0"/>
                <w:sz w:val="15"/>
              </w:rPr>
              <w:t>D07</w:t>
            </w:r>
          </w:p>
        </w:tc>
        <w:tc>
          <w:tcPr>
            <w:tcW w:type="dxa" w:w="1701"/>
            <w:vAlign w:val="center"/>
          </w:tcPr>
          <w:p>
            <w:pPr>
              <w:spacing w:after="0"/>
            </w:pPr>
            <w:r/>
            <w:r>
              <w:rPr>
                <w:rFonts w:ascii="Arial" w:hAnsi="Arial"/>
                <w:b w:val="0"/>
                <w:sz w:val="15"/>
              </w:rPr>
              <w:t>Chờ quyết định</w:t>
            </w:r>
          </w:p>
        </w:tc>
        <w:tc>
          <w:tcPr>
            <w:tcW w:type="dxa" w:w="1984"/>
            <w:vAlign w:val="center"/>
          </w:tcPr>
          <w:p>
            <w:pPr>
              <w:spacing w:after="0"/>
            </w:pPr>
            <w:r/>
            <w:r>
              <w:rPr>
                <w:rFonts w:ascii="Arial" w:hAnsi="Arial"/>
                <w:b w:val="0"/>
                <w:sz w:val="15"/>
              </w:rPr>
              <w:t>Cohort</w:t>
            </w:r>
          </w:p>
        </w:tc>
        <w:tc>
          <w:tcPr>
            <w:tcW w:type="dxa" w:w="5556"/>
            <w:vAlign w:val="center"/>
          </w:tcPr>
          <w:p>
            <w:pPr>
              <w:spacing w:after="0"/>
            </w:pPr>
            <w:r/>
            <w:r>
              <w:rPr>
                <w:rFonts w:ascii="Arial" w:hAnsi="Arial"/>
                <w:b w:val="0"/>
                <w:sz w:val="15"/>
              </w:rPr>
              <w:t>Chốt inclusion/exclusion, cách xử lý admission interval âm và admission kết thúc sớm.</w:t>
            </w:r>
          </w:p>
        </w:tc>
      </w:tr>
      <w:tr>
        <w:tc>
          <w:tcPr>
            <w:tcW w:type="dxa" w:w="680"/>
            <w:vAlign w:val="center"/>
            <w:shd w:fill="EAF2F8"/>
          </w:tcPr>
          <w:p>
            <w:pPr>
              <w:spacing w:after="0"/>
            </w:pPr>
            <w:r/>
            <w:r>
              <w:rPr>
                <w:rFonts w:ascii="Arial" w:hAnsi="Arial"/>
                <w:b w:val="0"/>
                <w:sz w:val="15"/>
              </w:rPr>
              <w:t>D08</w:t>
            </w:r>
          </w:p>
        </w:tc>
        <w:tc>
          <w:tcPr>
            <w:tcW w:type="dxa" w:w="1701"/>
            <w:vAlign w:val="center"/>
            <w:shd w:fill="EAF2F8"/>
          </w:tcPr>
          <w:p>
            <w:pPr>
              <w:spacing w:after="0"/>
            </w:pPr>
            <w:r/>
            <w:r>
              <w:rPr>
                <w:rFonts w:ascii="Arial" w:hAnsi="Arial"/>
                <w:b w:val="0"/>
                <w:sz w:val="15"/>
              </w:rPr>
              <w:t>Chờ quyết định</w:t>
            </w:r>
          </w:p>
        </w:tc>
        <w:tc>
          <w:tcPr>
            <w:tcW w:type="dxa" w:w="1984"/>
            <w:vAlign w:val="center"/>
            <w:shd w:fill="EAF2F8"/>
          </w:tcPr>
          <w:p>
            <w:pPr>
              <w:spacing w:after="0"/>
            </w:pPr>
            <w:r/>
            <w:r>
              <w:rPr>
                <w:rFonts w:ascii="Arial" w:hAnsi="Arial"/>
                <w:b w:val="0"/>
                <w:sz w:val="15"/>
              </w:rPr>
              <w:t>Đơn vị xét nghiệm</w:t>
            </w:r>
          </w:p>
        </w:tc>
        <w:tc>
          <w:tcPr>
            <w:tcW w:type="dxa" w:w="5556"/>
            <w:vAlign w:val="center"/>
            <w:shd w:fill="EAF2F8"/>
          </w:tcPr>
          <w:p>
            <w:pPr>
              <w:spacing w:after="0"/>
            </w:pPr>
            <w:r/>
            <w:r>
              <w:rPr>
                <w:rFonts w:ascii="Arial" w:hAnsi="Arial"/>
                <w:b w:val="0"/>
                <w:sz w:val="15"/>
              </w:rPr>
              <w:t>Quy tắc cho 10 itemid có nhiều chuỗi đơn vị.</w:t>
            </w:r>
          </w:p>
        </w:tc>
      </w:tr>
      <w:tr>
        <w:tc>
          <w:tcPr>
            <w:tcW w:type="dxa" w:w="680"/>
            <w:vAlign w:val="center"/>
          </w:tcPr>
          <w:p>
            <w:pPr>
              <w:spacing w:after="0"/>
            </w:pPr>
            <w:r/>
            <w:r>
              <w:rPr>
                <w:rFonts w:ascii="Arial" w:hAnsi="Arial"/>
                <w:b w:val="0"/>
                <w:sz w:val="15"/>
              </w:rPr>
              <w:t>D09</w:t>
            </w:r>
          </w:p>
        </w:tc>
        <w:tc>
          <w:tcPr>
            <w:tcW w:type="dxa" w:w="1701"/>
            <w:vAlign w:val="center"/>
          </w:tcPr>
          <w:p>
            <w:pPr>
              <w:spacing w:after="0"/>
            </w:pPr>
            <w:r/>
            <w:r>
              <w:rPr>
                <w:rFonts w:ascii="Arial" w:hAnsi="Arial"/>
                <w:b w:val="0"/>
                <w:sz w:val="15"/>
              </w:rPr>
              <w:t>Chờ quyết định</w:t>
            </w:r>
          </w:p>
        </w:tc>
        <w:tc>
          <w:tcPr>
            <w:tcW w:type="dxa" w:w="1984"/>
            <w:vAlign w:val="center"/>
          </w:tcPr>
          <w:p>
            <w:pPr>
              <w:spacing w:after="0"/>
            </w:pPr>
            <w:r/>
            <w:r>
              <w:rPr>
                <w:rFonts w:ascii="Arial" w:hAnsi="Arial"/>
                <w:b w:val="0"/>
                <w:sz w:val="15"/>
              </w:rPr>
              <w:t>Giá trị xét nghiệm</w:t>
            </w:r>
          </w:p>
        </w:tc>
        <w:tc>
          <w:tcPr>
            <w:tcW w:type="dxa" w:w="5556"/>
            <w:vAlign w:val="center"/>
          </w:tcPr>
          <w:p>
            <w:pPr>
              <w:spacing w:after="0"/>
            </w:pPr>
            <w:r/>
            <w:r>
              <w:rPr>
                <w:rFonts w:ascii="Arial" w:hAnsi="Arial"/>
                <w:b w:val="0"/>
                <w:sz w:val="15"/>
              </w:rPr>
              <w:t>Quy tắc dùng kết quả chữ, missing và outlier.</w:t>
            </w:r>
          </w:p>
        </w:tc>
      </w:tr>
      <w:tr>
        <w:tc>
          <w:tcPr>
            <w:tcW w:type="dxa" w:w="680"/>
            <w:vAlign w:val="center"/>
            <w:shd w:fill="EAF2F8"/>
          </w:tcPr>
          <w:p>
            <w:pPr>
              <w:spacing w:after="0"/>
            </w:pPr>
            <w:r/>
            <w:r>
              <w:rPr>
                <w:rFonts w:ascii="Arial" w:hAnsi="Arial"/>
                <w:b w:val="0"/>
                <w:sz w:val="15"/>
              </w:rPr>
              <w:t>D10</w:t>
            </w:r>
          </w:p>
        </w:tc>
        <w:tc>
          <w:tcPr>
            <w:tcW w:type="dxa" w:w="1701"/>
            <w:vAlign w:val="center"/>
            <w:shd w:fill="EAF2F8"/>
          </w:tcPr>
          <w:p>
            <w:pPr>
              <w:spacing w:after="0"/>
            </w:pPr>
            <w:r/>
            <w:r>
              <w:rPr>
                <w:rFonts w:ascii="Arial" w:hAnsi="Arial"/>
                <w:b w:val="0"/>
                <w:sz w:val="15"/>
              </w:rPr>
              <w:t>Chờ khảo sát Phase 4</w:t>
            </w:r>
          </w:p>
        </w:tc>
        <w:tc>
          <w:tcPr>
            <w:tcW w:type="dxa" w:w="1984"/>
            <w:vAlign w:val="center"/>
            <w:shd w:fill="EAF2F8"/>
          </w:tcPr>
          <w:p>
            <w:pPr>
              <w:spacing w:after="0"/>
            </w:pPr>
            <w:r/>
            <w:r>
              <w:rPr>
                <w:rFonts w:ascii="Arial" w:hAnsi="Arial"/>
                <w:b w:val="0"/>
                <w:sz w:val="15"/>
              </w:rPr>
              <w:t>Nhãn phenotype</w:t>
            </w:r>
          </w:p>
        </w:tc>
        <w:tc>
          <w:tcPr>
            <w:tcW w:type="dxa" w:w="5556"/>
            <w:vAlign w:val="center"/>
            <w:shd w:fill="EAF2F8"/>
          </w:tcPr>
          <w:p>
            <w:pPr>
              <w:spacing w:after="0"/>
            </w:pPr>
            <w:r/>
            <w:r>
              <w:rPr>
                <w:rFonts w:ascii="Arial" w:hAnsi="Arial"/>
                <w:b w:val="0"/>
                <w:sz w:val="15"/>
              </w:rPr>
              <w:t>Map ICD→PheCode, đo coverage và frequency rồi mới chọn threshold/label set.</w:t>
            </w:r>
          </w:p>
        </w:tc>
      </w:tr>
    </w:tbl>
    <w:p>
      <w:pPr>
        <w:spacing w:after="0"/>
      </w:pPr>
    </w:p>
    <w:p>
      <w:pPr>
        <w:pStyle w:val="Heading1"/>
      </w:pPr>
      <w:r>
        <w:t>12. Đánh giá kết thúc Phase 1</w:t>
      </w:r>
    </w:p>
    <w:p>
      <w:r>
        <w:t>Phase 1 đã hoàn thành mục tiêu khảo sát cấu trúc, độ đầy đủ, liên kết, thời gian và rủi ro dữ liệu. Dữ liệu hiện chưa phải dataset sạch để huấn luyện vì cohort và các quy tắc biến đổi chưa được chốt. Tuy nhiên, bằng chứng hiện có đủ để bắt đầu Phase 2 ở mức đặc tả cohort và so sánh kịch bản.</w:t>
      </w:r>
    </w:p>
    <w:p>
      <w:pPr>
        <w:pStyle w:val="Heading1"/>
      </w:pPr>
      <w:r>
        <w:t>13. Đề xuất kế hoạch Phase 2 — Cohort Definition</w:t>
      </w:r>
    </w:p>
    <w:p>
      <w:r>
        <w:rPr>
          <w:b/>
          <w:color w:val="9C5700"/>
        </w:rPr>
        <w:t>Trạng thái: kế hoạch đề xuất để thảo luận, chưa phải quyết định nghiên cứu đã chốt.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737"/>
            <w:vAlign w:val="center"/>
            <w:shd w:fill="1F4E79"/>
          </w:tcPr>
          <w:p>
            <w:pPr>
              <w:spacing w:after="0"/>
            </w:pPr>
            <w:r/>
            <w:r>
              <w:rPr>
                <w:rFonts w:ascii="Arial" w:hAnsi="Arial"/>
                <w:b/>
                <w:color w:val="FFFFFF"/>
                <w:sz w:val="14"/>
              </w:rPr>
              <w:t>Task</w:t>
            </w:r>
          </w:p>
        </w:tc>
        <w:tc>
          <w:tcPr>
            <w:tcW w:type="dxa" w:w="1701"/>
            <w:vAlign w:val="center"/>
            <w:shd w:fill="1F4E79"/>
          </w:tcPr>
          <w:p>
            <w:pPr>
              <w:spacing w:after="0"/>
            </w:pPr>
            <w:r/>
            <w:r>
              <w:rPr>
                <w:rFonts w:ascii="Arial" w:hAnsi="Arial"/>
                <w:b/>
                <w:color w:val="FFFFFF"/>
                <w:sz w:val="14"/>
              </w:rPr>
              <w:t>Nội dung</w:t>
            </w:r>
          </w:p>
        </w:tc>
        <w:tc>
          <w:tcPr>
            <w:tcW w:type="dxa" w:w="3231"/>
            <w:vAlign w:val="center"/>
            <w:shd w:fill="1F4E79"/>
          </w:tcPr>
          <w:p>
            <w:pPr>
              <w:spacing w:after="0"/>
            </w:pPr>
            <w:r/>
            <w:r>
              <w:rPr>
                <w:rFonts w:ascii="Arial" w:hAnsi="Arial"/>
                <w:b/>
                <w:color w:val="FFFFFF"/>
                <w:sz w:val="14"/>
              </w:rPr>
              <w:t>Công việc</w:t>
            </w:r>
          </w:p>
        </w:tc>
        <w:tc>
          <w:tcPr>
            <w:tcW w:type="dxa" w:w="2721"/>
            <w:vAlign w:val="center"/>
            <w:shd w:fill="1F4E79"/>
          </w:tcPr>
          <w:p>
            <w:pPr>
              <w:spacing w:after="0"/>
            </w:pPr>
            <w:r/>
            <w:r>
              <w:rPr>
                <w:rFonts w:ascii="Arial" w:hAnsi="Arial"/>
                <w:b/>
                <w:color w:val="FFFFFF"/>
                <w:sz w:val="14"/>
              </w:rPr>
              <w:t>Đầu ra</w:t>
            </w:r>
          </w:p>
        </w:tc>
        <w:tc>
          <w:tcPr>
            <w:tcW w:type="dxa" w:w="1417"/>
            <w:vAlign w:val="center"/>
            <w:shd w:fill="1F4E79"/>
          </w:tcPr>
          <w:p>
            <w:pPr>
              <w:spacing w:after="0"/>
            </w:pPr>
            <w:r/>
            <w:r>
              <w:rPr>
                <w:rFonts w:ascii="Arial" w:hAnsi="Arial"/>
                <w:b/>
                <w:color w:val="FFFFFF"/>
                <w:sz w:val="14"/>
              </w:rPr>
              <w:t>Trạng thái</w:t>
            </w:r>
          </w:p>
        </w:tc>
      </w:tr>
      <w:tr>
        <w:tc>
          <w:tcPr>
            <w:tcW w:type="dxa" w:w="737"/>
            <w:vAlign w:val="center"/>
          </w:tcPr>
          <w:p>
            <w:pPr>
              <w:spacing w:after="0"/>
            </w:pPr>
            <w:r/>
            <w:r>
              <w:rPr>
                <w:rFonts w:ascii="Arial" w:hAnsi="Arial"/>
                <w:b w:val="0"/>
                <w:sz w:val="14"/>
              </w:rPr>
              <w:t>2.1</w:t>
            </w:r>
          </w:p>
        </w:tc>
        <w:tc>
          <w:tcPr>
            <w:tcW w:type="dxa" w:w="1701"/>
            <w:vAlign w:val="center"/>
          </w:tcPr>
          <w:p>
            <w:pPr>
              <w:spacing w:after="0"/>
            </w:pPr>
            <w:r/>
            <w:r>
              <w:rPr>
                <w:rFonts w:ascii="Arial" w:hAnsi="Arial"/>
                <w:b w:val="0"/>
                <w:sz w:val="14"/>
              </w:rPr>
              <w:t>Soạn cohort specification</w:t>
            </w:r>
          </w:p>
        </w:tc>
        <w:tc>
          <w:tcPr>
            <w:tcW w:type="dxa" w:w="3231"/>
            <w:vAlign w:val="center"/>
          </w:tcPr>
          <w:p>
            <w:pPr>
              <w:spacing w:after="0"/>
            </w:pPr>
            <w:r/>
            <w:r>
              <w:rPr>
                <w:rFonts w:ascii="Arial" w:hAnsi="Arial"/>
                <w:b w:val="0"/>
                <w:sz w:val="14"/>
              </w:rPr>
              <w:t>Tập hợp tiêu chí bắt buộc và lựa chọn còn mở; định nghĩa mốc thời gian và biên cửa sổ.</w:t>
            </w:r>
          </w:p>
        </w:tc>
        <w:tc>
          <w:tcPr>
            <w:tcW w:type="dxa" w:w="2721"/>
            <w:vAlign w:val="center"/>
          </w:tcPr>
          <w:p>
            <w:pPr>
              <w:spacing w:after="0"/>
            </w:pPr>
            <w:r/>
            <w:r>
              <w:rPr>
                <w:rFonts w:ascii="Arial" w:hAnsi="Arial"/>
                <w:b w:val="0"/>
                <w:sz w:val="14"/>
              </w:rPr>
              <w:t>Bản đặc tả cohort để duyệt</w:t>
            </w:r>
          </w:p>
        </w:tc>
        <w:tc>
          <w:tcPr>
            <w:tcW w:type="dxa" w:w="1417"/>
            <w:vAlign w:val="center"/>
          </w:tcPr>
          <w:p>
            <w:pPr>
              <w:spacing w:after="0"/>
            </w:pPr>
            <w:r/>
            <w:r>
              <w:rPr>
                <w:rFonts w:ascii="Arial" w:hAnsi="Arial"/>
                <w:b w:val="0"/>
                <w:sz w:val="14"/>
              </w:rPr>
              <w:t>Chờ duyệt</w:t>
            </w:r>
          </w:p>
        </w:tc>
      </w:tr>
      <w:tr>
        <w:tc>
          <w:tcPr>
            <w:tcW w:type="dxa" w:w="737"/>
            <w:vAlign w:val="center"/>
            <w:shd w:fill="EAF2F8"/>
          </w:tcPr>
          <w:p>
            <w:pPr>
              <w:spacing w:after="0"/>
            </w:pPr>
            <w:r/>
            <w:r>
              <w:rPr>
                <w:rFonts w:ascii="Arial" w:hAnsi="Arial"/>
                <w:b w:val="0"/>
                <w:sz w:val="14"/>
              </w:rPr>
              <w:t>2.2</w:t>
            </w:r>
          </w:p>
        </w:tc>
        <w:tc>
          <w:tcPr>
            <w:tcW w:type="dxa" w:w="1701"/>
            <w:vAlign w:val="center"/>
            <w:shd w:fill="EAF2F8"/>
          </w:tcPr>
          <w:p>
            <w:pPr>
              <w:spacing w:after="0"/>
            </w:pPr>
            <w:r/>
            <w:r>
              <w:rPr>
                <w:rFonts w:ascii="Arial" w:hAnsi="Arial"/>
                <w:b w:val="0"/>
                <w:sz w:val="14"/>
              </w:rPr>
              <w:t>So sánh kịch bản cohort</w:t>
            </w:r>
          </w:p>
        </w:tc>
        <w:tc>
          <w:tcPr>
            <w:tcW w:type="dxa" w:w="3231"/>
            <w:vAlign w:val="center"/>
            <w:shd w:fill="EAF2F8"/>
          </w:tcPr>
          <w:p>
            <w:pPr>
              <w:spacing w:after="0"/>
            </w:pPr>
            <w:r/>
            <w:r>
              <w:rPr>
                <w:rFonts w:ascii="Arial" w:hAnsi="Arial"/>
                <w:b w:val="0"/>
                <w:sz w:val="14"/>
              </w:rPr>
              <w:t>Lập bảng 6/12/24 giờ theo admission, subject, số lab, thời lượng và nhóm bị loại.</w:t>
            </w:r>
          </w:p>
        </w:tc>
        <w:tc>
          <w:tcPr>
            <w:tcW w:type="dxa" w:w="2721"/>
            <w:vAlign w:val="center"/>
            <w:shd w:fill="EAF2F8"/>
          </w:tcPr>
          <w:p>
            <w:pPr>
              <w:spacing w:after="0"/>
            </w:pPr>
            <w:r/>
            <w:r>
              <w:rPr>
                <w:rFonts w:ascii="Arial" w:hAnsi="Arial"/>
                <w:b w:val="0"/>
                <w:sz w:val="14"/>
              </w:rPr>
              <w:t>Bảng so sánh có số liệu</w:t>
            </w:r>
          </w:p>
        </w:tc>
        <w:tc>
          <w:tcPr>
            <w:tcW w:type="dxa" w:w="1417"/>
            <w:vAlign w:val="center"/>
            <w:shd w:fill="EAF2F8"/>
          </w:tcPr>
          <w:p>
            <w:pPr>
              <w:spacing w:after="0"/>
            </w:pPr>
            <w:r/>
            <w:r>
              <w:rPr>
                <w:rFonts w:ascii="Arial" w:hAnsi="Arial"/>
                <w:b w:val="0"/>
                <w:sz w:val="14"/>
              </w:rPr>
              <w:t>Đề xuất</w:t>
            </w:r>
          </w:p>
        </w:tc>
      </w:tr>
      <w:tr>
        <w:tc>
          <w:tcPr>
            <w:tcW w:type="dxa" w:w="737"/>
            <w:vAlign w:val="center"/>
          </w:tcPr>
          <w:p>
            <w:pPr>
              <w:spacing w:after="0"/>
            </w:pPr>
            <w:r/>
            <w:r>
              <w:rPr>
                <w:rFonts w:ascii="Arial" w:hAnsi="Arial"/>
                <w:b w:val="0"/>
                <w:sz w:val="14"/>
              </w:rPr>
              <w:t>2.3</w:t>
            </w:r>
          </w:p>
        </w:tc>
        <w:tc>
          <w:tcPr>
            <w:tcW w:type="dxa" w:w="1701"/>
            <w:vAlign w:val="center"/>
          </w:tcPr>
          <w:p>
            <w:pPr>
              <w:spacing w:after="0"/>
            </w:pPr>
            <w:r/>
            <w:r>
              <w:rPr>
                <w:rFonts w:ascii="Arial" w:hAnsi="Arial"/>
                <w:b w:val="0"/>
                <w:sz w:val="14"/>
              </w:rPr>
              <w:t>Chốt inclusion/exclusion</w:t>
            </w:r>
          </w:p>
        </w:tc>
        <w:tc>
          <w:tcPr>
            <w:tcW w:type="dxa" w:w="3231"/>
            <w:vAlign w:val="center"/>
          </w:tcPr>
          <w:p>
            <w:pPr>
              <w:spacing w:after="0"/>
            </w:pPr>
            <w:r/>
            <w:r>
              <w:rPr>
                <w:rFonts w:ascii="Arial" w:hAnsi="Arial"/>
                <w:b w:val="0"/>
                <w:sz w:val="14"/>
              </w:rPr>
              <w:t>Quyết định interval âm, admission kết thúc sớm, lab ngoài admission và dòng sai subject_id.</w:t>
            </w:r>
          </w:p>
        </w:tc>
        <w:tc>
          <w:tcPr>
            <w:tcW w:type="dxa" w:w="2721"/>
            <w:vAlign w:val="center"/>
          </w:tcPr>
          <w:p>
            <w:pPr>
              <w:spacing w:after="0"/>
            </w:pPr>
            <w:r/>
            <w:r>
              <w:rPr>
                <w:rFonts w:ascii="Arial" w:hAnsi="Arial"/>
                <w:b w:val="0"/>
                <w:sz w:val="14"/>
              </w:rPr>
              <w:t>Decision log và quy tắc lọc</w:t>
            </w:r>
          </w:p>
        </w:tc>
        <w:tc>
          <w:tcPr>
            <w:tcW w:type="dxa" w:w="1417"/>
            <w:vAlign w:val="center"/>
          </w:tcPr>
          <w:p>
            <w:pPr>
              <w:spacing w:after="0"/>
            </w:pPr>
            <w:r/>
            <w:r>
              <w:rPr>
                <w:rFonts w:ascii="Arial" w:hAnsi="Arial"/>
                <w:b w:val="0"/>
                <w:sz w:val="14"/>
              </w:rPr>
              <w:t>Chờ quyết định</w:t>
            </w:r>
          </w:p>
        </w:tc>
      </w:tr>
      <w:tr>
        <w:tc>
          <w:tcPr>
            <w:tcW w:type="dxa" w:w="737"/>
            <w:vAlign w:val="center"/>
            <w:shd w:fill="EAF2F8"/>
          </w:tcPr>
          <w:p>
            <w:pPr>
              <w:spacing w:after="0"/>
            </w:pPr>
            <w:r/>
            <w:r>
              <w:rPr>
                <w:rFonts w:ascii="Arial" w:hAnsi="Arial"/>
                <w:b w:val="0"/>
                <w:sz w:val="14"/>
              </w:rPr>
              <w:t>2.4</w:t>
            </w:r>
          </w:p>
        </w:tc>
        <w:tc>
          <w:tcPr>
            <w:tcW w:type="dxa" w:w="1701"/>
            <w:vAlign w:val="center"/>
            <w:shd w:fill="EAF2F8"/>
          </w:tcPr>
          <w:p>
            <w:pPr>
              <w:spacing w:after="0"/>
            </w:pPr>
            <w:r/>
            <w:r>
              <w:rPr>
                <w:rFonts w:ascii="Arial" w:hAnsi="Arial"/>
                <w:b w:val="0"/>
                <w:sz w:val="14"/>
              </w:rPr>
              <w:t>Tạo cohort xử lý mới</w:t>
            </w:r>
          </w:p>
        </w:tc>
        <w:tc>
          <w:tcPr>
            <w:tcW w:type="dxa" w:w="3231"/>
            <w:vAlign w:val="center"/>
            <w:shd w:fill="EAF2F8"/>
          </w:tcPr>
          <w:p>
            <w:pPr>
              <w:spacing w:after="0"/>
            </w:pPr>
            <w:r/>
            <w:r>
              <w:rPr>
                <w:rFonts w:ascii="Arial" w:hAnsi="Arial"/>
                <w:b w:val="0"/>
                <w:sz w:val="14"/>
              </w:rPr>
              <w:t>Áp dụng quy tắc đã duyệt, không ghi đè nguồn và ghi funnel trước/sau từng bước.</w:t>
            </w:r>
          </w:p>
        </w:tc>
        <w:tc>
          <w:tcPr>
            <w:tcW w:type="dxa" w:w="2721"/>
            <w:vAlign w:val="center"/>
            <w:shd w:fill="EAF2F8"/>
          </w:tcPr>
          <w:p>
            <w:pPr>
              <w:spacing w:after="0"/>
            </w:pPr>
            <w:r/>
            <w:r>
              <w:rPr>
                <w:rFonts w:ascii="Arial" w:hAnsi="Arial"/>
                <w:b w:val="0"/>
                <w:sz w:val="14"/>
              </w:rPr>
              <w:t>Danh sách hadm_id/subject_id và audit counts</w:t>
            </w:r>
          </w:p>
        </w:tc>
        <w:tc>
          <w:tcPr>
            <w:tcW w:type="dxa" w:w="1417"/>
            <w:vAlign w:val="center"/>
            <w:shd w:fill="EAF2F8"/>
          </w:tcPr>
          <w:p>
            <w:pPr>
              <w:spacing w:after="0"/>
            </w:pPr>
            <w:r/>
            <w:r>
              <w:rPr>
                <w:rFonts w:ascii="Arial" w:hAnsi="Arial"/>
                <w:b w:val="0"/>
                <w:sz w:val="14"/>
              </w:rPr>
              <w:t>Sau 2.1–2.3</w:t>
            </w:r>
          </w:p>
        </w:tc>
      </w:tr>
      <w:tr>
        <w:tc>
          <w:tcPr>
            <w:tcW w:type="dxa" w:w="737"/>
            <w:vAlign w:val="center"/>
          </w:tcPr>
          <w:p>
            <w:pPr>
              <w:spacing w:after="0"/>
            </w:pPr>
            <w:r/>
            <w:r>
              <w:rPr>
                <w:rFonts w:ascii="Arial" w:hAnsi="Arial"/>
                <w:b w:val="0"/>
                <w:sz w:val="14"/>
              </w:rPr>
              <w:t>2.5</w:t>
            </w:r>
          </w:p>
        </w:tc>
        <w:tc>
          <w:tcPr>
            <w:tcW w:type="dxa" w:w="1701"/>
            <w:vAlign w:val="center"/>
          </w:tcPr>
          <w:p>
            <w:pPr>
              <w:spacing w:after="0"/>
            </w:pPr>
            <w:r/>
            <w:r>
              <w:rPr>
                <w:rFonts w:ascii="Arial" w:hAnsi="Arial"/>
                <w:b w:val="0"/>
                <w:sz w:val="14"/>
              </w:rPr>
              <w:t>Kiểm tra và đóng băng cohort</w:t>
            </w:r>
          </w:p>
        </w:tc>
        <w:tc>
          <w:tcPr>
            <w:tcW w:type="dxa" w:w="3231"/>
            <w:vAlign w:val="center"/>
          </w:tcPr>
          <w:p>
            <w:pPr>
              <w:spacing w:after="0"/>
            </w:pPr>
            <w:r/>
            <w:r>
              <w:rPr>
                <w:rFonts w:ascii="Arial" w:hAnsi="Arial"/>
                <w:b w:val="0"/>
                <w:sz w:val="14"/>
              </w:rPr>
              <w:t>Kiểm tra khóa duy nhất, liên kết, thời gian, overlap và khả năng tái lập.</w:t>
            </w:r>
          </w:p>
        </w:tc>
        <w:tc>
          <w:tcPr>
            <w:tcW w:type="dxa" w:w="2721"/>
            <w:vAlign w:val="center"/>
          </w:tcPr>
          <w:p>
            <w:pPr>
              <w:spacing w:after="0"/>
            </w:pPr>
            <w:r/>
            <w:r>
              <w:rPr>
                <w:rFonts w:ascii="Arial" w:hAnsi="Arial"/>
                <w:b w:val="0"/>
                <w:sz w:val="14"/>
              </w:rPr>
              <w:t>Cohort manifest/version</w:t>
            </w:r>
          </w:p>
        </w:tc>
        <w:tc>
          <w:tcPr>
            <w:tcW w:type="dxa" w:w="1417"/>
            <w:vAlign w:val="center"/>
          </w:tcPr>
          <w:p>
            <w:pPr>
              <w:spacing w:after="0"/>
            </w:pPr>
            <w:r/>
            <w:r>
              <w:rPr>
                <w:rFonts w:ascii="Arial" w:hAnsi="Arial"/>
                <w:b w:val="0"/>
                <w:sz w:val="14"/>
              </w:rPr>
              <w:t>Sau 2.4</w:t>
            </w:r>
          </w:p>
        </w:tc>
      </w:tr>
    </w:tbl>
    <w:p>
      <w:pPr>
        <w:spacing w:after="0"/>
      </w:pPr>
    </w:p>
    <w:p>
      <w:pPr>
        <w:pStyle w:val="Heading1"/>
      </w:pPr>
      <w:r>
        <w:t>14. Các quyết định cần thống nhất trước khi tạo cohort</w:t>
      </w:r>
    </w:p>
    <w:p>
      <w:pPr>
        <w:pStyle w:val="ListNumber"/>
        <w:spacing w:after="40"/>
      </w:pPr>
      <w:r>
        <w:t>Mục tiêu cân bằng giữa độ phủ và tính sớm khi chọn cửa sổ 6, 12 hoặc 24 giờ.</w:t>
      </w:r>
    </w:p>
    <w:p>
      <w:pPr>
        <w:pStyle w:val="ListNumber"/>
        <w:spacing w:after="40"/>
      </w:pPr>
      <w:r>
        <w:t>Cách xử lý admission có dischtime &lt; admittime và admission kết thúc trước độ dài cửa sổ.</w:t>
      </w:r>
    </w:p>
    <w:p>
      <w:pPr>
        <w:pStyle w:val="ListNumber"/>
        <w:spacing w:after="40"/>
      </w:pPr>
      <w:r>
        <w:t>Có yêu cầu tối thiểu về loại xét nghiệm hoặc số kết quả trong cửa sổ hay không.</w:t>
      </w:r>
    </w:p>
    <w:p>
      <w:pPr>
        <w:pStyle w:val="ListNumber"/>
        <w:spacing w:after="40"/>
      </w:pPr>
      <w:r>
        <w:t>Cách sử dụng storetime khi kết quả được lưu sau mốc dự đoán.</w:t>
      </w:r>
    </w:p>
    <w:p>
      <w:pPr>
        <w:pStyle w:val="ListNumber"/>
        <w:spacing w:after="40"/>
      </w:pPr>
      <w:r>
        <w:t>Có giới hạn quần thể bổ sung theo tuổi, loại admission hoặc đặc điểm khác hay không; chỉ bổ sung nếu phục vụ câu hỏi nghiên cứu.</w:t>
      </w:r>
    </w:p>
    <w:p>
      <w:pPr>
        <w:pStyle w:val="Heading1"/>
      </w:pPr>
      <w:r>
        <w:t>15. Kết luận báo cáo định kỳ</w:t>
      </w:r>
    </w:p>
    <w:p>
      <w:r>
        <w:t>Giai đoạn 1 đã tạo nền tảng có thể tái lập cho việc định nghĩa cohort: dữ liệu nguồn được giữ nguyên, các bảng và khóa chính đã được xác minh, độ phủ của các kịch bản thời gian đã được đo, và các nguy cơ leakage đã được ghi thành quy tắc kiểm soát. Công việc tiếp theo nên bắt đầu bằng việc duyệt đặc tả cohort, sau đó mới tạo tập dữ liệu xử lý mới cho Phase 2.</w:t>
      </w:r>
    </w:p>
    <w:p>
      <w:pPr>
        <w:pStyle w:val="Heading1"/>
      </w:pPr>
      <w:r>
        <w:t>Phụ lục A. Sản phẩm đã hoàn thành</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shd w:fill="1F4E79"/>
          </w:tcPr>
          <w:p>
            <w:pPr>
              <w:spacing w:after="0"/>
            </w:pPr>
            <w:r/>
            <w:r>
              <w:rPr>
                <w:rFonts w:ascii="Arial" w:hAnsi="Arial"/>
                <w:b/>
                <w:color w:val="FFFFFF"/>
                <w:sz w:val="15"/>
              </w:rPr>
              <w:t>Nhóm sản phẩm</w:t>
            </w:r>
          </w:p>
        </w:tc>
        <w:tc>
          <w:tcPr>
            <w:tcW w:type="dxa" w:w="3969"/>
            <w:vAlign w:val="center"/>
            <w:shd w:fill="1F4E79"/>
          </w:tcPr>
          <w:p>
            <w:pPr>
              <w:spacing w:after="0"/>
            </w:pPr>
            <w:r/>
            <w:r>
              <w:rPr>
                <w:rFonts w:ascii="Arial" w:hAnsi="Arial"/>
                <w:b/>
                <w:color w:val="FFFFFF"/>
                <w:sz w:val="15"/>
              </w:rPr>
              <w:t>Thành phần</w:t>
            </w:r>
          </w:p>
        </w:tc>
        <w:tc>
          <w:tcPr>
            <w:tcW w:type="dxa" w:w="3685"/>
            <w:vAlign w:val="center"/>
            <w:shd w:fill="1F4E79"/>
          </w:tcPr>
          <w:p>
            <w:pPr>
              <w:spacing w:after="0"/>
            </w:pPr>
            <w:r/>
            <w:r>
              <w:rPr>
                <w:rFonts w:ascii="Arial" w:hAnsi="Arial"/>
                <w:b/>
                <w:color w:val="FFFFFF"/>
                <w:sz w:val="15"/>
              </w:rPr>
              <w:t>Mục đích</w:t>
            </w:r>
          </w:p>
        </w:tc>
      </w:tr>
      <w:tr>
        <w:tc>
          <w:tcPr>
            <w:tcW w:type="dxa" w:w="2268"/>
            <w:vAlign w:val="center"/>
          </w:tcPr>
          <w:p>
            <w:pPr>
              <w:spacing w:after="0"/>
            </w:pPr>
            <w:r/>
            <w:r>
              <w:rPr>
                <w:rFonts w:ascii="Arial" w:hAnsi="Arial"/>
                <w:b w:val="0"/>
                <w:sz w:val="15"/>
              </w:rPr>
              <w:t>Báo cáo Task 1–6</w:t>
            </w:r>
          </w:p>
        </w:tc>
        <w:tc>
          <w:tcPr>
            <w:tcW w:type="dxa" w:w="3969"/>
            <w:vAlign w:val="center"/>
          </w:tcPr>
          <w:p>
            <w:pPr>
              <w:spacing w:after="0"/>
            </w:pPr>
            <w:r/>
            <w:r>
              <w:rPr>
                <w:rFonts w:ascii="Arial" w:hAnsi="Arial"/>
                <w:b w:val="0"/>
                <w:sz w:val="15"/>
              </w:rPr>
              <w:t>06 bộ Markdown/Word cùng các bảng CSV/XLSX theo từng task</w:t>
            </w:r>
          </w:p>
        </w:tc>
        <w:tc>
          <w:tcPr>
            <w:tcW w:type="dxa" w:w="3685"/>
            <w:vAlign w:val="center"/>
          </w:tcPr>
          <w:p>
            <w:pPr>
              <w:spacing w:after="0"/>
            </w:pPr>
            <w:r/>
            <w:r>
              <w:rPr>
                <w:rFonts w:ascii="Arial" w:hAnsi="Arial"/>
                <w:b w:val="0"/>
                <w:sz w:val="15"/>
              </w:rPr>
              <w:t>Bằng chứng chi tiết cho từng bước khảo sát</w:t>
            </w:r>
          </w:p>
        </w:tc>
      </w:tr>
      <w:tr>
        <w:tc>
          <w:tcPr>
            <w:tcW w:type="dxa" w:w="2268"/>
            <w:vAlign w:val="center"/>
            <w:shd w:fill="EAF2F8"/>
          </w:tcPr>
          <w:p>
            <w:pPr>
              <w:spacing w:after="0"/>
            </w:pPr>
            <w:r/>
            <w:r>
              <w:rPr>
                <w:rFonts w:ascii="Arial" w:hAnsi="Arial"/>
                <w:b w:val="0"/>
                <w:sz w:val="15"/>
              </w:rPr>
              <w:t>Từ điển dữ liệu</w:t>
            </w:r>
          </w:p>
        </w:tc>
        <w:tc>
          <w:tcPr>
            <w:tcW w:type="dxa" w:w="3969"/>
            <w:vAlign w:val="center"/>
            <w:shd w:fill="EAF2F8"/>
          </w:tcPr>
          <w:p>
            <w:pPr>
              <w:spacing w:after="0"/>
            </w:pPr>
            <w:r/>
            <w:r>
              <w:rPr>
                <w:rFonts w:ascii="Arial" w:hAnsi="Arial"/>
                <w:b w:val="0"/>
                <w:sz w:val="15"/>
              </w:rPr>
              <w:t>44 cột của 5 bảng chính, có bản Word, Excel và CSV</w:t>
            </w:r>
          </w:p>
        </w:tc>
        <w:tc>
          <w:tcPr>
            <w:tcW w:type="dxa" w:w="3685"/>
            <w:vAlign w:val="center"/>
            <w:shd w:fill="EAF2F8"/>
          </w:tcPr>
          <w:p>
            <w:pPr>
              <w:spacing w:after="0"/>
            </w:pPr>
            <w:r/>
            <w:r>
              <w:rPr>
                <w:rFonts w:ascii="Arial" w:hAnsi="Arial"/>
                <w:b w:val="0"/>
                <w:sz w:val="15"/>
              </w:rPr>
              <w:t>Giải thích schema và vai trò của từng trường</w:t>
            </w:r>
          </w:p>
        </w:tc>
      </w:tr>
      <w:tr>
        <w:tc>
          <w:tcPr>
            <w:tcW w:type="dxa" w:w="2268"/>
            <w:vAlign w:val="center"/>
          </w:tcPr>
          <w:p>
            <w:pPr>
              <w:spacing w:after="0"/>
            </w:pPr>
            <w:r/>
            <w:r>
              <w:rPr>
                <w:rFonts w:ascii="Arial" w:hAnsi="Arial"/>
                <w:b w:val="0"/>
                <w:sz w:val="15"/>
              </w:rPr>
              <w:t>Báo cáo tổng kết</w:t>
            </w:r>
          </w:p>
        </w:tc>
        <w:tc>
          <w:tcPr>
            <w:tcW w:type="dxa" w:w="3969"/>
            <w:vAlign w:val="center"/>
          </w:tcPr>
          <w:p>
            <w:pPr>
              <w:spacing w:after="0"/>
            </w:pPr>
            <w:r/>
            <w:r>
              <w:rPr>
                <w:rFonts w:ascii="Arial" w:hAnsi="Arial"/>
                <w:b w:val="0"/>
                <w:sz w:val="15"/>
              </w:rPr>
              <w:t>REPORT_task07.md và REPORT_task07.docx</w:t>
            </w:r>
          </w:p>
        </w:tc>
        <w:tc>
          <w:tcPr>
            <w:tcW w:type="dxa" w:w="3685"/>
            <w:vAlign w:val="center"/>
          </w:tcPr>
          <w:p>
            <w:pPr>
              <w:spacing w:after="0"/>
            </w:pPr>
            <w:r/>
            <w:r>
              <w:rPr>
                <w:rFonts w:ascii="Arial" w:hAnsi="Arial"/>
                <w:b w:val="0"/>
                <w:sz w:val="15"/>
              </w:rPr>
              <w:t>Báo cáo định kỳ cho giảng viên</w:t>
            </w:r>
          </w:p>
        </w:tc>
      </w:tr>
      <w:tr>
        <w:tc>
          <w:tcPr>
            <w:tcW w:type="dxa" w:w="2268"/>
            <w:vAlign w:val="center"/>
            <w:shd w:fill="EAF2F8"/>
          </w:tcPr>
          <w:p>
            <w:pPr>
              <w:spacing w:after="0"/>
            </w:pPr>
            <w:r/>
            <w:r>
              <w:rPr>
                <w:rFonts w:ascii="Arial" w:hAnsi="Arial"/>
                <w:b w:val="0"/>
                <w:sz w:val="15"/>
              </w:rPr>
              <w:t>Nhật ký quyết định</w:t>
            </w:r>
          </w:p>
        </w:tc>
        <w:tc>
          <w:tcPr>
            <w:tcW w:type="dxa" w:w="3969"/>
            <w:vAlign w:val="center"/>
            <w:shd w:fill="EAF2F8"/>
          </w:tcPr>
          <w:p>
            <w:pPr>
              <w:spacing w:after="0"/>
            </w:pPr>
            <w:r/>
            <w:r>
              <w:rPr>
                <w:rFonts w:ascii="Arial" w:hAnsi="Arial"/>
                <w:b w:val="0"/>
                <w:sz w:val="15"/>
              </w:rPr>
              <w:t>decision_register_task07.csv</w:t>
            </w:r>
          </w:p>
        </w:tc>
        <w:tc>
          <w:tcPr>
            <w:tcW w:type="dxa" w:w="3685"/>
            <w:vAlign w:val="center"/>
            <w:shd w:fill="EAF2F8"/>
          </w:tcPr>
          <w:p>
            <w:pPr>
              <w:spacing w:after="0"/>
            </w:pPr>
            <w:r/>
            <w:r>
              <w:rPr>
                <w:rFonts w:ascii="Arial" w:hAnsi="Arial"/>
                <w:b w:val="0"/>
                <w:sz w:val="15"/>
              </w:rPr>
              <w:t>Tách nội dung đã chốt và nội dung chờ duyệt</w:t>
            </w:r>
          </w:p>
        </w:tc>
      </w:tr>
      <w:tr>
        <w:tc>
          <w:tcPr>
            <w:tcW w:type="dxa" w:w="2268"/>
            <w:vAlign w:val="center"/>
          </w:tcPr>
          <w:p>
            <w:pPr>
              <w:spacing w:after="0"/>
            </w:pPr>
            <w:r/>
            <w:r>
              <w:rPr>
                <w:rFonts w:ascii="Arial" w:hAnsi="Arial"/>
                <w:b w:val="0"/>
                <w:sz w:val="15"/>
              </w:rPr>
              <w:t>Kế hoạch Phase 2</w:t>
            </w:r>
          </w:p>
        </w:tc>
        <w:tc>
          <w:tcPr>
            <w:tcW w:type="dxa" w:w="3969"/>
            <w:vAlign w:val="center"/>
          </w:tcPr>
          <w:p>
            <w:pPr>
              <w:spacing w:after="0"/>
            </w:pPr>
            <w:r/>
            <w:r>
              <w:rPr>
                <w:rFonts w:ascii="Arial" w:hAnsi="Arial"/>
                <w:b w:val="0"/>
                <w:sz w:val="15"/>
              </w:rPr>
              <w:t>phase2_proposed_plan_task07.csv</w:t>
            </w:r>
          </w:p>
        </w:tc>
        <w:tc>
          <w:tcPr>
            <w:tcW w:type="dxa" w:w="3685"/>
            <w:vAlign w:val="center"/>
          </w:tcPr>
          <w:p>
            <w:pPr>
              <w:spacing w:after="0"/>
            </w:pPr>
            <w:r/>
            <w:r>
              <w:rPr>
                <w:rFonts w:ascii="Arial" w:hAnsi="Arial"/>
                <w:b w:val="0"/>
                <w:sz w:val="15"/>
              </w:rPr>
              <w:t>Khung thảo luận cho bước định nghĩa cohort</w:t>
            </w:r>
          </w:p>
        </w:tc>
      </w:tr>
      <w:tr>
        <w:tc>
          <w:tcPr>
            <w:tcW w:type="dxa" w:w="2268"/>
            <w:vAlign w:val="center"/>
            <w:shd w:fill="EAF2F8"/>
          </w:tcPr>
          <w:p>
            <w:pPr>
              <w:spacing w:after="0"/>
            </w:pPr>
            <w:r/>
            <w:r>
              <w:rPr>
                <w:rFonts w:ascii="Arial" w:hAnsi="Arial"/>
                <w:b w:val="0"/>
                <w:sz w:val="15"/>
              </w:rPr>
              <w:t>Mã tái lập</w:t>
            </w:r>
          </w:p>
        </w:tc>
        <w:tc>
          <w:tcPr>
            <w:tcW w:type="dxa" w:w="3969"/>
            <w:vAlign w:val="center"/>
            <w:shd w:fill="EAF2F8"/>
          </w:tcPr>
          <w:p>
            <w:pPr>
              <w:spacing w:after="0"/>
            </w:pPr>
            <w:r/>
            <w:r>
              <w:rPr>
                <w:rFonts w:ascii="Arial" w:hAnsi="Arial"/>
                <w:b w:val="0"/>
                <w:sz w:val="15"/>
              </w:rPr>
              <w:t>Script của từng task và manifest lần chạy</w:t>
            </w:r>
          </w:p>
        </w:tc>
        <w:tc>
          <w:tcPr>
            <w:tcW w:type="dxa" w:w="3685"/>
            <w:vAlign w:val="center"/>
            <w:shd w:fill="EAF2F8"/>
          </w:tcPr>
          <w:p>
            <w:pPr>
              <w:spacing w:after="0"/>
            </w:pPr>
            <w:r/>
            <w:r>
              <w:rPr>
                <w:rFonts w:ascii="Arial" w:hAnsi="Arial"/>
                <w:b w:val="0"/>
                <w:sz w:val="15"/>
              </w:rPr>
              <w:t>Cho phép kiểm tra lại số liệu mà không sửa dữ liệu gốc</w:t>
            </w:r>
          </w:p>
        </w:tc>
      </w:tr>
    </w:tbl>
    <w:p>
      <w:pPr>
        <w:spacing w:after="0"/>
      </w:pPr>
    </w:p>
    <w:p>
      <w:pPr>
        <w:pStyle w:val="Heading1"/>
      </w:pPr>
      <w:r>
        <w:t>Phụ lục B. Nội dung đề nghị trao đổi với giảng viên</w:t>
      </w:r>
    </w:p>
    <w:p>
      <w:pPr>
        <w:pStyle w:val="ListBullet"/>
        <w:spacing w:after="40"/>
      </w:pPr>
      <w:r>
        <w:t>Xác nhận phạm vi bài toán multi-label ở cấp admission và cách diễn giải đầu ra.</w:t>
      </w:r>
    </w:p>
    <w:p>
      <w:pPr>
        <w:pStyle w:val="ListBullet"/>
        <w:spacing w:after="40"/>
      </w:pPr>
      <w:r>
        <w:t>Thảo luận tiêu chí chọn cửa sổ 6/12/24 giờ dựa trên độ phủ và nguy cơ thông tin muộn.</w:t>
      </w:r>
    </w:p>
    <w:p>
      <w:pPr>
        <w:pStyle w:val="ListBullet"/>
        <w:spacing w:after="40"/>
      </w:pPr>
      <w:r>
        <w:t>Thống nhất inclusion/exclusion criteria trước khi tạo cohort xử lý.</w:t>
      </w:r>
    </w:p>
    <w:p>
      <w:pPr>
        <w:pStyle w:val="ListBullet"/>
        <w:spacing w:after="40"/>
      </w:pPr>
      <w:r>
        <w:t>Xác nhận lộ trình: Phase 2 cohort, Phase 3 lab features, Phase 4 PheCode labels, sau đó mới ghép dataset và modeling.</w:t>
      </w:r>
    </w:p>
    <w:p>
      <w:pPr>
        <w:pStyle w:val="ListBullet"/>
        <w:spacing w:after="40"/>
      </w:pPr>
      <w:r>
        <w:t>Ghi nhận rằng Phase 1 mới khảo sát và kiểm soát rủi ro; chưa có kết quả mô hình.</w:t>
      </w:r>
    </w:p>
    <w:sectPr w:rsidR="00FC693F" w:rsidRPr="0006063C" w:rsidSect="00034616">
      <w:footerReference w:type="default" r:id="rId9"/>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Báo cáo định kỳ Phase 1 — MIMIC-IV HOSP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REPORT_task07 — Tổng kết Giai đoạn 1</dc:title>
  <dc:subject>Báo cáo định kỳ khảo sát dữ liệu MIMIC-IV HOSP</dc:subject>
  <dc:creator>Nhóm nghiên cứu</dc:creator>
  <cp:keywords>MIMIC-IV, HOSP, laboratory, multi-label, Phase 1, cohort</cp:keywords>
  <dc:description>generated by python-docx</dc:description>
  <cp:lastModifiedBy/>
  <cp:revision>1</cp:revision>
  <dcterms:created xsi:type="dcterms:W3CDTF">2013-12-23T23:15:00Z</dcterms:created>
  <dcterms:modified xsi:type="dcterms:W3CDTF">2013-12-23T23:15:00Z</dcterms:modified>
  <cp:category/>
</cp:coreProperties>
</file>