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rFonts w:cs="Arial"/>
          <w:color w:val="000000" w:themeColor="text1"/>
          <w:szCs w:val="24"/>
        </w:rPr>
      </w:pPr>
    </w:p>
    <w:p>
      <w:pPr>
        <w:autoSpaceDE w:val="0"/>
        <w:autoSpaceDN w:val="0"/>
        <w:adjustRightInd w:val="0"/>
        <w:textAlignment w:val="bottom"/>
        <w:rPr>
          <w:rStyle w:val="39"/>
          <w:rFonts w:ascii="Arial" w:cs="Arial"/>
          <w:color w:val="000000" w:themeColor="text1"/>
          <w:kern w:val="2"/>
          <w:sz w:val="24"/>
          <w:szCs w:val="24"/>
        </w:rPr>
      </w:pPr>
      <w:r>
        <w:rPr>
          <w:rFonts w:cs="Arial"/>
          <w:color w:val="000000" w:themeColor="text1"/>
          <w:szCs w:val="24"/>
          <w:lang w:eastAsia="en-US"/>
        </w:rPr>
        <w:pict>
          <v:shape id="Text Box 3230" o:spid="_x0000_s1026" o:spt="202" type="#_x0000_t202" style="position:absolute;left:0pt;margin-left:34.85pt;margin-top:486.2pt;height:82.1pt;width:425.2pt;z-index:251645952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sUkiQIAABQFAAAOAAAAZHJzL2Uyb0RvYy54bWysVG1v2yAQ/j5p/wHxPfVL7SS24lRNu0yT&#10;uhep3Q8gBsdoGBiQ2F21/74DJ2nWbdI0zR8wcMfD3T3PsbgaOoH2zFiuZIWTixgjJmtFudxW+PPD&#10;ejLHyDoiKRFKsgo/Mouvlq9fLXpdslS1SlBmEIBIW/a6wq1zuowiW7esI/ZCaSbB2CjTEQdLs42o&#10;IT2gdyJK43ga9cpQbVTNrIXd29GIlwG/aVjtPjaNZQ6JCkNsLowmjBs/RssFKbeG6JbXhzDIP0TR&#10;ES7h0hPULXEE7Qz/BarjtVFWNe6iVl2kmobXLOQA2STxi2zuW6JZyAWKY/WpTPb/wdYf9p8M4rTC&#10;eZ6nGEnSAUsPbHBopQZ0mV6GGvXaluB6r8HZDWABrkO+Vt+p+otFUt20RG7ZtTGqbxmhEGPiqxud&#10;HfWs2NJ6kE3/XlG4ieycCkBDYzpfQCgJAnTg6vHEj4+mhs08i+M4A1MNtiTO0uksRBeR8nhcG+ve&#10;MtUhP6mwAQEEeLK/s86HQ8qji7/NKsHpmgsRFma7uREG7QmIZR2+kMELNyG9s1T+2Ig47kCUcIe3&#10;+XgD+U9FkmbxKi0m6+l8NsnWWT4pZvF8EifFqpjGWZHdrr/7AJOsbDmlTN5xyY5CTLK/I/rQEqOE&#10;ghRRX+EiT/ORoz8mCeWE73dJdtxBXwreVXh+ciKlZ/aNpKFrHOFinEc/hx+qDDU4/kNVgg489aMI&#10;3LAZAMXrYaPoIyjCKOALuIXHBCatMt8w6qExK2y/7ohhGIl3ElQ1y9Iih04Oi/m8gCPm3LA5MxBZ&#10;A1CFHUbj9MaNvb/Thm9buGdUsVTXoMOGB4U8x3RQL7ReSOXwTPjePl8Hr+fHbPkDAAD//wMAUEsD&#10;BBQABgAIAAAAIQD+7IDJ4AAAAAsBAAAPAAAAZHJzL2Rvd25yZXYueG1sTI/LTsMwEEX3SPyDNUjs&#10;qJOA0iaNU5VKCHXZgli78ZCk9SOK3cbl6xlWdDm6R/eeqVbRaHbB0ffOCkhnCTC0jVO9bQV8frw9&#10;LYD5IK2S2lkUcEUPq/r+rpKlcpPd4WUfWkYl1pdSQBfCUHLumw6N9DM3oKXs241GBjrHlqtRTlRu&#10;NM+SJOdG9pYWOjngpsPmtD8bAdsvvL4vpN4Nm+Np+ont63atohCPD3G9BBYwhn8Y/vRJHWpyOriz&#10;VZ5pAXkxJ1JAMc9egBFQZEkK7EBk+pznwOuK3/5Q/wIAAP//AwBQSwECLQAUAAYACAAAACEAtoM4&#10;kv4AAADhAQAAEwAAAAAAAAAAAAAAAAAAAAAAW0NvbnRlbnRfVHlwZXNdLnhtbFBLAQItABQABgAI&#10;AAAAIQA4/SH/1gAAAJQBAAALAAAAAAAAAAAAAAAAAC8BAABfcmVscy8ucmVsc1BLAQItABQABgAI&#10;AAAAIQBB8sUkiQIAABQFAAAOAAAAAAAAAAAAAAAAAC4CAABkcnMvZTJvRG9jLnhtbFBLAQItABQA&#10;BgAIAAAAIQD+7IDJ4AAAAAsBAAAPAAAAAAAAAAAAAAAAAOMEAABkcnMvZG93bnJldi54bWxQSwUG&#10;AAAAAAQABADzAAAA8AUAAAAA&#10;">
            <v:path/>
            <v:fill focussize="0,0"/>
            <v:stroke on="f" joinstyle="miter"/>
            <v:imagedata o:title=""/>
            <o:lock v:ext="edit"/>
            <v:textbox inset="2.06375mm,0.7pt,2.06375mm,0.7pt">
              <w:txbxContent>
                <w:p>
                  <w:pPr>
                    <w:jc w:val="center"/>
                    <w:rPr>
                      <w:color w:val="FF0000"/>
                      <w:sz w:val="36"/>
                      <w:szCs w:val="36"/>
                    </w:rPr>
                  </w:pPr>
                  <w:r>
                    <w:rPr>
                      <w:rFonts w:cs="Arial"/>
                      <w:color w:val="FF0000"/>
                      <w:sz w:val="36"/>
                      <w:szCs w:val="36"/>
                    </w:rPr>
                    <w:t>VIETTEL SEMI</w:t>
                  </w:r>
                </w:p>
                <w:p>
                  <w:pPr>
                    <w:jc w:val="center"/>
                    <w:rPr>
                      <w:sz w:val="28"/>
                      <w:szCs w:val="28"/>
                    </w:rPr>
                  </w:pPr>
                </w:p>
                <w:p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hint="eastAsia"/>
                      <w:sz w:val="28"/>
                      <w:szCs w:val="28"/>
                    </w:rPr>
                    <w:t>Document number：0</w:t>
                  </w:r>
                  <w:r>
                    <w:rPr>
                      <w:sz w:val="28"/>
                      <w:szCs w:val="28"/>
                    </w:rPr>
                    <w:t>1</w:t>
                  </w:r>
                </w:p>
              </w:txbxContent>
            </v:textbox>
          </v:shape>
        </w:pict>
      </w:r>
      <w:r>
        <w:rPr>
          <w:rFonts w:cs="Arial"/>
          <w:color w:val="000000" w:themeColor="text1"/>
          <w:szCs w:val="24"/>
          <w:lang w:eastAsia="en-US"/>
        </w:rPr>
        <w:pict>
          <v:shape id="Text Box 3228" o:spid="_x0000_s1027" o:spt="202" type="#_x0000_t202" style="position:absolute;left:0pt;margin-left:2.2pt;margin-top:168.15pt;height:168pt;width:502.8pt;z-index:251644928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vZwjAIAABsFAAAOAAAAZHJzL2Uyb0RvYy54bWysVNuO2yAQfa/Uf0C8Z32JnbWtdVZ7aapK&#10;24u02w8ggGNUGyiQ2NtV/70DTrLptpWqqn7AwAyHmTlnuLgc+w7tuLFCyRonZzFGXFLFhNzU+PPD&#10;alZgZB2RjHRK8ho/cosvl69fXQy64qlqVce4QQAibTXoGrfO6SqKLG15T+yZ0lyCsVGmJw6WZhMx&#10;QwZA77sojeNFNCjDtFGUWwu7t5MRLwN+03DqPjaN5Q51NYbYXBhNGNd+jJYXpNoYoltB92GQf4ii&#10;J0LCpUeoW+II2hrxC1QvqFFWNe6Mqj5STSMoDzlANkn8Ipv7lmgecoHiWH0sk/1/sPTD7pNBgtU4&#10;z/MEI0l6YOmBjw5dqxHN07TwNRq0rcD1XoOzG8ECXId8rb5T9ItFUt20RG74lTFqaDlhEGPiT0Yn&#10;Rycc60HWw3vF4CaydSoAjY3pfQGhJAjQgavHIz8+Ggqbi3mR5wswUbClyXy+iAODEakOx7Wx7i1X&#10;PfKTGhsQQIAnuzvrfDikOrj426zqBFuJrgsLs1nfdAbtCIhlFb6QwQu3TnpnqfyxCXHagSjhDm/z&#10;8Qbyn8okzeLrtJytFsX5LFtl+aw8j4tZnJTX5SLOyux29d0HmGRVKxjj8k5IfhBikv0d0fuWmCQU&#10;pIiGGpd5mk8c/THJOHy/S7IXDvqyE32Ni6MTqTyzbySDtEnliOimefRz+KHKUIPDP1Ql6MBTP4nA&#10;jesxyC6IxGtkrdgjCMMooA0ohjcFJq0y3zAaoD9rbL9uieEYde8kiOs8S8scGjosiqKEI+bUsD4x&#10;EEkBqMYOo2l646YnYKuN2LRwzyRmqa5Ajo0IQnmOaS9i6MCQ0f618C1+ug5ez2/a8gcAAAD//wMA&#10;UEsDBBQABgAIAAAAIQChF02Z3gAAAAoBAAAPAAAAZHJzL2Rvd25yZXYueG1sTI/NbsIwEITvlfoO&#10;1lbqrdgQlKI0DqJIVcURqHpe4iUJ+CeKDTF9+ppTexzNaOabchmNZlcafOeshOlEACNbO9XZRsLX&#10;/uNlAcwHtAq1syThRh6W1eNDiYVyo93SdRcalkqsL1BCG0JfcO7rlgz6ievJJu/oBoMhyaHhasAx&#10;lRvNZ0Lk3GBn00KLPa1bqs+7i5Gw+abb5wL1tl+fzuNPbN43KxWlfH6KqzdggWL4C8MdP6FDlZgO&#10;7mKVZ1rCfJ6CErIsz4DdfTEV6dxBQv46y4BXJf9/ofoFAAD//wMAUEsBAi0AFAAGAAgAAAAhALaD&#10;OJL+AAAA4QEAABMAAAAAAAAAAAAAAAAAAAAAAFtDb250ZW50X1R5cGVzXS54bWxQSwECLQAUAAYA&#10;CAAAACEAOP0h/9YAAACUAQAACwAAAAAAAAAAAAAAAAAvAQAAX3JlbHMvLnJlbHNQSwECLQAUAAYA&#10;CAAAACEABsr2cIwCAAAbBQAADgAAAAAAAAAAAAAAAAAuAgAAZHJzL2Uyb0RvYy54bWxQSwECLQAU&#10;AAYACAAAACEAoRdNmd4AAAAKAQAADwAAAAAAAAAAAAAAAADmBAAAZHJzL2Rvd25yZXYueG1sUEsF&#10;BgAAAAAEAAQA8wAAAPEFAAAAAA==&#10;">
            <v:path/>
            <v:fill focussize="0,0"/>
            <v:stroke on="f" joinstyle="miter"/>
            <v:imagedata o:title=""/>
            <o:lock v:ext="edit"/>
            <v:textbox inset="2.06375mm,0.7pt,2.06375mm,0.7pt">
              <w:txbxContent>
                <w:p>
                  <w:pPr>
                    <w:jc w:val="center"/>
                    <w:rPr>
                      <w:b/>
                      <w:bCs/>
                      <w:sz w:val="48"/>
                      <w:szCs w:val="48"/>
                    </w:rPr>
                  </w:pPr>
                  <w:r>
                    <w:rPr>
                      <w:b/>
                      <w:bCs/>
                      <w:sz w:val="48"/>
                      <w:szCs w:val="48"/>
                    </w:rPr>
                    <w:t>Sync_5M IP Verification Strategy</w:t>
                  </w:r>
                </w:p>
                <w:p>
                  <w:pPr>
                    <w:autoSpaceDE w:val="0"/>
                    <w:autoSpaceDN w:val="0"/>
                    <w:spacing w:line="240" w:lineRule="atLeast"/>
                    <w:jc w:val="center"/>
                    <w:rPr>
                      <w:b/>
                      <w:bCs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>
        <w:rPr>
          <w:rFonts w:cs="Arial"/>
          <w:color w:val="000000" w:themeColor="text1"/>
          <w:szCs w:val="24"/>
        </w:rPr>
        <w:br w:type="page"/>
      </w:r>
      <w:r>
        <w:rPr>
          <w:rStyle w:val="39"/>
          <w:rFonts w:ascii="Arial" w:cs="Arial"/>
          <w:color w:val="000000" w:themeColor="text1"/>
          <w:sz w:val="24"/>
          <w:szCs w:val="24"/>
        </w:rPr>
        <w:t>＜Revision History＞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2797"/>
        <w:gridCol w:w="2038"/>
        <w:gridCol w:w="1590"/>
        <w:gridCol w:w="2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8" w:type="dxa"/>
            <w:shd w:val="clear" w:color="auto" w:fill="BEBEBE" w:themeFill="background1" w:themeFillShade="BF"/>
          </w:tcPr>
          <w:p>
            <w:pPr>
              <w:autoSpaceDE w:val="0"/>
              <w:autoSpaceDN w:val="0"/>
              <w:adjustRightInd w:val="0"/>
              <w:jc w:val="both"/>
              <w:textAlignment w:val="bottom"/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</w:pPr>
            <w:r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  <w:t>Revision</w:t>
            </w:r>
          </w:p>
        </w:tc>
        <w:tc>
          <w:tcPr>
            <w:tcW w:w="2797" w:type="dxa"/>
            <w:shd w:val="clear" w:color="auto" w:fill="BEBEBE" w:themeFill="background1" w:themeFillShade="BF"/>
          </w:tcPr>
          <w:p>
            <w:pPr>
              <w:autoSpaceDE w:val="0"/>
              <w:autoSpaceDN w:val="0"/>
              <w:adjustRightInd w:val="0"/>
              <w:jc w:val="both"/>
              <w:textAlignment w:val="bottom"/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</w:pPr>
            <w:r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  <w:t>Publication Date</w:t>
            </w:r>
          </w:p>
        </w:tc>
        <w:tc>
          <w:tcPr>
            <w:tcW w:w="2038" w:type="dxa"/>
            <w:shd w:val="clear" w:color="auto" w:fill="BEBEBE" w:themeFill="background1" w:themeFillShade="BF"/>
          </w:tcPr>
          <w:p>
            <w:pPr>
              <w:autoSpaceDE w:val="0"/>
              <w:autoSpaceDN w:val="0"/>
              <w:adjustRightInd w:val="0"/>
              <w:jc w:val="both"/>
              <w:textAlignment w:val="bottom"/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</w:pPr>
            <w:r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  <w:t>Approval</w:t>
            </w:r>
          </w:p>
        </w:tc>
        <w:tc>
          <w:tcPr>
            <w:tcW w:w="1590" w:type="dxa"/>
            <w:shd w:val="clear" w:color="auto" w:fill="BEBEBE" w:themeFill="background1" w:themeFillShade="BF"/>
          </w:tcPr>
          <w:p>
            <w:pPr>
              <w:autoSpaceDE w:val="0"/>
              <w:autoSpaceDN w:val="0"/>
              <w:adjustRightInd w:val="0"/>
              <w:jc w:val="both"/>
              <w:textAlignment w:val="bottom"/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</w:pPr>
            <w:r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  <w:t>Collation</w:t>
            </w:r>
          </w:p>
        </w:tc>
        <w:tc>
          <w:tcPr>
            <w:tcW w:w="2631" w:type="dxa"/>
            <w:shd w:val="clear" w:color="auto" w:fill="BEBEBE" w:themeFill="background1" w:themeFillShade="BF"/>
          </w:tcPr>
          <w:p>
            <w:pPr>
              <w:autoSpaceDE w:val="0"/>
              <w:autoSpaceDN w:val="0"/>
              <w:adjustRightInd w:val="0"/>
              <w:jc w:val="both"/>
              <w:textAlignment w:val="bottom"/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</w:pPr>
            <w:r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  <w:t>Creating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8" w:type="dxa"/>
          </w:tcPr>
          <w:p>
            <w:pPr>
              <w:autoSpaceDE w:val="0"/>
              <w:autoSpaceDN w:val="0"/>
              <w:adjustRightInd w:val="0"/>
              <w:jc w:val="both"/>
              <w:textAlignment w:val="bottom"/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</w:pPr>
            <w:r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2797" w:type="dxa"/>
          </w:tcPr>
          <w:p>
            <w:pPr>
              <w:autoSpaceDE w:val="0"/>
              <w:autoSpaceDN w:val="0"/>
              <w:adjustRightInd w:val="0"/>
              <w:jc w:val="both"/>
              <w:textAlignment w:val="bottom"/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</w:pPr>
            <w:r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  <w:t>Oct-25-2026</w:t>
            </w:r>
          </w:p>
        </w:tc>
        <w:tc>
          <w:tcPr>
            <w:tcW w:w="2038" w:type="dxa"/>
          </w:tcPr>
          <w:p>
            <w:pPr>
              <w:autoSpaceDE w:val="0"/>
              <w:autoSpaceDN w:val="0"/>
              <w:adjustRightInd w:val="0"/>
              <w:jc w:val="both"/>
              <w:textAlignment w:val="bottom"/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</w:pPr>
            <w:r>
              <w:rPr>
                <w:rStyle w:val="39"/>
                <w:rFonts w:hint="eastAsia" w:ascii="Arial" w:cs="Arial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90" w:type="dxa"/>
          </w:tcPr>
          <w:p>
            <w:pPr>
              <w:autoSpaceDE w:val="0"/>
              <w:autoSpaceDN w:val="0"/>
              <w:adjustRightInd w:val="0"/>
              <w:textAlignment w:val="bottom"/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</w:pPr>
            <w:r>
              <w:rPr>
                <w:rStyle w:val="39"/>
                <w:rFonts w:hint="eastAsia" w:ascii="Arial" w:cs="Arial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631" w:type="dxa"/>
          </w:tcPr>
          <w:p>
            <w:pPr>
              <w:autoSpaceDE w:val="0"/>
              <w:autoSpaceDN w:val="0"/>
              <w:adjustRightInd w:val="0"/>
              <w:textAlignment w:val="bottom"/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</w:pPr>
            <w:r>
              <w:rPr>
                <w:rStyle w:val="39"/>
                <w:rFonts w:ascii="Arial" w:cs="Arial"/>
                <w:color w:val="000000" w:themeColor="text1"/>
                <w:sz w:val="24"/>
                <w:szCs w:val="24"/>
              </w:rPr>
              <w:t>Hungpv79</w:t>
            </w:r>
          </w:p>
        </w:tc>
      </w:tr>
    </w:tbl>
    <w:p>
      <w:pPr>
        <w:autoSpaceDE w:val="0"/>
        <w:autoSpaceDN w:val="0"/>
        <w:adjustRightInd w:val="0"/>
        <w:textAlignment w:val="bottom"/>
        <w:rPr>
          <w:rStyle w:val="39"/>
          <w:rFonts w:ascii="Arial" w:cs="Arial"/>
          <w:color w:val="000000" w:themeColor="text1"/>
          <w:sz w:val="24"/>
          <w:szCs w:val="24"/>
        </w:rPr>
      </w:pPr>
    </w:p>
    <w:p>
      <w:pPr>
        <w:autoSpaceDE w:val="0"/>
        <w:autoSpaceDN w:val="0"/>
        <w:adjustRightInd w:val="0"/>
        <w:textAlignment w:val="bottom"/>
        <w:rPr>
          <w:rStyle w:val="39"/>
          <w:rFonts w:ascii="Arial" w:cs="Arial"/>
          <w:color w:val="000000" w:themeColor="text1"/>
          <w:sz w:val="24"/>
          <w:szCs w:val="24"/>
        </w:rPr>
      </w:pPr>
      <w:r>
        <w:rPr>
          <w:rStyle w:val="39"/>
          <w:rFonts w:ascii="Arial" w:cs="Arial"/>
          <w:color w:val="000000" w:themeColor="text1"/>
          <w:sz w:val="24"/>
          <w:szCs w:val="24"/>
        </w:rPr>
        <w:t>＜Revision content＞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2730"/>
        <w:gridCol w:w="63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8" w:type="dxa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rPr>
                <w:rFonts w:cs="Arial"/>
                <w:color w:val="000000" w:themeColor="text1"/>
                <w:szCs w:val="24"/>
              </w:rPr>
            </w:pPr>
            <w:r>
              <w:rPr>
                <w:rFonts w:cs="Arial"/>
                <w:color w:val="000000" w:themeColor="text1"/>
                <w:szCs w:val="24"/>
              </w:rPr>
              <w:t>Revision</w:t>
            </w:r>
          </w:p>
        </w:tc>
        <w:tc>
          <w:tcPr>
            <w:tcW w:w="2730" w:type="dxa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rPr>
                <w:rFonts w:cs="Arial"/>
                <w:color w:val="000000" w:themeColor="text1"/>
                <w:szCs w:val="24"/>
              </w:rPr>
            </w:pPr>
            <w:r>
              <w:rPr>
                <w:rFonts w:cs="Arial"/>
                <w:color w:val="000000" w:themeColor="text1"/>
                <w:szCs w:val="24"/>
              </w:rPr>
              <w:t>No</w:t>
            </w:r>
          </w:p>
        </w:tc>
        <w:tc>
          <w:tcPr>
            <w:tcW w:w="6300" w:type="dxa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rPr>
                <w:rFonts w:cs="Arial"/>
                <w:color w:val="000000" w:themeColor="text1"/>
                <w:szCs w:val="24"/>
              </w:rPr>
            </w:pPr>
            <w:r>
              <w:rPr>
                <w:rFonts w:cs="Arial"/>
                <w:color w:val="000000" w:themeColor="text1"/>
                <w:szCs w:val="24"/>
              </w:rPr>
              <w:t>Revision content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Arial"/>
                <w:color w:val="000000" w:themeColor="text1"/>
                <w:szCs w:val="24"/>
              </w:rPr>
            </w:pPr>
            <w:r>
              <w:rPr>
                <w:rFonts w:cs="Arial"/>
                <w:color w:val="000000" w:themeColor="text1"/>
                <w:szCs w:val="24"/>
              </w:rPr>
              <w:t>0.1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Arial"/>
                <w:color w:val="000000" w:themeColor="text1"/>
                <w:szCs w:val="24"/>
              </w:rPr>
            </w:pPr>
            <w:r>
              <w:rPr>
                <w:rFonts w:cs="Arial"/>
                <w:color w:val="000000" w:themeColor="text1"/>
                <w:szCs w:val="24"/>
              </w:rPr>
              <w:t>-</w:t>
            </w:r>
          </w:p>
        </w:tc>
        <w:tc>
          <w:tcPr>
            <w:tcW w:w="6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textAlignment w:val="bottom"/>
              <w:rPr>
                <w:rFonts w:cs="Arial"/>
                <w:color w:val="000000" w:themeColor="text1"/>
                <w:kern w:val="0"/>
                <w:szCs w:val="24"/>
              </w:rPr>
            </w:pPr>
            <w:r>
              <w:rPr>
                <w:rFonts w:cs="Arial"/>
                <w:kern w:val="0"/>
                <w:szCs w:val="24"/>
              </w:rPr>
              <w:t>New creation: verification strategy of the Sync_5M IP</w:t>
            </w:r>
          </w:p>
        </w:tc>
      </w:tr>
    </w:tbl>
    <w:p>
      <w:pPr>
        <w:autoSpaceDE w:val="0"/>
        <w:autoSpaceDN w:val="0"/>
        <w:adjustRightInd w:val="0"/>
        <w:textAlignment w:val="bottom"/>
        <w:rPr>
          <w:rFonts w:cs="Arial"/>
          <w:color w:val="000000" w:themeColor="text1"/>
          <w:szCs w:val="24"/>
        </w:rPr>
      </w:pPr>
    </w:p>
    <w:p>
      <w:pPr>
        <w:autoSpaceDE w:val="0"/>
        <w:autoSpaceDN w:val="0"/>
        <w:adjustRightInd w:val="0"/>
        <w:textAlignment w:val="bottom"/>
        <w:rPr>
          <w:rFonts w:cs="Arial"/>
          <w:color w:val="000000" w:themeColor="text1"/>
          <w:szCs w:val="24"/>
        </w:rPr>
      </w:pPr>
    </w:p>
    <w:p>
      <w:pPr>
        <w:pStyle w:val="40"/>
        <w:rPr>
          <w:rFonts w:cs="Arial"/>
          <w:color w:val="000000" w:themeColor="text1"/>
          <w:szCs w:val="24"/>
        </w:rPr>
      </w:pPr>
      <w:r>
        <w:rPr>
          <w:rFonts w:cs="Arial"/>
          <w:b w:val="0"/>
          <w:color w:val="000000" w:themeColor="text1"/>
          <w:szCs w:val="24"/>
        </w:rPr>
        <w:br w:type="page"/>
      </w:r>
      <w:r>
        <w:rPr>
          <w:rFonts w:cs="Arial"/>
          <w:color w:val="000000" w:themeColor="text1"/>
          <w:szCs w:val="24"/>
        </w:rPr>
        <w:t>＜Table of contents＞</w:t>
      </w:r>
    </w:p>
    <w:p>
      <w:pPr>
        <w:pStyle w:val="21"/>
        <w:spacing w:before="120"/>
        <w:rPr>
          <w:rFonts w:asciiTheme="minorHAnsi" w:hAnsiTheme="minorHAnsi" w:eastAsiaTheme="minorEastAsia" w:cstheme="minorBidi"/>
          <w:b w:val="0"/>
          <w:kern w:val="0"/>
          <w:sz w:val="22"/>
          <w:szCs w:val="22"/>
          <w:lang w:eastAsia="en-US"/>
        </w:rPr>
      </w:pPr>
      <w:r>
        <w:rPr>
          <w:rFonts w:cs="Arial"/>
          <w:color w:val="000000" w:themeColor="text1"/>
          <w:szCs w:val="24"/>
        </w:rPr>
        <w:fldChar w:fldCharType="begin"/>
      </w:r>
      <w:r>
        <w:rPr>
          <w:rFonts w:cs="Arial"/>
          <w:color w:val="000000" w:themeColor="text1"/>
          <w:szCs w:val="24"/>
        </w:rPr>
        <w:instrText xml:space="preserve"> TOC \o "1-3" \h \z \u </w:instrText>
      </w:r>
      <w:r>
        <w:rPr>
          <w:rFonts w:cs="Arial"/>
          <w:color w:val="000000" w:themeColor="text1"/>
          <w:szCs w:val="24"/>
        </w:rPr>
        <w:fldChar w:fldCharType="separate"/>
      </w:r>
      <w:r>
        <w:fldChar w:fldCharType="begin"/>
      </w:r>
      <w:r>
        <w:instrText xml:space="preserve"> HYPERLINK \l "_Toc471897689" </w:instrText>
      </w:r>
      <w:r>
        <w:fldChar w:fldCharType="separate"/>
      </w:r>
      <w:r>
        <w:rPr>
          <w:rStyle w:val="34"/>
          <w:rFonts w:cs="Arial"/>
        </w:rPr>
        <w:t>1.</w:t>
      </w:r>
      <w:r>
        <w:rPr>
          <w:rFonts w:asciiTheme="minorHAnsi" w:hAnsiTheme="minorHAnsi" w:eastAsiaTheme="minorEastAsia" w:cstheme="minorBidi"/>
          <w:b w:val="0"/>
          <w:kern w:val="0"/>
          <w:sz w:val="22"/>
          <w:szCs w:val="22"/>
          <w:lang w:eastAsia="en-US"/>
        </w:rPr>
        <w:tab/>
      </w:r>
      <w:r>
        <w:rPr>
          <w:rStyle w:val="34"/>
          <w:rFonts w:cs="Arial"/>
        </w:rPr>
        <w:t>Introduction</w:t>
      </w:r>
      <w:r>
        <w:tab/>
      </w:r>
      <w:r>
        <w:fldChar w:fldCharType="begin"/>
      </w:r>
      <w:r>
        <w:instrText xml:space="preserve"> PAGEREF _Toc471897689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2"/>
        <w:tabs>
          <w:tab w:val="left" w:pos="880"/>
          <w:tab w:val="right" w:leader="dot" w:pos="10194"/>
        </w:tabs>
        <w:ind w:left="24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"_Toc471897690" </w:instrText>
      </w:r>
      <w:r>
        <w:fldChar w:fldCharType="separate"/>
      </w:r>
      <w:r>
        <w:rPr>
          <w:rStyle w:val="34"/>
          <w:rFonts w:cs="Arial"/>
        </w:rPr>
        <w:t>1.1.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  <w:rFonts w:cs="Arial"/>
        </w:rPr>
        <w:t>About this book</w:t>
      </w:r>
      <w:r>
        <w:tab/>
      </w:r>
      <w:r>
        <w:fldChar w:fldCharType="begin"/>
      </w:r>
      <w:r>
        <w:instrText xml:space="preserve"> PAGEREF _Toc471897690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left" w:pos="1320"/>
          <w:tab w:val="right" w:leader="dot" w:pos="10194"/>
        </w:tabs>
        <w:ind w:left="48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"_Toc471897691" </w:instrText>
      </w:r>
      <w:r>
        <w:fldChar w:fldCharType="separate"/>
      </w:r>
      <w:r>
        <w:rPr>
          <w:rStyle w:val="34"/>
          <w:rFonts w:cs="Arial"/>
        </w:rPr>
        <w:t>1.1.1.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  <w:rFonts w:cs="Arial"/>
        </w:rPr>
        <w:t>Document structure</w:t>
      </w:r>
      <w:r>
        <w:tab/>
      </w:r>
      <w:r>
        <w:fldChar w:fldCharType="begin"/>
      </w:r>
      <w:r>
        <w:instrText xml:space="preserve"> PAGEREF _Toc471897691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left" w:pos="1320"/>
          <w:tab w:val="right" w:leader="dot" w:pos="10194"/>
        </w:tabs>
        <w:ind w:left="48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"_Toc471897692" </w:instrText>
      </w:r>
      <w:r>
        <w:fldChar w:fldCharType="separate"/>
      </w:r>
      <w:r>
        <w:rPr>
          <w:rStyle w:val="34"/>
          <w:rFonts w:cs="Arial"/>
        </w:rPr>
        <w:t>1.1.2.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  <w:rFonts w:cs="Arial"/>
        </w:rPr>
        <w:t>Attached document</w:t>
      </w:r>
      <w:r>
        <w:tab/>
      </w:r>
      <w:r>
        <w:fldChar w:fldCharType="begin"/>
      </w:r>
      <w:r>
        <w:instrText xml:space="preserve"> PAGEREF _Toc471897692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2"/>
        <w:tabs>
          <w:tab w:val="left" w:pos="880"/>
          <w:tab w:val="right" w:leader="dot" w:pos="10194"/>
        </w:tabs>
        <w:ind w:left="24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"_Toc471897693" </w:instrText>
      </w:r>
      <w:r>
        <w:fldChar w:fldCharType="separate"/>
      </w:r>
      <w:r>
        <w:rPr>
          <w:rStyle w:val="34"/>
          <w:rFonts w:cs="Arial"/>
        </w:rPr>
        <w:t>1.2.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  <w:rFonts w:cs="Arial"/>
        </w:rPr>
        <w:t>Input documents</w:t>
      </w:r>
      <w:r>
        <w:tab/>
      </w:r>
      <w:r>
        <w:fldChar w:fldCharType="begin"/>
      </w:r>
      <w:r>
        <w:instrText xml:space="preserve"> PAGEREF _Toc471897693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2"/>
        <w:tabs>
          <w:tab w:val="left" w:pos="880"/>
          <w:tab w:val="right" w:leader="dot" w:pos="10194"/>
        </w:tabs>
        <w:ind w:left="24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"_Toc471897694" </w:instrText>
      </w:r>
      <w:r>
        <w:fldChar w:fldCharType="separate"/>
      </w:r>
      <w:r>
        <w:rPr>
          <w:rStyle w:val="34"/>
          <w:rFonts w:cs="Arial"/>
        </w:rPr>
        <w:t>1.3.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  <w:rFonts w:cs="Arial"/>
        </w:rPr>
        <w:t>Output documents</w:t>
      </w:r>
      <w:r>
        <w:tab/>
      </w:r>
      <w:r>
        <w:fldChar w:fldCharType="begin"/>
      </w:r>
      <w:r>
        <w:instrText xml:space="preserve"> PAGEREF _Toc471897694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2"/>
        <w:tabs>
          <w:tab w:val="left" w:pos="880"/>
          <w:tab w:val="right" w:leader="dot" w:pos="10194"/>
        </w:tabs>
        <w:ind w:left="24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"_Toc471897695" </w:instrText>
      </w:r>
      <w:r>
        <w:fldChar w:fldCharType="separate"/>
      </w:r>
      <w:r>
        <w:rPr>
          <w:rStyle w:val="34"/>
          <w:rFonts w:cs="Arial"/>
        </w:rPr>
        <w:t>1.4.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  <w:rFonts w:cs="Arial"/>
        </w:rPr>
        <w:t>Abbreviation:</w:t>
      </w:r>
      <w:r>
        <w:tab/>
      </w:r>
      <w:r>
        <w:fldChar w:fldCharType="begin"/>
      </w:r>
      <w:r>
        <w:instrText xml:space="preserve"> PAGEREF _Toc471897695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2"/>
        <w:tabs>
          <w:tab w:val="left" w:pos="880"/>
          <w:tab w:val="right" w:leader="dot" w:pos="10194"/>
        </w:tabs>
        <w:ind w:left="24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"_Toc471897696" </w:instrText>
      </w:r>
      <w:r>
        <w:fldChar w:fldCharType="separate"/>
      </w:r>
      <w:r>
        <w:rPr>
          <w:rStyle w:val="34"/>
        </w:rPr>
        <w:t>1.5.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Notation:</w:t>
      </w:r>
      <w:r>
        <w:tab/>
      </w:r>
      <w:r>
        <w:fldChar w:fldCharType="begin"/>
      </w:r>
      <w:r>
        <w:instrText xml:space="preserve"> PAGEREF _Toc471897696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left" w:pos="1320"/>
          <w:tab w:val="right" w:leader="dot" w:pos="10194"/>
        </w:tabs>
        <w:ind w:left="48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"_Toc471897697" </w:instrText>
      </w:r>
      <w:r>
        <w:fldChar w:fldCharType="separate"/>
      </w:r>
      <w:r>
        <w:rPr>
          <w:rStyle w:val="34"/>
        </w:rPr>
        <w:t>1.5.1.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Mark of numeral:</w:t>
      </w:r>
      <w:r>
        <w:tab/>
      </w:r>
      <w:r>
        <w:fldChar w:fldCharType="begin"/>
      </w:r>
      <w:r>
        <w:instrText xml:space="preserve"> PAGEREF _Toc471897697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left" w:pos="1320"/>
          <w:tab w:val="right" w:leader="dot" w:pos="10194"/>
        </w:tabs>
        <w:ind w:left="48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"_Toc471897698" </w:instrText>
      </w:r>
      <w:r>
        <w:fldChar w:fldCharType="separate"/>
      </w:r>
      <w:r>
        <w:rPr>
          <w:rStyle w:val="34"/>
        </w:rPr>
        <w:t>1.5.2.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Mark of signal state:</w:t>
      </w:r>
      <w:r>
        <w:tab/>
      </w:r>
      <w:r>
        <w:fldChar w:fldCharType="begin"/>
      </w:r>
      <w:r>
        <w:instrText xml:space="preserve"> PAGEREF _Toc471897698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left" w:pos="1320"/>
          <w:tab w:val="right" w:leader="dot" w:pos="10194"/>
        </w:tabs>
        <w:ind w:left="48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"_Toc471897699" </w:instrText>
      </w:r>
      <w:r>
        <w:fldChar w:fldCharType="separate"/>
      </w:r>
      <w:r>
        <w:rPr>
          <w:rStyle w:val="34"/>
        </w:rPr>
        <w:t>1.5.3.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Mark of data size:</w:t>
      </w:r>
      <w:r>
        <w:tab/>
      </w:r>
      <w:r>
        <w:fldChar w:fldCharType="begin"/>
      </w:r>
      <w:r>
        <w:instrText xml:space="preserve"> PAGEREF _Toc471897699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3"/>
        <w:tabs>
          <w:tab w:val="left" w:pos="1320"/>
          <w:tab w:val="right" w:leader="dot" w:pos="10194"/>
        </w:tabs>
        <w:ind w:left="48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"_Toc471897700" </w:instrText>
      </w:r>
      <w:r>
        <w:fldChar w:fldCharType="separate"/>
      </w:r>
      <w:r>
        <w:rPr>
          <w:rStyle w:val="34"/>
        </w:rPr>
        <w:t>1.5.4.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Other mark:</w:t>
      </w:r>
      <w:r>
        <w:tab/>
      </w:r>
      <w:r>
        <w:fldChar w:fldCharType="begin"/>
      </w:r>
      <w:r>
        <w:instrText xml:space="preserve"> PAGEREF _Toc471897700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1"/>
        <w:spacing w:before="120"/>
        <w:rPr>
          <w:rFonts w:asciiTheme="minorHAnsi" w:hAnsiTheme="minorHAnsi" w:eastAsiaTheme="minorEastAsia" w:cstheme="minorBidi"/>
          <w:b w:val="0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"_Toc471897701" </w:instrText>
      </w:r>
      <w:r>
        <w:fldChar w:fldCharType="separate"/>
      </w:r>
      <w:r>
        <w:rPr>
          <w:rStyle w:val="34"/>
          <w:rFonts w:cs="Arial"/>
        </w:rPr>
        <w:t>2.</w:t>
      </w:r>
      <w:r>
        <w:rPr>
          <w:rFonts w:asciiTheme="minorHAnsi" w:hAnsiTheme="minorHAnsi" w:eastAsiaTheme="minorEastAsia" w:cstheme="minorBidi"/>
          <w:b w:val="0"/>
          <w:kern w:val="0"/>
          <w:sz w:val="22"/>
          <w:szCs w:val="22"/>
          <w:lang w:eastAsia="en-US"/>
        </w:rPr>
        <w:tab/>
      </w:r>
      <w:r>
        <w:rPr>
          <w:rStyle w:val="34"/>
          <w:rFonts w:cs="Arial"/>
        </w:rPr>
        <w:t>Verification strategy:</w:t>
      </w:r>
      <w:r>
        <w:tab/>
      </w:r>
      <w:r>
        <w:fldChar w:fldCharType="begin"/>
      </w:r>
      <w:r>
        <w:instrText xml:space="preserve"> PAGEREF _Toc471897701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2"/>
        <w:tabs>
          <w:tab w:val="left" w:pos="880"/>
          <w:tab w:val="right" w:leader="dot" w:pos="10194"/>
        </w:tabs>
        <w:ind w:left="24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"_Toc471897702" </w:instrText>
      </w:r>
      <w:r>
        <w:fldChar w:fldCharType="separate"/>
      </w:r>
      <w:r>
        <w:rPr>
          <w:rStyle w:val="34"/>
        </w:rPr>
        <w:t>2.1.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Outline:</w:t>
      </w:r>
      <w:r>
        <w:tab/>
      </w:r>
      <w:r>
        <w:fldChar w:fldCharType="begin"/>
      </w:r>
      <w:r>
        <w:instrText xml:space="preserve"> PAGEREF _Toc471897702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2"/>
        <w:tabs>
          <w:tab w:val="left" w:pos="880"/>
          <w:tab w:val="right" w:leader="dot" w:pos="10194"/>
        </w:tabs>
        <w:ind w:left="24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"_Toc471897703" </w:instrText>
      </w:r>
      <w:r>
        <w:fldChar w:fldCharType="separate"/>
      </w:r>
      <w:r>
        <w:rPr>
          <w:rStyle w:val="34"/>
        </w:rPr>
        <w:t>2.2.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Policies:</w:t>
      </w:r>
      <w:r>
        <w:tab/>
      </w:r>
      <w:r>
        <w:fldChar w:fldCharType="begin"/>
      </w:r>
      <w:r>
        <w:instrText xml:space="preserve"> PAGEREF _Toc471897703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3"/>
        <w:tabs>
          <w:tab w:val="left" w:pos="1320"/>
          <w:tab w:val="right" w:leader="dot" w:pos="10194"/>
        </w:tabs>
        <w:ind w:left="48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"_Toc471897704" </w:instrText>
      </w:r>
      <w:r>
        <w:fldChar w:fldCharType="separate"/>
      </w:r>
      <w:r>
        <w:rPr>
          <w:rStyle w:val="34"/>
        </w:rPr>
        <w:t>2.2.1.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Verification level:</w:t>
      </w:r>
      <w:r>
        <w:tab/>
      </w:r>
      <w:r>
        <w:fldChar w:fldCharType="begin"/>
      </w:r>
      <w:r>
        <w:instrText xml:space="preserve"> PAGEREF _Toc471897704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3"/>
        <w:tabs>
          <w:tab w:val="left" w:pos="1320"/>
          <w:tab w:val="right" w:leader="dot" w:pos="10194"/>
        </w:tabs>
        <w:ind w:left="48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"_Toc471897705" </w:instrText>
      </w:r>
      <w:r>
        <w:fldChar w:fldCharType="separate"/>
      </w:r>
      <w:r>
        <w:rPr>
          <w:rStyle w:val="34"/>
        </w:rPr>
        <w:t>2.2.2.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Verification goal:</w:t>
      </w:r>
      <w:r>
        <w:tab/>
      </w:r>
      <w:r>
        <w:fldChar w:fldCharType="begin"/>
      </w:r>
      <w:r>
        <w:instrText xml:space="preserve"> PAGEREF _Toc471897705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3"/>
        <w:tabs>
          <w:tab w:val="left" w:pos="1320"/>
          <w:tab w:val="right" w:leader="dot" w:pos="10194"/>
        </w:tabs>
        <w:ind w:left="48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"_Toc471897706" </w:instrText>
      </w:r>
      <w:r>
        <w:fldChar w:fldCharType="separate"/>
      </w:r>
      <w:r>
        <w:rPr>
          <w:rStyle w:val="34"/>
        </w:rPr>
        <w:t>2.2.3.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Verification priority:</w:t>
      </w:r>
      <w:r>
        <w:tab/>
      </w:r>
      <w:r>
        <w:fldChar w:fldCharType="begin"/>
      </w:r>
      <w:r>
        <w:instrText xml:space="preserve"> PAGEREF _Toc471897706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left" w:pos="1320"/>
          <w:tab w:val="right" w:leader="dot" w:pos="10194"/>
        </w:tabs>
        <w:ind w:left="48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"_Toc471897707" </w:instrText>
      </w:r>
      <w:r>
        <w:fldChar w:fldCharType="separate"/>
      </w:r>
      <w:r>
        <w:rPr>
          <w:rStyle w:val="34"/>
        </w:rPr>
        <w:t>2.2.4.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Verification methodology/EDA:</w:t>
      </w:r>
      <w:r>
        <w:tab/>
      </w:r>
      <w:r>
        <w:fldChar w:fldCharType="begin"/>
      </w:r>
      <w:r>
        <w:instrText xml:space="preserve"> PAGEREF _Toc471897707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2"/>
        <w:tabs>
          <w:tab w:val="left" w:pos="880"/>
          <w:tab w:val="right" w:leader="dot" w:pos="10194"/>
        </w:tabs>
        <w:ind w:left="24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"_Toc471897708" </w:instrText>
      </w:r>
      <w:r>
        <w:fldChar w:fldCharType="separate"/>
      </w:r>
      <w:r>
        <w:rPr>
          <w:rStyle w:val="34"/>
        </w:rPr>
        <w:t>2.3.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Schedule:</w:t>
      </w:r>
      <w:r>
        <w:tab/>
      </w:r>
      <w:r>
        <w:fldChar w:fldCharType="begin"/>
      </w:r>
      <w:r>
        <w:instrText xml:space="preserve"> PAGEREF _Toc471897708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2"/>
        <w:tabs>
          <w:tab w:val="left" w:pos="880"/>
          <w:tab w:val="right" w:leader="dot" w:pos="10194"/>
        </w:tabs>
        <w:ind w:left="240"/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"_Toc471897709" </w:instrText>
      </w:r>
      <w:r>
        <w:fldChar w:fldCharType="separate"/>
      </w:r>
      <w:r>
        <w:rPr>
          <w:rStyle w:val="34"/>
        </w:rPr>
        <w:t>2.4.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eastAsia="en-US"/>
        </w:rPr>
        <w:tab/>
      </w:r>
      <w:r>
        <w:rPr>
          <w:rStyle w:val="34"/>
        </w:rPr>
        <w:t>Test-bench:</w:t>
      </w:r>
      <w:r>
        <w:tab/>
      </w:r>
      <w:r>
        <w:fldChar w:fldCharType="begin"/>
      </w:r>
      <w:r>
        <w:instrText xml:space="preserve"> PAGEREF _Toc471897709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fldChar w:fldCharType="end"/>
      </w:r>
    </w:p>
    <w:p>
      <w:p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br w:type="page"/>
      </w:r>
    </w:p>
    <w:p>
      <w:pPr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＜Table of figures＞</w:t>
      </w:r>
    </w:p>
    <w:p>
      <w:pPr>
        <w:pStyle w:val="20"/>
        <w:tabs>
          <w:tab w:val="right" w:leader="dot" w:pos="10194"/>
        </w:tabs>
        <w:rPr>
          <w:rFonts w:asciiTheme="minorHAnsi" w:hAnsiTheme="minorHAnsi" w:eastAsiaTheme="minorEastAsia" w:cstheme="minorBidi"/>
          <w:bCs w:val="0"/>
          <w:kern w:val="0"/>
          <w:sz w:val="22"/>
          <w:szCs w:val="22"/>
          <w:lang w:eastAsia="en-US"/>
        </w:rPr>
      </w:pPr>
      <w:r>
        <w:rPr>
          <w:rFonts w:cs="Arial"/>
          <w:color w:val="000000" w:themeColor="text1"/>
          <w:szCs w:val="24"/>
        </w:rPr>
        <w:fldChar w:fldCharType="begin"/>
      </w:r>
      <w:r>
        <w:rPr>
          <w:rFonts w:cs="Arial"/>
          <w:color w:val="000000" w:themeColor="text1"/>
          <w:szCs w:val="24"/>
        </w:rPr>
        <w:instrText xml:space="preserve"> TOC \h \z \c "Figure" </w:instrText>
      </w:r>
      <w:r>
        <w:rPr>
          <w:rFonts w:cs="Arial"/>
          <w:color w:val="000000" w:themeColor="text1"/>
          <w:szCs w:val="24"/>
        </w:rPr>
        <w:fldChar w:fldCharType="separate"/>
      </w:r>
      <w:r>
        <w:fldChar w:fldCharType="begin"/>
      </w:r>
      <w:r>
        <w:instrText xml:space="preserve"> HYPERLINK \l "_Toc471897155" </w:instrText>
      </w:r>
      <w:r>
        <w:fldChar w:fldCharType="separate"/>
      </w:r>
      <w:r>
        <w:rPr>
          <w:rStyle w:val="34"/>
          <w:rFonts w:cs="Arial"/>
        </w:rPr>
        <w:t>Figure 2.2</w:t>
      </w:r>
      <w:r>
        <w:rPr>
          <w:rStyle w:val="34"/>
          <w:rFonts w:cs="Arial"/>
        </w:rPr>
        <w:noBreakHyphen/>
      </w:r>
      <w:r>
        <w:rPr>
          <w:rStyle w:val="34"/>
          <w:rFonts w:cs="Arial"/>
        </w:rPr>
        <w:t>1: Verification schedule</w:t>
      </w:r>
      <w:r>
        <w:tab/>
      </w:r>
      <w:r>
        <w:fldChar w:fldCharType="begin"/>
      </w:r>
      <w:r>
        <w:instrText xml:space="preserve"> PAGEREF _Toc471897155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10194"/>
        </w:tabs>
        <w:rPr>
          <w:rFonts w:asciiTheme="minorHAnsi" w:hAnsiTheme="minorHAnsi" w:eastAsiaTheme="minorEastAsia" w:cstheme="minorBidi"/>
          <w:bCs w:val="0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"_Toc471897156" </w:instrText>
      </w:r>
      <w:r>
        <w:fldChar w:fldCharType="separate"/>
      </w:r>
      <w:r>
        <w:rPr>
          <w:rStyle w:val="34"/>
          <w:rFonts w:cs="Arial"/>
        </w:rPr>
        <w:t>Figure 2.3</w:t>
      </w:r>
      <w:r>
        <w:rPr>
          <w:rStyle w:val="34"/>
          <w:rFonts w:cs="Arial"/>
        </w:rPr>
        <w:noBreakHyphen/>
      </w:r>
      <w:r>
        <w:rPr>
          <w:rStyle w:val="34"/>
          <w:rFonts w:cs="Arial"/>
        </w:rPr>
        <w:t>1: DUV test-bench</w:t>
      </w:r>
      <w:r>
        <w:tab/>
      </w:r>
      <w:r>
        <w:fldChar w:fldCharType="begin"/>
      </w:r>
      <w:r>
        <w:instrText xml:space="preserve"> PAGEREF _Toc471897156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fldChar w:fldCharType="end"/>
      </w:r>
    </w:p>
    <w:p>
      <w:pPr>
        <w:widowControl/>
        <w:spacing w:line="240" w:lineRule="auto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br w:type="page"/>
      </w:r>
    </w:p>
    <w:p>
      <w:pPr>
        <w:rPr>
          <w:color w:val="000000" w:themeColor="text1"/>
        </w:rPr>
      </w:pPr>
      <w:r>
        <w:rPr>
          <w:rFonts w:cs="Arial"/>
          <w:b/>
          <w:color w:val="000000" w:themeColor="text1"/>
          <w:szCs w:val="24"/>
        </w:rPr>
        <w:t>＜Table of tables＞</w:t>
      </w:r>
    </w:p>
    <w:p>
      <w:pPr>
        <w:pStyle w:val="20"/>
        <w:tabs>
          <w:tab w:val="right" w:leader="dot" w:pos="10194"/>
        </w:tabs>
        <w:rPr>
          <w:rFonts w:asciiTheme="minorHAnsi" w:hAnsiTheme="minorHAnsi" w:eastAsiaTheme="minorEastAsia" w:cstheme="minorBidi"/>
          <w:bCs w:val="0"/>
          <w:kern w:val="0"/>
          <w:sz w:val="22"/>
          <w:szCs w:val="22"/>
          <w:lang w:eastAsia="en-US"/>
        </w:rPr>
      </w:pPr>
      <w:r>
        <w:rPr>
          <w:rFonts w:cs="Arial"/>
          <w:color w:val="000000" w:themeColor="text1"/>
          <w:szCs w:val="24"/>
          <w:highlight w:val="yellow"/>
        </w:rPr>
        <w:fldChar w:fldCharType="begin"/>
      </w:r>
      <w:r>
        <w:rPr>
          <w:rFonts w:cs="Arial"/>
          <w:color w:val="000000" w:themeColor="text1"/>
          <w:szCs w:val="24"/>
          <w:highlight w:val="yellow"/>
        </w:rPr>
        <w:instrText xml:space="preserve"> TOC \h \z \c "Table" </w:instrText>
      </w:r>
      <w:r>
        <w:rPr>
          <w:rFonts w:cs="Arial"/>
          <w:color w:val="000000" w:themeColor="text1"/>
          <w:szCs w:val="24"/>
          <w:highlight w:val="yellow"/>
        </w:rPr>
        <w:fldChar w:fldCharType="separate"/>
      </w:r>
      <w:r>
        <w:fldChar w:fldCharType="begin"/>
      </w:r>
      <w:r>
        <w:instrText xml:space="preserve"> HYPERLINK \l "_Toc471897164" </w:instrText>
      </w:r>
      <w:r>
        <w:fldChar w:fldCharType="separate"/>
      </w:r>
      <w:r>
        <w:rPr>
          <w:rStyle w:val="34"/>
          <w:rFonts w:cs="Arial"/>
        </w:rPr>
        <w:t>Table 1.1</w:t>
      </w:r>
      <w:r>
        <w:rPr>
          <w:rStyle w:val="34"/>
          <w:rFonts w:cs="Arial"/>
        </w:rPr>
        <w:noBreakHyphen/>
      </w:r>
      <w:r>
        <w:rPr>
          <w:rStyle w:val="34"/>
          <w:rFonts w:cs="Arial"/>
        </w:rPr>
        <w:t>1: Structure of this document</w:t>
      </w:r>
      <w:r>
        <w:tab/>
      </w:r>
      <w:r>
        <w:fldChar w:fldCharType="begin"/>
      </w:r>
      <w:r>
        <w:instrText xml:space="preserve"> PAGEREF _Toc471897164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10194"/>
        </w:tabs>
        <w:rPr>
          <w:rFonts w:asciiTheme="minorHAnsi" w:hAnsiTheme="minorHAnsi" w:eastAsiaTheme="minorEastAsia" w:cstheme="minorBidi"/>
          <w:bCs w:val="0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"_Toc471897165" </w:instrText>
      </w:r>
      <w:r>
        <w:fldChar w:fldCharType="separate"/>
      </w:r>
      <w:r>
        <w:rPr>
          <w:rStyle w:val="34"/>
          <w:rFonts w:cs="Arial"/>
        </w:rPr>
        <w:t>Table 1.1</w:t>
      </w:r>
      <w:r>
        <w:rPr>
          <w:rStyle w:val="34"/>
          <w:rFonts w:cs="Arial"/>
        </w:rPr>
        <w:noBreakHyphen/>
      </w:r>
      <w:r>
        <w:rPr>
          <w:rStyle w:val="34"/>
          <w:rFonts w:cs="Arial"/>
        </w:rPr>
        <w:t>2: Attached documents list</w:t>
      </w:r>
      <w:r>
        <w:tab/>
      </w:r>
      <w:r>
        <w:fldChar w:fldCharType="begin"/>
      </w:r>
      <w:r>
        <w:instrText xml:space="preserve"> PAGEREF _Toc471897165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10194"/>
        </w:tabs>
        <w:rPr>
          <w:rFonts w:asciiTheme="minorHAnsi" w:hAnsiTheme="minorHAnsi" w:eastAsiaTheme="minorEastAsia" w:cstheme="minorBidi"/>
          <w:bCs w:val="0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"_Toc471897166" </w:instrText>
      </w:r>
      <w:r>
        <w:fldChar w:fldCharType="separate"/>
      </w:r>
      <w:r>
        <w:rPr>
          <w:rStyle w:val="34"/>
          <w:rFonts w:cs="Arial"/>
        </w:rPr>
        <w:t>Table 1.2</w:t>
      </w:r>
      <w:r>
        <w:rPr>
          <w:rStyle w:val="34"/>
          <w:rFonts w:cs="Arial"/>
        </w:rPr>
        <w:noBreakHyphen/>
      </w:r>
      <w:r>
        <w:rPr>
          <w:rStyle w:val="34"/>
          <w:rFonts w:cs="Arial"/>
        </w:rPr>
        <w:t>1: Input documents list</w:t>
      </w:r>
      <w:r>
        <w:tab/>
      </w:r>
      <w:r>
        <w:fldChar w:fldCharType="begin"/>
      </w:r>
      <w:r>
        <w:instrText xml:space="preserve"> PAGEREF _Toc471897166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10194"/>
        </w:tabs>
        <w:rPr>
          <w:rFonts w:asciiTheme="minorHAnsi" w:hAnsiTheme="minorHAnsi" w:eastAsiaTheme="minorEastAsia" w:cstheme="minorBidi"/>
          <w:bCs w:val="0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"_Toc471897167" </w:instrText>
      </w:r>
      <w:r>
        <w:fldChar w:fldCharType="separate"/>
      </w:r>
      <w:r>
        <w:rPr>
          <w:rStyle w:val="34"/>
          <w:rFonts w:cs="Arial"/>
        </w:rPr>
        <w:t>Table 1.3</w:t>
      </w:r>
      <w:r>
        <w:rPr>
          <w:rStyle w:val="34"/>
          <w:rFonts w:cs="Arial"/>
        </w:rPr>
        <w:noBreakHyphen/>
      </w:r>
      <w:r>
        <w:rPr>
          <w:rStyle w:val="34"/>
          <w:rFonts w:cs="Arial"/>
        </w:rPr>
        <w:t>1: List of output documents</w:t>
      </w:r>
      <w:r>
        <w:tab/>
      </w:r>
      <w:r>
        <w:fldChar w:fldCharType="begin"/>
      </w:r>
      <w:r>
        <w:instrText xml:space="preserve"> PAGEREF _Toc471897167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10194"/>
        </w:tabs>
        <w:rPr>
          <w:rFonts w:asciiTheme="minorHAnsi" w:hAnsiTheme="minorHAnsi" w:eastAsiaTheme="minorEastAsia" w:cstheme="minorBidi"/>
          <w:bCs w:val="0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"_Toc471897168" </w:instrText>
      </w:r>
      <w:r>
        <w:fldChar w:fldCharType="separate"/>
      </w:r>
      <w:r>
        <w:rPr>
          <w:rStyle w:val="34"/>
          <w:rFonts w:cs="Arial"/>
        </w:rPr>
        <w:t>Table 1.5</w:t>
      </w:r>
      <w:r>
        <w:rPr>
          <w:rStyle w:val="34"/>
          <w:rFonts w:cs="Arial"/>
        </w:rPr>
        <w:noBreakHyphen/>
      </w:r>
      <w:r>
        <w:rPr>
          <w:rStyle w:val="34"/>
          <w:rFonts w:cs="Arial"/>
        </w:rPr>
        <w:t>1: Mark of numeral</w:t>
      </w:r>
      <w:r>
        <w:tab/>
      </w:r>
      <w:r>
        <w:fldChar w:fldCharType="begin"/>
      </w:r>
      <w:r>
        <w:instrText xml:space="preserve"> PAGEREF _Toc471897168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10194"/>
        </w:tabs>
        <w:rPr>
          <w:rFonts w:asciiTheme="minorHAnsi" w:hAnsiTheme="minorHAnsi" w:eastAsiaTheme="minorEastAsia" w:cstheme="minorBidi"/>
          <w:bCs w:val="0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"_Toc471897169" </w:instrText>
      </w:r>
      <w:r>
        <w:fldChar w:fldCharType="separate"/>
      </w:r>
      <w:r>
        <w:rPr>
          <w:rStyle w:val="34"/>
          <w:rFonts w:cs="Arial"/>
        </w:rPr>
        <w:t>Table 1.5</w:t>
      </w:r>
      <w:r>
        <w:rPr>
          <w:rStyle w:val="34"/>
          <w:rFonts w:cs="Arial"/>
        </w:rPr>
        <w:noBreakHyphen/>
      </w:r>
      <w:r>
        <w:rPr>
          <w:rStyle w:val="34"/>
          <w:rFonts w:cs="Arial"/>
        </w:rPr>
        <w:t>2: Mark of signal state</w:t>
      </w:r>
      <w:r>
        <w:tab/>
      </w:r>
      <w:r>
        <w:fldChar w:fldCharType="begin"/>
      </w:r>
      <w:r>
        <w:instrText xml:space="preserve"> PAGEREF _Toc471897169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10194"/>
        </w:tabs>
        <w:rPr>
          <w:rFonts w:asciiTheme="minorHAnsi" w:hAnsiTheme="minorHAnsi" w:eastAsiaTheme="minorEastAsia" w:cstheme="minorBidi"/>
          <w:bCs w:val="0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"_Toc471897170" </w:instrText>
      </w:r>
      <w:r>
        <w:fldChar w:fldCharType="separate"/>
      </w:r>
      <w:r>
        <w:rPr>
          <w:rStyle w:val="34"/>
          <w:rFonts w:cs="Arial"/>
        </w:rPr>
        <w:t>Table 1.5</w:t>
      </w:r>
      <w:r>
        <w:rPr>
          <w:rStyle w:val="34"/>
          <w:rFonts w:cs="Arial"/>
        </w:rPr>
        <w:noBreakHyphen/>
      </w:r>
      <w:r>
        <w:rPr>
          <w:rStyle w:val="34"/>
          <w:rFonts w:cs="Arial"/>
        </w:rPr>
        <w:t>3: Mark of data size</w:t>
      </w:r>
      <w:r>
        <w:tab/>
      </w:r>
      <w:r>
        <w:fldChar w:fldCharType="begin"/>
      </w:r>
      <w:r>
        <w:instrText xml:space="preserve"> PAGEREF _Toc471897170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10194"/>
        </w:tabs>
        <w:rPr>
          <w:rFonts w:asciiTheme="minorHAnsi" w:hAnsiTheme="minorHAnsi" w:eastAsiaTheme="minorEastAsia" w:cstheme="minorBidi"/>
          <w:bCs w:val="0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"_Toc471897171" </w:instrText>
      </w:r>
      <w:r>
        <w:fldChar w:fldCharType="separate"/>
      </w:r>
      <w:r>
        <w:rPr>
          <w:rStyle w:val="34"/>
          <w:rFonts w:cs="Arial"/>
        </w:rPr>
        <w:t>Table 1.5</w:t>
      </w:r>
      <w:r>
        <w:rPr>
          <w:rStyle w:val="34"/>
          <w:rFonts w:cs="Arial"/>
        </w:rPr>
        <w:noBreakHyphen/>
      </w:r>
      <w:r>
        <w:rPr>
          <w:rStyle w:val="34"/>
          <w:rFonts w:cs="Arial"/>
        </w:rPr>
        <w:t>4: Mark of bus</w:t>
      </w:r>
      <w:r>
        <w:tab/>
      </w:r>
      <w:r>
        <w:fldChar w:fldCharType="begin"/>
      </w:r>
      <w:r>
        <w:instrText xml:space="preserve"> PAGEREF _Toc471897171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0"/>
        <w:tabs>
          <w:tab w:val="right" w:leader="dot" w:pos="10194"/>
        </w:tabs>
        <w:rPr>
          <w:rFonts w:asciiTheme="minorHAnsi" w:hAnsiTheme="minorHAnsi" w:eastAsiaTheme="minorEastAsia" w:cstheme="minorBidi"/>
          <w:bCs w:val="0"/>
          <w:kern w:val="0"/>
          <w:sz w:val="22"/>
          <w:szCs w:val="22"/>
          <w:lang w:eastAsia="en-US"/>
        </w:rPr>
      </w:pPr>
      <w:r>
        <w:fldChar w:fldCharType="begin"/>
      </w:r>
      <w:r>
        <w:instrText xml:space="preserve"> HYPERLINK \l "_Toc471897172" </w:instrText>
      </w:r>
      <w:r>
        <w:fldChar w:fldCharType="separate"/>
      </w:r>
      <w:r>
        <w:rPr>
          <w:rStyle w:val="34"/>
        </w:rPr>
        <w:t>Table 2.1</w:t>
      </w:r>
      <w:r>
        <w:rPr>
          <w:rStyle w:val="34"/>
        </w:rPr>
        <w:noBreakHyphen/>
      </w:r>
      <w:r>
        <w:rPr>
          <w:rStyle w:val="34"/>
        </w:rPr>
        <w:t>1</w:t>
      </w:r>
      <w:r>
        <w:rPr>
          <w:rStyle w:val="34"/>
          <w:rFonts w:cs="Arial"/>
        </w:rPr>
        <w:t>: Code coverage target</w:t>
      </w:r>
      <w:r>
        <w:tab/>
      </w:r>
      <w:r>
        <w:fldChar w:fldCharType="begin"/>
      </w:r>
      <w:r>
        <w:instrText xml:space="preserve"> PAGEREF _Toc471897172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autoSpaceDE w:val="0"/>
        <w:autoSpaceDN w:val="0"/>
        <w:adjustRightInd w:val="0"/>
        <w:textAlignment w:val="bottom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  <w:highlight w:val="yellow"/>
        </w:rPr>
        <w:fldChar w:fldCharType="end"/>
      </w:r>
    </w:p>
    <w:p>
      <w:pPr>
        <w:autoSpaceDE w:val="0"/>
        <w:autoSpaceDN w:val="0"/>
        <w:adjustRightInd w:val="0"/>
        <w:textAlignment w:val="bottom"/>
        <w:rPr>
          <w:rFonts w:cs="Arial"/>
          <w:color w:val="000000" w:themeColor="text1"/>
          <w:szCs w:val="24"/>
        </w:rPr>
      </w:pPr>
    </w:p>
    <w:p>
      <w:pPr>
        <w:pStyle w:val="2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br w:type="page"/>
      </w:r>
      <w:bookmarkStart w:id="0" w:name="_Toc471897689"/>
      <w:r>
        <w:rPr>
          <w:rFonts w:cs="Arial"/>
          <w:color w:val="000000" w:themeColor="text1"/>
        </w:rPr>
        <w:t>Introduction</w:t>
      </w:r>
      <w:bookmarkEnd w:id="0"/>
    </w:p>
    <w:p>
      <w:pPr>
        <w:pStyle w:val="3"/>
        <w:rPr>
          <w:rFonts w:cs="Arial"/>
          <w:color w:val="000000" w:themeColor="text1"/>
        </w:rPr>
      </w:pPr>
      <w:bookmarkStart w:id="1" w:name="_Testbench_configuration:"/>
      <w:bookmarkEnd w:id="1"/>
      <w:bookmarkStart w:id="2" w:name="_Toc471897690"/>
      <w:r>
        <w:rPr>
          <w:rFonts w:cs="Arial"/>
          <w:color w:val="000000" w:themeColor="text1"/>
        </w:rPr>
        <w:t>About this book</w:t>
      </w:r>
      <w:bookmarkEnd w:id="2"/>
    </w:p>
    <w:p>
      <w:pPr>
        <w:pStyle w:val="4"/>
        <w:rPr>
          <w:rFonts w:cs="Arial"/>
          <w:color w:val="000000" w:themeColor="text1"/>
        </w:rPr>
      </w:pPr>
      <w:bookmarkStart w:id="3" w:name="_Toc471897691"/>
      <w:bookmarkStart w:id="4" w:name="_Toc410026626"/>
      <w:r>
        <w:rPr>
          <w:rFonts w:cs="Arial"/>
          <w:color w:val="000000" w:themeColor="text1"/>
        </w:rPr>
        <w:t>Document structure</w:t>
      </w:r>
      <w:bookmarkEnd w:id="3"/>
    </w:p>
    <w:p>
      <w:pPr>
        <w:ind w:left="576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For an overview of this document and each chapter, it is shown in </w:t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REF _Ref459818562 \h </w:instrText>
      </w:r>
      <w:r>
        <w:rPr>
          <w:rFonts w:cs="Arial"/>
          <w:color w:val="000000" w:themeColor="text1"/>
        </w:rPr>
        <w:fldChar w:fldCharType="separate"/>
      </w:r>
      <w:r>
        <w:rPr>
          <w:rFonts w:cs="Arial"/>
          <w:color w:val="000000" w:themeColor="text1"/>
          <w:szCs w:val="24"/>
        </w:rPr>
        <w:t>Table 1.1</w:t>
      </w:r>
      <w:r>
        <w:rPr>
          <w:rFonts w:cs="Arial"/>
          <w:color w:val="000000" w:themeColor="text1"/>
          <w:szCs w:val="24"/>
        </w:rPr>
        <w:noBreakHyphen/>
      </w:r>
      <w:r>
        <w:rPr>
          <w:rFonts w:cs="Arial"/>
          <w:color w:val="000000" w:themeColor="text1"/>
          <w:szCs w:val="24"/>
        </w:rPr>
        <w:t>1</w:t>
      </w:r>
      <w:r>
        <w:rPr>
          <w:rFonts w:cs="Arial"/>
          <w:color w:val="000000" w:themeColor="text1"/>
        </w:rPr>
        <w:fldChar w:fldCharType="end"/>
      </w:r>
      <w:r>
        <w:rPr>
          <w:rFonts w:cs="Arial"/>
          <w:color w:val="000000" w:themeColor="text1"/>
        </w:rPr>
        <w:t>.</w:t>
      </w:r>
    </w:p>
    <w:p>
      <w:pPr>
        <w:rPr>
          <w:rFonts w:cs="Arial"/>
          <w:color w:val="000000" w:themeColor="text1"/>
        </w:rPr>
      </w:pPr>
    </w:p>
    <w:p>
      <w:pPr>
        <w:jc w:val="center"/>
        <w:rPr>
          <w:rFonts w:cs="Arial"/>
          <w:color w:val="000000" w:themeColor="text1"/>
          <w:szCs w:val="24"/>
        </w:rPr>
      </w:pPr>
      <w:bookmarkStart w:id="5" w:name="_Ref459818562"/>
      <w:bookmarkStart w:id="6" w:name="_Toc471897164"/>
      <w:r>
        <w:rPr>
          <w:rFonts w:cs="Arial"/>
          <w:color w:val="000000" w:themeColor="text1"/>
          <w:szCs w:val="24"/>
        </w:rPr>
        <w:t xml:space="preserve">Table </w:t>
      </w:r>
      <w:r>
        <w:rPr>
          <w:rFonts w:cs="Arial"/>
          <w:color w:val="000000" w:themeColor="text1"/>
          <w:szCs w:val="24"/>
        </w:rPr>
        <w:fldChar w:fldCharType="begin"/>
      </w:r>
      <w:r>
        <w:rPr>
          <w:rFonts w:cs="Arial"/>
          <w:color w:val="000000" w:themeColor="text1"/>
          <w:szCs w:val="24"/>
        </w:rPr>
        <w:instrText xml:space="preserve"> STYLEREF 2 \s </w:instrText>
      </w:r>
      <w:r>
        <w:rPr>
          <w:rFonts w:cs="Arial"/>
          <w:color w:val="000000" w:themeColor="text1"/>
          <w:szCs w:val="24"/>
        </w:rPr>
        <w:fldChar w:fldCharType="separate"/>
      </w:r>
      <w:r>
        <w:rPr>
          <w:rFonts w:cs="Arial"/>
          <w:color w:val="000000" w:themeColor="text1"/>
          <w:szCs w:val="24"/>
        </w:rPr>
        <w:t>1.1</w:t>
      </w:r>
      <w:r>
        <w:rPr>
          <w:rFonts w:cs="Arial"/>
          <w:color w:val="000000" w:themeColor="text1"/>
          <w:szCs w:val="24"/>
        </w:rPr>
        <w:fldChar w:fldCharType="end"/>
      </w:r>
      <w:r>
        <w:rPr>
          <w:rFonts w:cs="Arial"/>
          <w:color w:val="000000" w:themeColor="text1"/>
          <w:szCs w:val="24"/>
        </w:rPr>
        <w:noBreakHyphen/>
      </w:r>
      <w:r>
        <w:rPr>
          <w:rFonts w:cs="Arial"/>
          <w:color w:val="000000" w:themeColor="text1"/>
          <w:szCs w:val="24"/>
        </w:rPr>
        <w:fldChar w:fldCharType="begin"/>
      </w:r>
      <w:r>
        <w:rPr>
          <w:rFonts w:cs="Arial"/>
          <w:color w:val="000000" w:themeColor="text1"/>
          <w:szCs w:val="24"/>
        </w:rPr>
        <w:instrText xml:space="preserve"> SEQ Table \* ARABIC \s 2 </w:instrText>
      </w:r>
      <w:r>
        <w:rPr>
          <w:rFonts w:cs="Arial"/>
          <w:color w:val="000000" w:themeColor="text1"/>
          <w:szCs w:val="24"/>
        </w:rPr>
        <w:fldChar w:fldCharType="separate"/>
      </w:r>
      <w:r>
        <w:rPr>
          <w:rFonts w:cs="Arial"/>
          <w:color w:val="000000" w:themeColor="text1"/>
          <w:szCs w:val="24"/>
        </w:rPr>
        <w:t>1</w:t>
      </w:r>
      <w:r>
        <w:rPr>
          <w:rFonts w:cs="Arial"/>
          <w:color w:val="000000" w:themeColor="text1"/>
          <w:szCs w:val="24"/>
        </w:rPr>
        <w:fldChar w:fldCharType="end"/>
      </w:r>
      <w:bookmarkEnd w:id="5"/>
      <w:r>
        <w:rPr>
          <w:rFonts w:cs="Arial"/>
          <w:color w:val="000000" w:themeColor="text1"/>
          <w:szCs w:val="24"/>
        </w:rPr>
        <w:t>: Structure of this document</w:t>
      </w:r>
      <w:bookmarkEnd w:id="6"/>
    </w:p>
    <w:tbl>
      <w:tblPr>
        <w:tblStyle w:val="36"/>
        <w:tblW w:w="9975" w:type="dxa"/>
        <w:tblInd w:w="234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2915"/>
        <w:gridCol w:w="4680"/>
        <w:gridCol w:w="124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1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EBEBE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Chapter</w:t>
            </w:r>
          </w:p>
        </w:tc>
        <w:tc>
          <w:tcPr>
            <w:tcW w:w="29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EBEBE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Title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EBEBE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Overview</w:t>
            </w:r>
          </w:p>
        </w:tc>
        <w:tc>
          <w:tcPr>
            <w:tcW w:w="1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/>
                <w:b/>
                <w:bCs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Note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1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bCs/>
                <w:color w:val="000000" w:themeColor="text1"/>
                <w:sz w:val="20"/>
              </w:rPr>
            </w:pPr>
            <w:r>
              <w:rPr>
                <w:rFonts w:cs="Arial"/>
                <w:bCs/>
                <w:color w:val="000000" w:themeColor="text1"/>
                <w:sz w:val="20"/>
              </w:rPr>
              <w:t>1</w:t>
            </w:r>
          </w:p>
        </w:tc>
        <w:tc>
          <w:tcPr>
            <w:tcW w:w="29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bCs/>
                <w:color w:val="000000" w:themeColor="text1"/>
                <w:sz w:val="20"/>
              </w:rPr>
            </w:pPr>
            <w:r>
              <w:rPr>
                <w:rFonts w:cs="Arial"/>
                <w:bCs/>
                <w:color w:val="000000" w:themeColor="text1"/>
                <w:sz w:val="20"/>
              </w:rPr>
              <w:t>Introduction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Describes this document: structure, list of input/output documents, abbreviations and notation used in this book.</w:t>
            </w:r>
          </w:p>
        </w:tc>
        <w:tc>
          <w:tcPr>
            <w:tcW w:w="1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cs="Arial"/>
                <w:bCs/>
                <w:color w:val="000000" w:themeColor="text1"/>
                <w:sz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1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bCs/>
                <w:color w:val="000000" w:themeColor="text1"/>
                <w:sz w:val="20"/>
              </w:rPr>
            </w:pPr>
            <w:r>
              <w:rPr>
                <w:rFonts w:cs="Arial"/>
                <w:bCs/>
                <w:color w:val="000000" w:themeColor="text1"/>
                <w:sz w:val="20"/>
              </w:rPr>
              <w:t>2</w:t>
            </w:r>
          </w:p>
        </w:tc>
        <w:tc>
          <w:tcPr>
            <w:tcW w:w="29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bCs/>
                <w:color w:val="000000" w:themeColor="text1"/>
                <w:sz w:val="20"/>
              </w:rPr>
            </w:pPr>
            <w:r>
              <w:rPr>
                <w:rFonts w:cs="Arial"/>
                <w:bCs/>
                <w:color w:val="000000" w:themeColor="text1"/>
                <w:sz w:val="20"/>
              </w:rPr>
              <w:t>Verification strategy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hint="default" w:cs="Arial"/>
                <w:bCs/>
                <w:sz w:val="20"/>
                <w:lang w:val="en-US"/>
              </w:rPr>
            </w:pPr>
            <w:r>
              <w:rPr>
                <w:rFonts w:cs="Arial"/>
                <w:bCs/>
                <w:sz w:val="20"/>
              </w:rPr>
              <w:t>Describes the verification strategy of the Sync_5M IP: outline, policies (level, goal, priority, methodology/EDA), schedule and testbench</w:t>
            </w:r>
            <w:r>
              <w:rPr>
                <w:rFonts w:hint="default" w:cs="Arial"/>
                <w:bCs/>
                <w:sz w:val="20"/>
                <w:lang w:val="en-US"/>
              </w:rPr>
              <w:t>.</w:t>
            </w:r>
          </w:p>
        </w:tc>
        <w:tc>
          <w:tcPr>
            <w:tcW w:w="1245" w:type="dxa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rPr>
                <w:rFonts w:cs="Arial"/>
                <w:bCs/>
                <w:color w:val="000000" w:themeColor="text1"/>
                <w:sz w:val="20"/>
              </w:rPr>
            </w:pPr>
          </w:p>
        </w:tc>
      </w:tr>
    </w:tbl>
    <w:p>
      <w:pPr>
        <w:rPr>
          <w:rFonts w:cs="Arial"/>
          <w:color w:val="000000" w:themeColor="text1"/>
        </w:rPr>
      </w:pPr>
    </w:p>
    <w:p>
      <w:pPr>
        <w:rPr>
          <w:rFonts w:cs="Arial"/>
          <w:color w:val="000000" w:themeColor="text1"/>
        </w:rPr>
      </w:pPr>
    </w:p>
    <w:p>
      <w:pPr>
        <w:rPr>
          <w:rFonts w:cs="Arial"/>
          <w:color w:val="000000" w:themeColor="text1"/>
        </w:rPr>
      </w:pPr>
    </w:p>
    <w:p>
      <w:pPr>
        <w:jc w:val="center"/>
        <w:rPr>
          <w:rFonts w:cs="Arial"/>
          <w:color w:val="000000" w:themeColor="text1"/>
          <w:szCs w:val="24"/>
        </w:rPr>
      </w:pPr>
    </w:p>
    <w:p>
      <w:pPr>
        <w:pStyle w:val="4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br w:type="page"/>
      </w:r>
      <w:bookmarkStart w:id="7" w:name="_Toc471897692"/>
      <w:r>
        <w:rPr>
          <w:rFonts w:cs="Arial"/>
          <w:color w:val="000000" w:themeColor="text1"/>
        </w:rPr>
        <w:t>Attached document</w:t>
      </w:r>
      <w:bookmarkEnd w:id="7"/>
    </w:p>
    <w:p>
      <w:pPr>
        <w:ind w:left="567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The attached documents of this book, it is shown in </w:t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REF _Ref459818577 \h </w:instrText>
      </w:r>
      <w:r>
        <w:rPr>
          <w:rFonts w:cs="Arial"/>
          <w:color w:val="000000" w:themeColor="text1"/>
        </w:rPr>
        <w:fldChar w:fldCharType="separate"/>
      </w:r>
      <w:r>
        <w:rPr>
          <w:rFonts w:cs="Arial"/>
          <w:color w:val="000000" w:themeColor="text1"/>
          <w:szCs w:val="24"/>
        </w:rPr>
        <w:t>Table 1.1</w:t>
      </w:r>
      <w:r>
        <w:rPr>
          <w:rFonts w:cs="Arial"/>
          <w:color w:val="000000" w:themeColor="text1"/>
          <w:szCs w:val="24"/>
        </w:rPr>
        <w:noBreakHyphen/>
      </w:r>
      <w:r>
        <w:rPr>
          <w:rFonts w:cs="Arial"/>
          <w:color w:val="000000" w:themeColor="text1"/>
          <w:szCs w:val="24"/>
        </w:rPr>
        <w:t>2</w:t>
      </w:r>
      <w:r>
        <w:rPr>
          <w:rFonts w:cs="Arial"/>
          <w:color w:val="000000" w:themeColor="text1"/>
        </w:rPr>
        <w:fldChar w:fldCharType="end"/>
      </w:r>
      <w:r>
        <w:rPr>
          <w:rFonts w:cs="Arial"/>
          <w:color w:val="000000" w:themeColor="text1"/>
        </w:rPr>
        <w:t>.</w:t>
      </w:r>
    </w:p>
    <w:p>
      <w:pPr>
        <w:rPr>
          <w:rFonts w:cs="Arial"/>
          <w:color w:val="000000" w:themeColor="text1"/>
        </w:rPr>
      </w:pPr>
    </w:p>
    <w:p>
      <w:pPr>
        <w:jc w:val="center"/>
        <w:rPr>
          <w:rFonts w:cs="Arial"/>
          <w:color w:val="000000" w:themeColor="text1"/>
          <w:szCs w:val="24"/>
        </w:rPr>
      </w:pPr>
      <w:bookmarkStart w:id="8" w:name="_Ref459818577"/>
      <w:bookmarkStart w:id="9" w:name="_Toc471897165"/>
      <w:r>
        <w:rPr>
          <w:rFonts w:cs="Arial"/>
          <w:color w:val="000000" w:themeColor="text1"/>
          <w:szCs w:val="24"/>
        </w:rPr>
        <w:t xml:space="preserve">Table </w:t>
      </w:r>
      <w:r>
        <w:rPr>
          <w:rFonts w:cs="Arial"/>
          <w:color w:val="000000" w:themeColor="text1"/>
          <w:szCs w:val="24"/>
        </w:rPr>
        <w:fldChar w:fldCharType="begin"/>
      </w:r>
      <w:r>
        <w:rPr>
          <w:rFonts w:cs="Arial"/>
          <w:color w:val="000000" w:themeColor="text1"/>
          <w:szCs w:val="24"/>
        </w:rPr>
        <w:instrText xml:space="preserve"> STYLEREF 2 \s </w:instrText>
      </w:r>
      <w:r>
        <w:rPr>
          <w:rFonts w:cs="Arial"/>
          <w:color w:val="000000" w:themeColor="text1"/>
          <w:szCs w:val="24"/>
        </w:rPr>
        <w:fldChar w:fldCharType="separate"/>
      </w:r>
      <w:r>
        <w:rPr>
          <w:rFonts w:cs="Arial"/>
          <w:color w:val="000000" w:themeColor="text1"/>
          <w:szCs w:val="24"/>
        </w:rPr>
        <w:t>1.1</w:t>
      </w:r>
      <w:r>
        <w:rPr>
          <w:rFonts w:cs="Arial"/>
          <w:color w:val="000000" w:themeColor="text1"/>
          <w:szCs w:val="24"/>
        </w:rPr>
        <w:fldChar w:fldCharType="end"/>
      </w:r>
      <w:r>
        <w:rPr>
          <w:rFonts w:cs="Arial"/>
          <w:color w:val="000000" w:themeColor="text1"/>
          <w:szCs w:val="24"/>
        </w:rPr>
        <w:noBreakHyphen/>
      </w:r>
      <w:r>
        <w:rPr>
          <w:rFonts w:cs="Arial"/>
          <w:color w:val="000000" w:themeColor="text1"/>
          <w:szCs w:val="24"/>
        </w:rPr>
        <w:fldChar w:fldCharType="begin"/>
      </w:r>
      <w:r>
        <w:rPr>
          <w:rFonts w:cs="Arial"/>
          <w:color w:val="000000" w:themeColor="text1"/>
          <w:szCs w:val="24"/>
        </w:rPr>
        <w:instrText xml:space="preserve"> SEQ Table \* ARABIC \s 2 </w:instrText>
      </w:r>
      <w:r>
        <w:rPr>
          <w:rFonts w:cs="Arial"/>
          <w:color w:val="000000" w:themeColor="text1"/>
          <w:szCs w:val="24"/>
        </w:rPr>
        <w:fldChar w:fldCharType="separate"/>
      </w:r>
      <w:r>
        <w:rPr>
          <w:rFonts w:cs="Arial"/>
          <w:color w:val="000000" w:themeColor="text1"/>
          <w:szCs w:val="24"/>
        </w:rPr>
        <w:t>2</w:t>
      </w:r>
      <w:r>
        <w:rPr>
          <w:rFonts w:cs="Arial"/>
          <w:color w:val="000000" w:themeColor="text1"/>
          <w:szCs w:val="24"/>
        </w:rPr>
        <w:fldChar w:fldCharType="end"/>
      </w:r>
      <w:bookmarkEnd w:id="8"/>
      <w:r>
        <w:rPr>
          <w:rFonts w:cs="Arial"/>
          <w:color w:val="000000" w:themeColor="text1"/>
          <w:szCs w:val="24"/>
        </w:rPr>
        <w:t>: Attached documents list</w:t>
      </w:r>
      <w:bookmarkEnd w:id="9"/>
    </w:p>
    <w:tbl>
      <w:tblPr>
        <w:tblStyle w:val="36"/>
        <w:tblW w:w="1053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3150"/>
        <w:gridCol w:w="2700"/>
        <w:gridCol w:w="41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jc w:val="both"/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No.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jc w:val="both"/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Appendix number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jc w:val="both"/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Title</w:t>
            </w:r>
          </w:p>
        </w:tc>
        <w:tc>
          <w:tcPr>
            <w:tcW w:w="4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jc w:val="both"/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Content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315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NA</w:t>
            </w:r>
          </w:p>
        </w:tc>
        <w:tc>
          <w:tcPr>
            <w:tcW w:w="27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NA</w:t>
            </w:r>
          </w:p>
        </w:tc>
        <w:tc>
          <w:tcPr>
            <w:tcW w:w="414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NA</w:t>
            </w:r>
          </w:p>
        </w:tc>
      </w:tr>
    </w:tbl>
    <w:p>
      <w:pPr>
        <w:rPr>
          <w:rFonts w:cs="Arial"/>
          <w:color w:val="000000" w:themeColor="text1"/>
        </w:rPr>
      </w:pPr>
    </w:p>
    <w:p>
      <w:pPr>
        <w:rPr>
          <w:rFonts w:cs="Arial"/>
          <w:color w:val="000000" w:themeColor="text1"/>
        </w:rPr>
      </w:pPr>
    </w:p>
    <w:p>
      <w:pPr>
        <w:pStyle w:val="3"/>
        <w:rPr>
          <w:rFonts w:cs="Arial"/>
          <w:color w:val="000000" w:themeColor="text1"/>
        </w:rPr>
      </w:pPr>
      <w:bookmarkStart w:id="10" w:name="_Toc471897693"/>
      <w:r>
        <w:rPr>
          <w:rFonts w:cs="Arial"/>
          <w:color w:val="000000" w:themeColor="text1"/>
        </w:rPr>
        <w:t>Input documents</w:t>
      </w:r>
      <w:bookmarkEnd w:id="10"/>
    </w:p>
    <w:p>
      <w:pPr>
        <w:ind w:left="576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The input document of this book, it is shown in </w:t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REF _Ref459818589 \h </w:instrText>
      </w:r>
      <w:r>
        <w:rPr>
          <w:rFonts w:cs="Arial"/>
          <w:color w:val="000000" w:themeColor="text1"/>
        </w:rPr>
        <w:fldChar w:fldCharType="separate"/>
      </w:r>
      <w:r>
        <w:rPr>
          <w:rFonts w:cs="Arial"/>
          <w:color w:val="000000" w:themeColor="text1"/>
          <w:szCs w:val="24"/>
        </w:rPr>
        <w:t>Table 1.2</w:t>
      </w:r>
      <w:r>
        <w:rPr>
          <w:rFonts w:cs="Arial"/>
          <w:color w:val="000000" w:themeColor="text1"/>
          <w:szCs w:val="24"/>
        </w:rPr>
        <w:noBreakHyphen/>
      </w:r>
      <w:r>
        <w:rPr>
          <w:rFonts w:cs="Arial"/>
          <w:color w:val="000000" w:themeColor="text1"/>
          <w:szCs w:val="24"/>
        </w:rPr>
        <w:t>1</w:t>
      </w:r>
      <w:r>
        <w:rPr>
          <w:rFonts w:cs="Arial"/>
          <w:color w:val="000000" w:themeColor="text1"/>
        </w:rPr>
        <w:fldChar w:fldCharType="end"/>
      </w:r>
      <w:r>
        <w:rPr>
          <w:rFonts w:cs="Arial"/>
          <w:color w:val="000000" w:themeColor="text1"/>
        </w:rPr>
        <w:t>.</w:t>
      </w:r>
    </w:p>
    <w:p>
      <w:pPr>
        <w:jc w:val="center"/>
        <w:rPr>
          <w:rFonts w:cs="Arial"/>
          <w:color w:val="000000" w:themeColor="text1"/>
          <w:szCs w:val="24"/>
        </w:rPr>
      </w:pPr>
    </w:p>
    <w:p>
      <w:pPr>
        <w:jc w:val="center"/>
        <w:rPr>
          <w:rFonts w:cs="Arial"/>
          <w:color w:val="000000" w:themeColor="text1"/>
        </w:rPr>
      </w:pPr>
      <w:bookmarkStart w:id="11" w:name="_Ref459818589"/>
      <w:bookmarkStart w:id="12" w:name="_Toc471897166"/>
      <w:r>
        <w:rPr>
          <w:rFonts w:cs="Arial"/>
          <w:color w:val="000000" w:themeColor="text1"/>
          <w:szCs w:val="24"/>
        </w:rPr>
        <w:t xml:space="preserve">Table </w:t>
      </w:r>
      <w:r>
        <w:rPr>
          <w:rFonts w:cs="Arial"/>
          <w:color w:val="000000" w:themeColor="text1"/>
          <w:szCs w:val="24"/>
        </w:rPr>
        <w:fldChar w:fldCharType="begin"/>
      </w:r>
      <w:r>
        <w:rPr>
          <w:rFonts w:cs="Arial"/>
          <w:color w:val="000000" w:themeColor="text1"/>
          <w:szCs w:val="24"/>
        </w:rPr>
        <w:instrText xml:space="preserve"> STYLEREF 2 \s </w:instrText>
      </w:r>
      <w:r>
        <w:rPr>
          <w:rFonts w:cs="Arial"/>
          <w:color w:val="000000" w:themeColor="text1"/>
          <w:szCs w:val="24"/>
        </w:rPr>
        <w:fldChar w:fldCharType="separate"/>
      </w:r>
      <w:r>
        <w:rPr>
          <w:rFonts w:cs="Arial"/>
          <w:color w:val="000000" w:themeColor="text1"/>
          <w:szCs w:val="24"/>
        </w:rPr>
        <w:t>1.2</w:t>
      </w:r>
      <w:r>
        <w:rPr>
          <w:rFonts w:cs="Arial"/>
          <w:color w:val="000000" w:themeColor="text1"/>
          <w:szCs w:val="24"/>
        </w:rPr>
        <w:fldChar w:fldCharType="end"/>
      </w:r>
      <w:r>
        <w:rPr>
          <w:rFonts w:cs="Arial"/>
          <w:color w:val="000000" w:themeColor="text1"/>
          <w:szCs w:val="24"/>
        </w:rPr>
        <w:noBreakHyphen/>
      </w:r>
      <w:r>
        <w:rPr>
          <w:rFonts w:cs="Arial"/>
          <w:color w:val="000000" w:themeColor="text1"/>
          <w:szCs w:val="24"/>
        </w:rPr>
        <w:fldChar w:fldCharType="begin"/>
      </w:r>
      <w:r>
        <w:rPr>
          <w:rFonts w:cs="Arial"/>
          <w:color w:val="000000" w:themeColor="text1"/>
          <w:szCs w:val="24"/>
        </w:rPr>
        <w:instrText xml:space="preserve"> SEQ Table \* ARABIC \s 2 </w:instrText>
      </w:r>
      <w:r>
        <w:rPr>
          <w:rFonts w:cs="Arial"/>
          <w:color w:val="000000" w:themeColor="text1"/>
          <w:szCs w:val="24"/>
        </w:rPr>
        <w:fldChar w:fldCharType="separate"/>
      </w:r>
      <w:r>
        <w:rPr>
          <w:rFonts w:cs="Arial"/>
          <w:color w:val="000000" w:themeColor="text1"/>
          <w:szCs w:val="24"/>
        </w:rPr>
        <w:t>1</w:t>
      </w:r>
      <w:r>
        <w:rPr>
          <w:rFonts w:cs="Arial"/>
          <w:color w:val="000000" w:themeColor="text1"/>
          <w:szCs w:val="24"/>
        </w:rPr>
        <w:fldChar w:fldCharType="end"/>
      </w:r>
      <w:bookmarkEnd w:id="11"/>
      <w:r>
        <w:rPr>
          <w:rFonts w:cs="Arial"/>
          <w:color w:val="000000" w:themeColor="text1"/>
          <w:szCs w:val="24"/>
        </w:rPr>
        <w:t>: Input documents list</w:t>
      </w:r>
      <w:bookmarkEnd w:id="12"/>
    </w:p>
    <w:tbl>
      <w:tblPr>
        <w:tblStyle w:val="36"/>
        <w:tblW w:w="106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3521"/>
        <w:gridCol w:w="1330"/>
        <w:gridCol w:w="940"/>
        <w:gridCol w:w="2653"/>
        <w:gridCol w:w="1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No.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Document name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Issuer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Version</w:t>
            </w:r>
          </w:p>
        </w:tc>
        <w:tc>
          <w:tcPr>
            <w:tcW w:w="26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Described name in the book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Note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3521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Sync_IP_User_Guide.docx</w:t>
            </w:r>
          </w:p>
        </w:tc>
        <w:tc>
          <w:tcPr>
            <w:tcW w:w="1330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Trungld13</w:t>
            </w:r>
          </w:p>
        </w:tc>
        <w:tc>
          <w:tcPr>
            <w:tcW w:w="940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0.7</w:t>
            </w:r>
          </w:p>
        </w:tc>
        <w:tc>
          <w:tcPr>
            <w:tcW w:w="2653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IP specification</w:t>
            </w:r>
          </w:p>
        </w:tc>
        <w:tc>
          <w:tcPr>
            <w:tcW w:w="1600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hint="default" w:cs="Arial"/>
                <w:sz w:val="20"/>
                <w:lang w:val="en-US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3521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Chi_tieu_ky_thuat_Sync_5MHz.docx</w:t>
            </w:r>
          </w:p>
        </w:tc>
        <w:tc>
          <w:tcPr>
            <w:tcW w:w="1330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hint="default"/>
                <w:sz w:val="20"/>
              </w:rPr>
              <w:t>Hoangnvn2</w:t>
            </w:r>
          </w:p>
        </w:tc>
        <w:tc>
          <w:tcPr>
            <w:tcW w:w="940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1.0</w:t>
            </w:r>
          </w:p>
        </w:tc>
        <w:tc>
          <w:tcPr>
            <w:tcW w:w="2653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Requirement specification</w:t>
            </w:r>
          </w:p>
        </w:tc>
        <w:tc>
          <w:tcPr>
            <w:tcW w:w="1600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hint="default" w:cs="Arial"/>
                <w:sz w:val="20"/>
                <w:lang w:val="en-US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3521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Tai_lieu_kiem_thu_Sync_5MHz.docx</w:t>
            </w:r>
          </w:p>
        </w:tc>
        <w:tc>
          <w:tcPr>
            <w:tcW w:w="1330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hint="default"/>
                <w:sz w:val="20"/>
              </w:rPr>
              <w:t>Hoangnvn2</w:t>
            </w:r>
          </w:p>
        </w:tc>
        <w:tc>
          <w:tcPr>
            <w:tcW w:w="940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1.0</w:t>
            </w:r>
          </w:p>
        </w:tc>
        <w:tc>
          <w:tcPr>
            <w:tcW w:w="2653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hint="default"/>
                <w:sz w:val="20"/>
              </w:rPr>
              <w:t xml:space="preserve">Reference </w:t>
            </w:r>
            <w:r>
              <w:rPr>
                <w:rFonts w:hint="default"/>
                <w:sz w:val="20"/>
                <w:lang w:val="en-US"/>
              </w:rPr>
              <w:t>m</w:t>
            </w:r>
            <w:r>
              <w:rPr>
                <w:rFonts w:hint="default"/>
                <w:sz w:val="20"/>
              </w:rPr>
              <w:t xml:space="preserve">odel </w:t>
            </w:r>
            <w:r>
              <w:rPr>
                <w:rFonts w:hint="default"/>
                <w:sz w:val="20"/>
                <w:lang w:val="en-US"/>
              </w:rPr>
              <w:t>s</w:t>
            </w:r>
            <w:r>
              <w:rPr>
                <w:rFonts w:hint="default"/>
                <w:sz w:val="20"/>
              </w:rPr>
              <w:t>pecification</w:t>
            </w:r>
          </w:p>
        </w:tc>
        <w:tc>
          <w:tcPr>
            <w:tcW w:w="1600" w:type="dxa"/>
            <w:tcBorders>
              <w:top w:val="single" w:color="auto" w:sz="4" w:space="0"/>
            </w:tcBorders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hint="default" w:cs="Arial"/>
                <w:sz w:val="20"/>
                <w:lang w:val="en-US"/>
              </w:rPr>
              <w:t>-</w:t>
            </w:r>
          </w:p>
        </w:tc>
      </w:tr>
    </w:tbl>
    <w:p>
      <w:pPr>
        <w:rPr>
          <w:rFonts w:cs="Arial"/>
          <w:color w:val="000000" w:themeColor="text1"/>
        </w:rPr>
      </w:pPr>
    </w:p>
    <w:p>
      <w:pPr>
        <w:pStyle w:val="3"/>
        <w:rPr>
          <w:rFonts w:cs="Arial"/>
          <w:color w:val="000000" w:themeColor="text1"/>
        </w:rPr>
      </w:pPr>
      <w:bookmarkStart w:id="13" w:name="_Toc471897694"/>
      <w:r>
        <w:rPr>
          <w:rFonts w:cs="Arial"/>
          <w:color w:val="000000" w:themeColor="text1"/>
        </w:rPr>
        <w:t>Output documents</w:t>
      </w:r>
      <w:bookmarkEnd w:id="13"/>
    </w:p>
    <w:p>
      <w:pPr>
        <w:ind w:left="576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These are deliverable documents. It is shown in </w:t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REF _Ref459818600 \h </w:instrText>
      </w:r>
      <w:r>
        <w:rPr>
          <w:rFonts w:cs="Arial"/>
          <w:color w:val="000000" w:themeColor="text1"/>
        </w:rPr>
        <w:fldChar w:fldCharType="separate"/>
      </w:r>
      <w:r>
        <w:rPr>
          <w:rFonts w:cs="Arial"/>
          <w:color w:val="000000" w:themeColor="text1"/>
          <w:szCs w:val="24"/>
        </w:rPr>
        <w:t>Table 1.3</w:t>
      </w:r>
      <w:r>
        <w:rPr>
          <w:rFonts w:cs="Arial"/>
          <w:color w:val="000000" w:themeColor="text1"/>
          <w:szCs w:val="24"/>
        </w:rPr>
        <w:noBreakHyphen/>
      </w:r>
      <w:r>
        <w:rPr>
          <w:rFonts w:cs="Arial"/>
          <w:color w:val="000000" w:themeColor="text1"/>
          <w:szCs w:val="24"/>
        </w:rPr>
        <w:t>1</w:t>
      </w:r>
      <w:r>
        <w:rPr>
          <w:rFonts w:cs="Arial"/>
          <w:color w:val="000000" w:themeColor="text1"/>
        </w:rPr>
        <w:fldChar w:fldCharType="end"/>
      </w:r>
      <w:r>
        <w:rPr>
          <w:rFonts w:cs="Arial"/>
          <w:color w:val="000000" w:themeColor="text1"/>
        </w:rPr>
        <w:t>.</w:t>
      </w:r>
    </w:p>
    <w:p>
      <w:pPr>
        <w:jc w:val="center"/>
        <w:rPr>
          <w:rFonts w:cs="Arial"/>
          <w:color w:val="000000" w:themeColor="text1"/>
          <w:szCs w:val="24"/>
        </w:rPr>
      </w:pPr>
    </w:p>
    <w:p>
      <w:pPr>
        <w:jc w:val="center"/>
        <w:rPr>
          <w:rFonts w:cs="Arial"/>
          <w:color w:val="000000" w:themeColor="text1"/>
          <w:szCs w:val="24"/>
        </w:rPr>
      </w:pPr>
      <w:bookmarkStart w:id="14" w:name="_Ref459818600"/>
      <w:bookmarkStart w:id="15" w:name="_Toc471897167"/>
      <w:r>
        <w:rPr>
          <w:rFonts w:cs="Arial"/>
          <w:color w:val="000000" w:themeColor="text1"/>
          <w:szCs w:val="24"/>
        </w:rPr>
        <w:t xml:space="preserve">Table </w:t>
      </w:r>
      <w:r>
        <w:rPr>
          <w:rFonts w:cs="Arial"/>
          <w:color w:val="000000" w:themeColor="text1"/>
          <w:szCs w:val="24"/>
        </w:rPr>
        <w:fldChar w:fldCharType="begin"/>
      </w:r>
      <w:r>
        <w:rPr>
          <w:rFonts w:cs="Arial"/>
          <w:color w:val="000000" w:themeColor="text1"/>
          <w:szCs w:val="24"/>
        </w:rPr>
        <w:instrText xml:space="preserve"> STYLEREF 2 \s </w:instrText>
      </w:r>
      <w:r>
        <w:rPr>
          <w:rFonts w:cs="Arial"/>
          <w:color w:val="000000" w:themeColor="text1"/>
          <w:szCs w:val="24"/>
        </w:rPr>
        <w:fldChar w:fldCharType="separate"/>
      </w:r>
      <w:r>
        <w:rPr>
          <w:rFonts w:cs="Arial"/>
          <w:color w:val="000000" w:themeColor="text1"/>
          <w:szCs w:val="24"/>
        </w:rPr>
        <w:t>1.3</w:t>
      </w:r>
      <w:r>
        <w:rPr>
          <w:rFonts w:cs="Arial"/>
          <w:color w:val="000000" w:themeColor="text1"/>
          <w:szCs w:val="24"/>
        </w:rPr>
        <w:fldChar w:fldCharType="end"/>
      </w:r>
      <w:r>
        <w:rPr>
          <w:rFonts w:cs="Arial"/>
          <w:color w:val="000000" w:themeColor="text1"/>
          <w:szCs w:val="24"/>
        </w:rPr>
        <w:noBreakHyphen/>
      </w:r>
      <w:r>
        <w:rPr>
          <w:rFonts w:cs="Arial"/>
          <w:color w:val="000000" w:themeColor="text1"/>
          <w:szCs w:val="24"/>
        </w:rPr>
        <w:fldChar w:fldCharType="begin"/>
      </w:r>
      <w:r>
        <w:rPr>
          <w:rFonts w:cs="Arial"/>
          <w:color w:val="000000" w:themeColor="text1"/>
          <w:szCs w:val="24"/>
        </w:rPr>
        <w:instrText xml:space="preserve"> SEQ Table \* ARABIC \s 2 </w:instrText>
      </w:r>
      <w:r>
        <w:rPr>
          <w:rFonts w:cs="Arial"/>
          <w:color w:val="000000" w:themeColor="text1"/>
          <w:szCs w:val="24"/>
        </w:rPr>
        <w:fldChar w:fldCharType="separate"/>
      </w:r>
      <w:r>
        <w:rPr>
          <w:rFonts w:cs="Arial"/>
          <w:color w:val="000000" w:themeColor="text1"/>
          <w:szCs w:val="24"/>
        </w:rPr>
        <w:t>1</w:t>
      </w:r>
      <w:r>
        <w:rPr>
          <w:rFonts w:cs="Arial"/>
          <w:color w:val="000000" w:themeColor="text1"/>
          <w:szCs w:val="24"/>
        </w:rPr>
        <w:fldChar w:fldCharType="end"/>
      </w:r>
      <w:bookmarkEnd w:id="14"/>
      <w:r>
        <w:rPr>
          <w:rFonts w:cs="Arial"/>
          <w:color w:val="000000" w:themeColor="text1"/>
          <w:szCs w:val="24"/>
        </w:rPr>
        <w:t>: List of output documents</w:t>
      </w:r>
      <w:bookmarkEnd w:id="15"/>
    </w:p>
    <w:tbl>
      <w:tblPr>
        <w:tblStyle w:val="36"/>
        <w:tblW w:w="9985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3078"/>
        <w:gridCol w:w="1350"/>
        <w:gridCol w:w="1445"/>
        <w:gridCol w:w="1790"/>
        <w:gridCol w:w="1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02" w:type="dxa"/>
            <w:shd w:val="clear" w:color="auto" w:fill="BEBEBE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No.</w:t>
            </w:r>
          </w:p>
        </w:tc>
        <w:tc>
          <w:tcPr>
            <w:tcW w:w="3078" w:type="dxa"/>
            <w:shd w:val="clear" w:color="auto" w:fill="BEBEBE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Document name</w:t>
            </w:r>
          </w:p>
        </w:tc>
        <w:tc>
          <w:tcPr>
            <w:tcW w:w="1350" w:type="dxa"/>
            <w:shd w:val="clear" w:color="auto" w:fill="BEBEBE" w:themeFill="background1" w:themeFillShade="BF"/>
            <w:vAlign w:val="center"/>
          </w:tcPr>
          <w:p>
            <w:pPr>
              <w:rPr>
                <w:rFonts w:cs="Arial"/>
                <w:b/>
                <w:bCs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Issuer</w:t>
            </w:r>
          </w:p>
        </w:tc>
        <w:tc>
          <w:tcPr>
            <w:tcW w:w="1445" w:type="dxa"/>
            <w:shd w:val="clear" w:color="auto" w:fill="BEBEBE" w:themeFill="background1" w:themeFillShade="BF"/>
            <w:vAlign w:val="center"/>
          </w:tcPr>
          <w:p>
            <w:pPr>
              <w:rPr>
                <w:rFonts w:cs="Arial"/>
                <w:b/>
                <w:bCs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File type</w:t>
            </w:r>
          </w:p>
        </w:tc>
        <w:tc>
          <w:tcPr>
            <w:tcW w:w="1790" w:type="dxa"/>
            <w:shd w:val="clear" w:color="auto" w:fill="BEBEBE" w:themeFill="background1" w:themeFillShade="BF"/>
            <w:vAlign w:val="center"/>
          </w:tcPr>
          <w:p>
            <w:pPr>
              <w:rPr>
                <w:rFonts w:cs="Arial"/>
                <w:b/>
                <w:bCs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Release schedule</w:t>
            </w:r>
          </w:p>
        </w:tc>
        <w:tc>
          <w:tcPr>
            <w:tcW w:w="1620" w:type="dxa"/>
            <w:shd w:val="clear" w:color="auto" w:fill="BEBEBE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Note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702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307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Verification strategy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Hungpv79</w:t>
            </w:r>
          </w:p>
        </w:tc>
        <w:tc>
          <w:tcPr>
            <w:tcW w:w="1445" w:type="dxa"/>
            <w:shd w:val="clear" w:color="auto" w:fill="FFFFFF"/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Microsoft word</w:t>
            </w:r>
          </w:p>
        </w:tc>
        <w:tc>
          <w:tcPr>
            <w:tcW w:w="1790" w:type="dxa"/>
            <w:shd w:val="clear" w:color="auto" w:fill="FFFFFF"/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Oct/E</w:t>
            </w:r>
          </w:p>
        </w:tc>
        <w:tc>
          <w:tcPr>
            <w:tcW w:w="1620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This book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702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307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Verification items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NA</w:t>
            </w:r>
          </w:p>
        </w:tc>
        <w:tc>
          <w:tcPr>
            <w:tcW w:w="1445" w:type="dxa"/>
            <w:shd w:val="clear" w:color="auto" w:fill="FFFFFF"/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Microsoft excel</w:t>
            </w:r>
          </w:p>
        </w:tc>
        <w:tc>
          <w:tcPr>
            <w:tcW w:w="1790" w:type="dxa"/>
            <w:shd w:val="clear" w:color="auto" w:fill="FFFFFF"/>
            <w:vAlign w:val="center"/>
          </w:tcPr>
          <w:p>
            <w:pPr>
              <w:rPr>
                <w:rFonts w:cs="Arial"/>
              </w:rPr>
            </w:pPr>
            <w:r>
              <w:rPr>
                <w:rFonts w:cs="Arial"/>
                <w:sz w:val="20"/>
              </w:rPr>
              <w:t>NA</w:t>
            </w:r>
          </w:p>
        </w:tc>
        <w:tc>
          <w:tcPr>
            <w:tcW w:w="1620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702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307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Verification scenario spec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r>
              <w:rPr>
                <w:rFonts w:cs="Arial"/>
                <w:sz w:val="20"/>
              </w:rPr>
              <w:t>NA</w:t>
            </w:r>
          </w:p>
        </w:tc>
        <w:tc>
          <w:tcPr>
            <w:tcW w:w="1445" w:type="dxa"/>
            <w:shd w:val="clear" w:color="auto" w:fill="FFFFFF"/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Microsoft excel</w:t>
            </w:r>
          </w:p>
        </w:tc>
        <w:tc>
          <w:tcPr>
            <w:tcW w:w="1790" w:type="dxa"/>
            <w:shd w:val="clear" w:color="auto" w:fill="FFFFFF"/>
            <w:vAlign w:val="center"/>
          </w:tcPr>
          <w:p>
            <w:pPr>
              <w:rPr>
                <w:rFonts w:cs="Arial"/>
              </w:rPr>
            </w:pPr>
            <w:r>
              <w:rPr>
                <w:rFonts w:cs="Arial"/>
                <w:sz w:val="20"/>
              </w:rPr>
              <w:t>NA</w:t>
            </w:r>
          </w:p>
        </w:tc>
        <w:tc>
          <w:tcPr>
            <w:tcW w:w="1620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702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</w:p>
        </w:tc>
        <w:tc>
          <w:tcPr>
            <w:tcW w:w="307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Verification result report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r>
              <w:rPr>
                <w:rFonts w:cs="Arial"/>
                <w:sz w:val="20"/>
              </w:rPr>
              <w:t>NA</w:t>
            </w:r>
          </w:p>
        </w:tc>
        <w:tc>
          <w:tcPr>
            <w:tcW w:w="1445" w:type="dxa"/>
            <w:shd w:val="clear" w:color="auto" w:fill="FFFFFF"/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Microsoft excel</w:t>
            </w:r>
          </w:p>
        </w:tc>
        <w:tc>
          <w:tcPr>
            <w:tcW w:w="1790" w:type="dxa"/>
            <w:shd w:val="clear" w:color="auto" w:fill="FFFFFF"/>
            <w:vAlign w:val="center"/>
          </w:tcPr>
          <w:p>
            <w:pPr>
              <w:rPr>
                <w:rFonts w:cs="Arial"/>
              </w:rPr>
            </w:pPr>
            <w:r>
              <w:rPr>
                <w:rFonts w:cs="Arial"/>
                <w:sz w:val="20"/>
              </w:rPr>
              <w:t>NA</w:t>
            </w:r>
          </w:p>
        </w:tc>
        <w:tc>
          <w:tcPr>
            <w:tcW w:w="1620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702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</w:p>
        </w:tc>
        <w:tc>
          <w:tcPr>
            <w:tcW w:w="307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Verification environment instruction document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r>
              <w:rPr>
                <w:rFonts w:cs="Arial"/>
                <w:sz w:val="20"/>
              </w:rPr>
              <w:t>NA</w:t>
            </w:r>
          </w:p>
        </w:tc>
        <w:tc>
          <w:tcPr>
            <w:tcW w:w="1445" w:type="dxa"/>
            <w:shd w:val="clear" w:color="auto" w:fill="FFFFFF"/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Microsoft word</w:t>
            </w:r>
          </w:p>
        </w:tc>
        <w:tc>
          <w:tcPr>
            <w:tcW w:w="1790" w:type="dxa"/>
            <w:shd w:val="clear" w:color="auto" w:fill="FFFFFF"/>
            <w:vAlign w:val="center"/>
          </w:tcPr>
          <w:p>
            <w:pPr>
              <w:rPr>
                <w:rFonts w:cs="Arial"/>
              </w:rPr>
            </w:pPr>
            <w:r>
              <w:rPr>
                <w:rFonts w:cs="Arial"/>
                <w:sz w:val="20"/>
              </w:rPr>
              <w:t>NA</w:t>
            </w:r>
          </w:p>
        </w:tc>
        <w:tc>
          <w:tcPr>
            <w:tcW w:w="1620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</w:p>
        </w:tc>
      </w:tr>
    </w:tbl>
    <w:p>
      <w:pPr>
        <w:rPr>
          <w:rFonts w:cs="Arial"/>
          <w:color w:val="000000" w:themeColor="text1"/>
        </w:rPr>
      </w:pPr>
    </w:p>
    <w:bookmarkEnd w:id="4"/>
    <w:p>
      <w:pPr>
        <w:widowControl/>
        <w:spacing w:line="240" w:lineRule="auto"/>
        <w:rPr>
          <w:rFonts w:cs="Arial"/>
          <w:b/>
          <w:color w:val="000000" w:themeColor="text1"/>
        </w:rPr>
      </w:pPr>
    </w:p>
    <w:p>
      <w:pPr>
        <w:pStyle w:val="3"/>
        <w:rPr>
          <w:rFonts w:cs="Arial"/>
          <w:color w:val="000000" w:themeColor="text1"/>
        </w:rPr>
      </w:pPr>
      <w:bookmarkStart w:id="16" w:name="_Toc471897695"/>
      <w:r>
        <w:rPr>
          <w:rFonts w:cs="Arial"/>
          <w:color w:val="000000" w:themeColor="text1"/>
        </w:rPr>
        <w:t>Abbreviation:</w:t>
      </w:r>
      <w:bookmarkEnd w:id="16"/>
    </w:p>
    <w:tbl>
      <w:tblPr>
        <w:tblStyle w:val="36"/>
        <w:tblW w:w="106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2400"/>
        <w:gridCol w:w="76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jc w:val="both"/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No.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jc w:val="both"/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Abbreviation</w:t>
            </w:r>
          </w:p>
        </w:tc>
        <w:tc>
          <w:tcPr>
            <w:tcW w:w="7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jc w:val="both"/>
              <w:rPr>
                <w:rFonts w:cs="Arial"/>
                <w:b/>
                <w:color w:val="000000" w:themeColor="text1"/>
                <w:sz w:val="20"/>
              </w:rPr>
            </w:pPr>
            <w:r>
              <w:rPr>
                <w:rFonts w:cs="Arial"/>
                <w:b/>
                <w:color w:val="000000" w:themeColor="text1"/>
                <w:sz w:val="20"/>
              </w:rPr>
              <w:t>Meaning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AWGN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Additive White Gaussian Noise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AXI4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Advanced eXtensible Interface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CDC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Clock Domain Crossing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CFO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Carrier Frequency Offset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CP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Cyclic Prefix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CORDIC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</w:t>
            </w:r>
            <w:r>
              <w:rPr>
                <w:rFonts w:hint="default" w:cs="Arial"/>
                <w:sz w:val="20"/>
                <w:lang w:val="en-US"/>
              </w:rPr>
              <w:t>o</w:t>
            </w:r>
            <w:r>
              <w:rPr>
                <w:rFonts w:cs="Arial"/>
                <w:sz w:val="20"/>
              </w:rPr>
              <w:t>ordinate Rotation D</w:t>
            </w:r>
            <w:r>
              <w:rPr>
                <w:rFonts w:hint="default" w:cs="Arial"/>
                <w:sz w:val="20"/>
                <w:lang w:val="en-US"/>
              </w:rPr>
              <w:t>i</w:t>
            </w:r>
            <w:r>
              <w:rPr>
                <w:rFonts w:cs="Arial"/>
                <w:sz w:val="20"/>
              </w:rPr>
              <w:t>gital Computer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DUV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Design Under Verification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EDA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Electronic Design Automation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FFO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Fractional Frequency Offset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IP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Intellectual Property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LTE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Long Term Evolution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NCO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Numerically Controlled Oscillator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NMSE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Normalized Mean Square Error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PSS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Primary Synchronization Signal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RAL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Register Abstraction Layer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RTL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Register Transfer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SNR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Signal-to-Noise Ratio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SVA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SystemVerilog Assertion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UVM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Universal Verification Methodology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VIP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Verification 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</w:p>
        </w:tc>
        <w:tc>
          <w:tcPr>
            <w:tcW w:w="2400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W1C</w:t>
            </w:r>
          </w:p>
        </w:tc>
        <w:tc>
          <w:tcPr>
            <w:tcW w:w="7644" w:type="dxa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Write-1-to-Clear</w:t>
            </w:r>
          </w:p>
        </w:tc>
      </w:tr>
    </w:tbl>
    <w:p>
      <w:pPr>
        <w:widowControl/>
        <w:spacing w:line="240" w:lineRule="auto"/>
        <w:rPr>
          <w:rFonts w:cs="Arial"/>
          <w:b/>
          <w:color w:val="000000" w:themeColor="text1"/>
        </w:rPr>
      </w:pPr>
    </w:p>
    <w:p>
      <w:pPr>
        <w:widowControl/>
        <w:spacing w:line="240" w:lineRule="auto"/>
        <w:rPr>
          <w:b/>
        </w:rPr>
      </w:pPr>
      <w:r>
        <w:br w:type="page"/>
      </w:r>
    </w:p>
    <w:p>
      <w:pPr>
        <w:pStyle w:val="3"/>
      </w:pPr>
      <w:bookmarkStart w:id="17" w:name="_Toc471897696"/>
      <w:r>
        <w:t>Notation:</w:t>
      </w:r>
      <w:bookmarkEnd w:id="17"/>
    </w:p>
    <w:p>
      <w:pPr>
        <w:pStyle w:val="64"/>
        <w:numPr>
          <w:ilvl w:val="0"/>
          <w:numId w:val="3"/>
        </w:numPr>
      </w:pPr>
      <w:r>
        <w:t>The mark method that will be used in this book is shown below.</w:t>
      </w:r>
    </w:p>
    <w:p/>
    <w:p>
      <w:pPr>
        <w:pStyle w:val="4"/>
      </w:pPr>
      <w:bookmarkStart w:id="18" w:name="_Toc471897697"/>
      <w:r>
        <w:t>Mark of numeral:</w:t>
      </w:r>
      <w:bookmarkEnd w:id="18"/>
    </w:p>
    <w:p>
      <w:pPr>
        <w:pStyle w:val="64"/>
        <w:numPr>
          <w:ilvl w:val="0"/>
          <w:numId w:val="3"/>
        </w:numPr>
        <w:rPr>
          <w:rFonts w:cs="Arial"/>
          <w:color w:val="000000" w:themeColor="text1"/>
        </w:rPr>
      </w:pPr>
      <w:r>
        <w:t xml:space="preserve">The mark of numeral </w:t>
      </w:r>
      <w:r>
        <w:rPr>
          <w:rFonts w:cs="Arial"/>
          <w:color w:val="000000" w:themeColor="text1"/>
        </w:rPr>
        <w:t xml:space="preserve">is shown in </w:t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REF _Ref471892927 \h </w:instrText>
      </w:r>
      <w:r>
        <w:rPr>
          <w:rFonts w:cs="Arial"/>
          <w:color w:val="000000" w:themeColor="text1"/>
        </w:rPr>
        <w:fldChar w:fldCharType="separate"/>
      </w:r>
      <w:r>
        <w:rPr>
          <w:rStyle w:val="41"/>
          <w:rFonts w:ascii="Arial" w:hAnsi="Arial" w:cs="Arial"/>
        </w:rPr>
        <w:t>Table 1.5</w:t>
      </w:r>
      <w:r>
        <w:rPr>
          <w:rStyle w:val="41"/>
          <w:rFonts w:ascii="Arial" w:hAnsi="Arial" w:cs="Arial"/>
        </w:rPr>
        <w:noBreakHyphen/>
      </w:r>
      <w:r>
        <w:rPr>
          <w:rStyle w:val="41"/>
          <w:rFonts w:ascii="Arial" w:hAnsi="Arial" w:cs="Arial"/>
        </w:rPr>
        <w:t>1</w:t>
      </w:r>
      <w:r>
        <w:rPr>
          <w:rFonts w:cs="Arial"/>
          <w:color w:val="000000" w:themeColor="text1"/>
        </w:rPr>
        <w:fldChar w:fldCharType="end"/>
      </w:r>
      <w:r>
        <w:rPr>
          <w:rFonts w:cs="Arial"/>
          <w:color w:val="000000" w:themeColor="text1"/>
        </w:rPr>
        <w:t>.</w:t>
      </w:r>
    </w:p>
    <w:p/>
    <w:p>
      <w:pPr>
        <w:jc w:val="center"/>
        <w:rPr>
          <w:rFonts w:cs="Arial"/>
          <w:color w:val="000000" w:themeColor="text1"/>
          <w:szCs w:val="24"/>
        </w:rPr>
      </w:pPr>
      <w:bookmarkStart w:id="19" w:name="_Ref471892927"/>
      <w:bookmarkStart w:id="20" w:name="_Toc471897168"/>
      <w:bookmarkStart w:id="21" w:name="_Ref471892919"/>
      <w:r>
        <w:rPr>
          <w:rStyle w:val="41"/>
          <w:rFonts w:ascii="Arial" w:hAnsi="Arial" w:cs="Arial"/>
        </w:rPr>
        <w:t xml:space="preserve">Table </w:t>
      </w:r>
      <w:r>
        <w:rPr>
          <w:rStyle w:val="41"/>
          <w:rFonts w:ascii="Arial" w:hAnsi="Arial" w:cs="Arial"/>
        </w:rPr>
        <w:fldChar w:fldCharType="begin"/>
      </w:r>
      <w:r>
        <w:rPr>
          <w:rStyle w:val="41"/>
          <w:rFonts w:ascii="Arial" w:hAnsi="Arial" w:cs="Arial"/>
        </w:rPr>
        <w:instrText xml:space="preserve"> STYLEREF 2 \s </w:instrText>
      </w:r>
      <w:r>
        <w:rPr>
          <w:rStyle w:val="41"/>
          <w:rFonts w:ascii="Arial" w:hAnsi="Arial" w:cs="Arial"/>
        </w:rPr>
        <w:fldChar w:fldCharType="separate"/>
      </w:r>
      <w:r>
        <w:rPr>
          <w:rStyle w:val="41"/>
          <w:rFonts w:ascii="Arial" w:hAnsi="Arial" w:cs="Arial"/>
        </w:rPr>
        <w:t>1.5</w:t>
      </w:r>
      <w:r>
        <w:rPr>
          <w:rStyle w:val="41"/>
          <w:rFonts w:ascii="Arial" w:hAnsi="Arial" w:cs="Arial"/>
        </w:rPr>
        <w:fldChar w:fldCharType="end"/>
      </w:r>
      <w:r>
        <w:rPr>
          <w:rStyle w:val="41"/>
          <w:rFonts w:ascii="Arial" w:hAnsi="Arial" w:cs="Arial"/>
        </w:rPr>
        <w:noBreakHyphen/>
      </w:r>
      <w:r>
        <w:rPr>
          <w:rStyle w:val="41"/>
          <w:rFonts w:ascii="Arial" w:hAnsi="Arial" w:cs="Arial"/>
        </w:rPr>
        <w:fldChar w:fldCharType="begin"/>
      </w:r>
      <w:r>
        <w:rPr>
          <w:rStyle w:val="41"/>
          <w:rFonts w:ascii="Arial" w:hAnsi="Arial" w:cs="Arial"/>
        </w:rPr>
        <w:instrText xml:space="preserve"> SEQ Table \* ARABIC \s 2 </w:instrText>
      </w:r>
      <w:r>
        <w:rPr>
          <w:rStyle w:val="41"/>
          <w:rFonts w:ascii="Arial" w:hAnsi="Arial" w:cs="Arial"/>
        </w:rPr>
        <w:fldChar w:fldCharType="separate"/>
      </w:r>
      <w:r>
        <w:rPr>
          <w:rStyle w:val="41"/>
          <w:rFonts w:ascii="Arial" w:hAnsi="Arial" w:cs="Arial"/>
        </w:rPr>
        <w:t>1</w:t>
      </w:r>
      <w:r>
        <w:rPr>
          <w:rStyle w:val="41"/>
          <w:rFonts w:ascii="Arial" w:hAnsi="Arial" w:cs="Arial"/>
        </w:rPr>
        <w:fldChar w:fldCharType="end"/>
      </w:r>
      <w:bookmarkEnd w:id="19"/>
      <w:r>
        <w:rPr>
          <w:rFonts w:cs="Arial"/>
          <w:color w:val="000000" w:themeColor="text1"/>
          <w:szCs w:val="24"/>
        </w:rPr>
        <w:t>: Mark of numeral</w:t>
      </w:r>
      <w:bookmarkEnd w:id="20"/>
      <w:bookmarkEnd w:id="21"/>
    </w:p>
    <w:tbl>
      <w:tblPr>
        <w:tblStyle w:val="36"/>
        <w:tblW w:w="10640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2538"/>
        <w:gridCol w:w="5130"/>
        <w:gridCol w:w="22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02" w:type="dxa"/>
            <w:shd w:val="clear" w:color="auto" w:fill="BEBEBE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No.</w:t>
            </w:r>
          </w:p>
        </w:tc>
        <w:tc>
          <w:tcPr>
            <w:tcW w:w="2538" w:type="dxa"/>
            <w:shd w:val="clear" w:color="auto" w:fill="BEBEBE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Cardinal number</w:t>
            </w:r>
          </w:p>
        </w:tc>
        <w:tc>
          <w:tcPr>
            <w:tcW w:w="5130" w:type="dxa"/>
            <w:shd w:val="clear" w:color="auto" w:fill="BEBEBE" w:themeFill="background1" w:themeFillShade="BF"/>
            <w:vAlign w:val="center"/>
          </w:tcPr>
          <w:p>
            <w:pPr>
              <w:rPr>
                <w:rFonts w:cs="Arial"/>
                <w:b/>
                <w:bCs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Description</w:t>
            </w:r>
          </w:p>
        </w:tc>
        <w:tc>
          <w:tcPr>
            <w:tcW w:w="2270" w:type="dxa"/>
            <w:shd w:val="clear" w:color="auto" w:fill="BEBEBE" w:themeFill="background1" w:themeFillShade="BF"/>
            <w:vAlign w:val="center"/>
          </w:tcPr>
          <w:p>
            <w:pPr>
              <w:rPr>
                <w:rFonts w:cs="Arial"/>
                <w:b/>
                <w:bCs/>
                <w:color w:val="000000" w:themeColor="text1"/>
                <w:sz w:val="20"/>
              </w:rPr>
            </w:pPr>
            <w:r>
              <w:rPr>
                <w:rFonts w:cs="Arial"/>
                <w:b/>
                <w:bCs/>
                <w:color w:val="000000" w:themeColor="text1"/>
                <w:sz w:val="20"/>
              </w:rPr>
              <w:t>Example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702" w:type="dxa"/>
            <w:vMerge w:val="restart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38" w:type="dxa"/>
            <w:vMerge w:val="restart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Hexadecimal numbers</w:t>
            </w:r>
          </w:p>
        </w:tc>
        <w:tc>
          <w:tcPr>
            <w:tcW w:w="5130" w:type="dxa"/>
            <w:shd w:val="clear" w:color="auto" w:fill="FFFFFF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 software: 0x is used as a prefix</w:t>
            </w:r>
          </w:p>
        </w:tc>
        <w:tc>
          <w:tcPr>
            <w:tcW w:w="2270" w:type="dxa"/>
            <w:shd w:val="clear" w:color="auto" w:fill="FFFFFF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0xA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702" w:type="dxa"/>
            <w:vMerge w:val="continue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</w:p>
        </w:tc>
        <w:tc>
          <w:tcPr>
            <w:tcW w:w="2538" w:type="dxa"/>
            <w:vMerge w:val="continue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</w:p>
        </w:tc>
        <w:tc>
          <w:tcPr>
            <w:tcW w:w="5130" w:type="dxa"/>
            <w:shd w:val="clear" w:color="auto" w:fill="FFFFFF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 hardware: 'h/’H is used as a prefix</w:t>
            </w:r>
          </w:p>
        </w:tc>
        <w:tc>
          <w:tcPr>
            <w:tcW w:w="2270" w:type="dxa"/>
            <w:shd w:val="clear" w:color="auto" w:fill="FFFFFF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'hA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2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3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Binary numbers</w:t>
            </w:r>
          </w:p>
        </w:tc>
        <w:tc>
          <w:tcPr>
            <w:tcW w:w="5130" w:type="dxa"/>
            <w:shd w:val="clear" w:color="auto" w:fill="FFFFFF"/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‘b/’B is used as a prefix</w:t>
            </w:r>
          </w:p>
        </w:tc>
        <w:tc>
          <w:tcPr>
            <w:tcW w:w="2270" w:type="dxa"/>
            <w:shd w:val="clear" w:color="auto" w:fill="FFFFFF"/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‘b1010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2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3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Decimal numbers</w:t>
            </w:r>
          </w:p>
        </w:tc>
        <w:tc>
          <w:tcPr>
            <w:tcW w:w="5130" w:type="dxa"/>
            <w:shd w:val="clear" w:color="auto" w:fill="FFFFFF"/>
            <w:vAlign w:val="center"/>
          </w:tcPr>
          <w:p>
            <w:pPr>
              <w:rPr>
                <w:sz w:val="20"/>
              </w:rPr>
            </w:pPr>
            <w:r>
              <w:rPr>
                <w:sz w:val="20"/>
              </w:rPr>
              <w:t>Nothing is applied</w:t>
            </w:r>
          </w:p>
        </w:tc>
        <w:tc>
          <w:tcPr>
            <w:tcW w:w="2270" w:type="dxa"/>
            <w:shd w:val="clear" w:color="auto" w:fill="FFFFFF"/>
            <w:vAlign w:val="center"/>
          </w:tcPr>
          <w:p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</w:tr>
    </w:tbl>
    <w:p/>
    <w:p>
      <w:pPr>
        <w:widowControl/>
        <w:spacing w:line="240" w:lineRule="auto"/>
        <w:rPr>
          <w:rFonts w:cs="Arial"/>
          <w:color w:val="000000" w:themeColor="text1"/>
        </w:rPr>
      </w:pPr>
    </w:p>
    <w:p>
      <w:pPr>
        <w:pStyle w:val="4"/>
      </w:pPr>
      <w:bookmarkStart w:id="22" w:name="_Toc471897698"/>
      <w:r>
        <w:t>Mark of signal state:</w:t>
      </w:r>
      <w:bookmarkEnd w:id="22"/>
    </w:p>
    <w:p>
      <w:pPr>
        <w:pStyle w:val="64"/>
        <w:numPr>
          <w:ilvl w:val="0"/>
          <w:numId w:val="3"/>
        </w:numPr>
      </w:pPr>
      <w:r>
        <w:t xml:space="preserve">The mark of signal state is shown in </w:t>
      </w:r>
      <w:r>
        <w:fldChar w:fldCharType="begin"/>
      </w:r>
      <w:r>
        <w:instrText xml:space="preserve"> REF _Ref471893220 \h </w:instrText>
      </w:r>
      <w:r>
        <w:fldChar w:fldCharType="separate"/>
      </w:r>
      <w:r>
        <w:rPr>
          <w:rStyle w:val="41"/>
          <w:rFonts w:ascii="Arial" w:hAnsi="Arial" w:cs="Arial"/>
        </w:rPr>
        <w:t>Table 1.5</w:t>
      </w:r>
      <w:r>
        <w:rPr>
          <w:rStyle w:val="41"/>
          <w:rFonts w:ascii="Arial" w:hAnsi="Arial" w:cs="Arial"/>
        </w:rPr>
        <w:noBreakHyphen/>
      </w:r>
      <w:r>
        <w:rPr>
          <w:rStyle w:val="41"/>
          <w:rFonts w:ascii="Arial" w:hAnsi="Arial" w:cs="Arial"/>
        </w:rPr>
        <w:t>2</w:t>
      </w:r>
      <w:r>
        <w:fldChar w:fldCharType="end"/>
      </w:r>
      <w:r>
        <w:t xml:space="preserve">. </w:t>
      </w:r>
    </w:p>
    <w:p/>
    <w:p>
      <w:pPr>
        <w:jc w:val="center"/>
        <w:rPr>
          <w:rStyle w:val="41"/>
          <w:rFonts w:ascii="Arial" w:hAnsi="Arial" w:cs="Arial"/>
          <w:color w:val="000000" w:themeColor="text1"/>
        </w:rPr>
      </w:pPr>
      <w:bookmarkStart w:id="23" w:name="_Ref471893220"/>
      <w:bookmarkStart w:id="24" w:name="_Toc109739500"/>
      <w:bookmarkStart w:id="25" w:name="_Ref93978271"/>
      <w:bookmarkStart w:id="26" w:name="_Toc238626924"/>
      <w:bookmarkStart w:id="27" w:name="_Toc405629572"/>
      <w:bookmarkStart w:id="28" w:name="_Ref93978284"/>
      <w:bookmarkStart w:id="29" w:name="_Toc471897169"/>
      <w:bookmarkStart w:id="30" w:name="_Toc460861184"/>
      <w:r>
        <w:rPr>
          <w:rStyle w:val="41"/>
          <w:rFonts w:ascii="Arial" w:hAnsi="Arial" w:cs="Arial"/>
        </w:rPr>
        <w:t xml:space="preserve">Table </w:t>
      </w:r>
      <w:r>
        <w:rPr>
          <w:rStyle w:val="41"/>
          <w:rFonts w:ascii="Arial" w:hAnsi="Arial" w:cs="Arial"/>
        </w:rPr>
        <w:fldChar w:fldCharType="begin"/>
      </w:r>
      <w:r>
        <w:rPr>
          <w:rStyle w:val="41"/>
          <w:rFonts w:ascii="Arial" w:hAnsi="Arial" w:cs="Arial"/>
        </w:rPr>
        <w:instrText xml:space="preserve"> STYLEREF 2 \s </w:instrText>
      </w:r>
      <w:r>
        <w:rPr>
          <w:rStyle w:val="41"/>
          <w:rFonts w:ascii="Arial" w:hAnsi="Arial" w:cs="Arial"/>
        </w:rPr>
        <w:fldChar w:fldCharType="separate"/>
      </w:r>
      <w:r>
        <w:rPr>
          <w:rStyle w:val="41"/>
          <w:rFonts w:ascii="Arial" w:hAnsi="Arial" w:cs="Arial"/>
        </w:rPr>
        <w:t>1.5</w:t>
      </w:r>
      <w:r>
        <w:rPr>
          <w:rStyle w:val="41"/>
          <w:rFonts w:ascii="Arial" w:hAnsi="Arial" w:cs="Arial"/>
        </w:rPr>
        <w:fldChar w:fldCharType="end"/>
      </w:r>
      <w:r>
        <w:rPr>
          <w:rStyle w:val="41"/>
          <w:rFonts w:ascii="Arial" w:hAnsi="Arial" w:cs="Arial"/>
        </w:rPr>
        <w:noBreakHyphen/>
      </w:r>
      <w:r>
        <w:rPr>
          <w:rStyle w:val="41"/>
          <w:rFonts w:ascii="Arial" w:hAnsi="Arial" w:cs="Arial"/>
        </w:rPr>
        <w:fldChar w:fldCharType="begin"/>
      </w:r>
      <w:r>
        <w:rPr>
          <w:rStyle w:val="41"/>
          <w:rFonts w:ascii="Arial" w:hAnsi="Arial" w:cs="Arial"/>
        </w:rPr>
        <w:instrText xml:space="preserve"> SEQ Table \* ARABIC \s 2 </w:instrText>
      </w:r>
      <w:r>
        <w:rPr>
          <w:rStyle w:val="41"/>
          <w:rFonts w:ascii="Arial" w:hAnsi="Arial" w:cs="Arial"/>
        </w:rPr>
        <w:fldChar w:fldCharType="separate"/>
      </w:r>
      <w:r>
        <w:rPr>
          <w:rStyle w:val="41"/>
          <w:rFonts w:ascii="Arial" w:hAnsi="Arial" w:cs="Arial"/>
        </w:rPr>
        <w:t>2</w:t>
      </w:r>
      <w:r>
        <w:rPr>
          <w:rStyle w:val="41"/>
          <w:rFonts w:ascii="Arial" w:hAnsi="Arial" w:cs="Arial"/>
        </w:rPr>
        <w:fldChar w:fldCharType="end"/>
      </w:r>
      <w:bookmarkEnd w:id="23"/>
      <w:r>
        <w:rPr>
          <w:rFonts w:cs="Arial"/>
          <w:color w:val="000000" w:themeColor="text1"/>
          <w:szCs w:val="24"/>
        </w:rPr>
        <w:t xml:space="preserve">: </w:t>
      </w:r>
      <w:bookmarkEnd w:id="24"/>
      <w:bookmarkEnd w:id="25"/>
      <w:bookmarkEnd w:id="26"/>
      <w:bookmarkEnd w:id="27"/>
      <w:bookmarkEnd w:id="28"/>
      <w:r>
        <w:rPr>
          <w:rStyle w:val="41"/>
          <w:rFonts w:ascii="Arial" w:hAnsi="Arial" w:cs="Arial"/>
          <w:color w:val="000000" w:themeColor="text1"/>
        </w:rPr>
        <w:t>Mark of signal state</w:t>
      </w:r>
      <w:bookmarkEnd w:id="29"/>
      <w:bookmarkEnd w:id="30"/>
    </w:p>
    <w:tbl>
      <w:tblPr>
        <w:tblStyle w:val="36"/>
        <w:tblW w:w="5096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"/>
        <w:gridCol w:w="2543"/>
        <w:gridCol w:w="5158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8" w:type="pct"/>
            <w:shd w:val="clear" w:color="auto" w:fill="BEBEBE" w:themeFill="background1" w:themeFillShade="BF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No</w:t>
            </w:r>
          </w:p>
        </w:tc>
        <w:tc>
          <w:tcPr>
            <w:tcW w:w="1197" w:type="pct"/>
            <w:shd w:val="clear" w:color="auto" w:fill="BEBEBE" w:themeFill="background1" w:themeFillShade="BF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Term</w:t>
            </w:r>
          </w:p>
        </w:tc>
        <w:tc>
          <w:tcPr>
            <w:tcW w:w="2428" w:type="pct"/>
            <w:shd w:val="clear" w:color="auto" w:fill="BEBEBE" w:themeFill="background1" w:themeFillShade="BF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Meaning</w:t>
            </w:r>
          </w:p>
        </w:tc>
        <w:tc>
          <w:tcPr>
            <w:tcW w:w="1046" w:type="pct"/>
            <w:shd w:val="clear" w:color="auto" w:fill="BEBEBE" w:themeFill="background1" w:themeFillShade="BF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8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197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Active</w:t>
            </w:r>
          </w:p>
        </w:tc>
        <w:tc>
          <w:tcPr>
            <w:tcW w:w="2428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The signal is effective. </w:t>
            </w:r>
          </w:p>
        </w:tc>
        <w:tc>
          <w:tcPr>
            <w:tcW w:w="1046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Active-low: suffix "n"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8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197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Inactive</w:t>
            </w:r>
          </w:p>
        </w:tc>
        <w:tc>
          <w:tcPr>
            <w:tcW w:w="2428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The signal is not effective. </w:t>
            </w:r>
          </w:p>
        </w:tc>
        <w:tc>
          <w:tcPr>
            <w:tcW w:w="1046" w:type="pct"/>
          </w:tcPr>
          <w:p>
            <w:pPr>
              <w:jc w:val="both"/>
              <w:rPr>
                <w:rFonts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8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197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Asserting</w:t>
            </w:r>
          </w:p>
        </w:tc>
        <w:tc>
          <w:tcPr>
            <w:tcW w:w="2428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Activate the signal. </w:t>
            </w:r>
          </w:p>
        </w:tc>
        <w:tc>
          <w:tcPr>
            <w:tcW w:w="1046" w:type="pct"/>
          </w:tcPr>
          <w:p>
            <w:pPr>
              <w:jc w:val="both"/>
              <w:rPr>
                <w:rFonts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8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197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Negating</w:t>
            </w:r>
          </w:p>
        </w:tc>
        <w:tc>
          <w:tcPr>
            <w:tcW w:w="2428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Make the signal inactive. </w:t>
            </w:r>
          </w:p>
        </w:tc>
        <w:tc>
          <w:tcPr>
            <w:tcW w:w="1046" w:type="pct"/>
          </w:tcPr>
          <w:p>
            <w:pPr>
              <w:jc w:val="both"/>
              <w:rPr>
                <w:rFonts w:cs="Arial"/>
              </w:rPr>
            </w:pPr>
          </w:p>
        </w:tc>
      </w:tr>
    </w:tbl>
    <w:p/>
    <w:p/>
    <w:p>
      <w:pPr>
        <w:pStyle w:val="4"/>
      </w:pPr>
      <w:bookmarkStart w:id="31" w:name="_Toc471897699"/>
      <w:r>
        <w:t>Mark of data size:</w:t>
      </w:r>
      <w:bookmarkEnd w:id="31"/>
    </w:p>
    <w:p>
      <w:pPr>
        <w:pStyle w:val="64"/>
        <w:numPr>
          <w:ilvl w:val="0"/>
          <w:numId w:val="3"/>
        </w:numPr>
      </w:pPr>
      <w:r>
        <w:t xml:space="preserve">The mark of data size is shown in </w:t>
      </w:r>
      <w:r>
        <w:fldChar w:fldCharType="begin"/>
      </w:r>
      <w:r>
        <w:instrText xml:space="preserve"> REF _Ref471893400 \h </w:instrText>
      </w:r>
      <w:r>
        <w:fldChar w:fldCharType="separate"/>
      </w:r>
      <w:r>
        <w:rPr>
          <w:rStyle w:val="41"/>
          <w:rFonts w:ascii="Arial" w:hAnsi="Arial" w:cs="Arial"/>
        </w:rPr>
        <w:t>Table 1.5</w:t>
      </w:r>
      <w:r>
        <w:rPr>
          <w:rStyle w:val="41"/>
          <w:rFonts w:ascii="Arial" w:hAnsi="Arial" w:cs="Arial"/>
        </w:rPr>
        <w:noBreakHyphen/>
      </w:r>
      <w:r>
        <w:rPr>
          <w:rStyle w:val="41"/>
          <w:rFonts w:ascii="Arial" w:hAnsi="Arial" w:cs="Arial"/>
        </w:rPr>
        <w:t>3</w:t>
      </w:r>
      <w:r>
        <w:fldChar w:fldCharType="end"/>
      </w:r>
      <w:r>
        <w:t xml:space="preserve">. </w:t>
      </w:r>
    </w:p>
    <w:p/>
    <w:p>
      <w:pPr>
        <w:jc w:val="center"/>
        <w:rPr>
          <w:rStyle w:val="41"/>
          <w:rFonts w:ascii="Arial" w:hAnsi="Arial" w:cs="Arial"/>
          <w:color w:val="000000" w:themeColor="text1"/>
        </w:rPr>
      </w:pPr>
      <w:bookmarkStart w:id="32" w:name="_Ref471893400"/>
      <w:bookmarkStart w:id="33" w:name="_Toc471897170"/>
      <w:r>
        <w:rPr>
          <w:rStyle w:val="41"/>
          <w:rFonts w:ascii="Arial" w:hAnsi="Arial" w:cs="Arial"/>
        </w:rPr>
        <w:t xml:space="preserve">Table </w:t>
      </w:r>
      <w:r>
        <w:rPr>
          <w:rStyle w:val="41"/>
          <w:rFonts w:ascii="Arial" w:hAnsi="Arial" w:cs="Arial"/>
        </w:rPr>
        <w:fldChar w:fldCharType="begin"/>
      </w:r>
      <w:r>
        <w:rPr>
          <w:rStyle w:val="41"/>
          <w:rFonts w:ascii="Arial" w:hAnsi="Arial" w:cs="Arial"/>
        </w:rPr>
        <w:instrText xml:space="preserve"> STYLEREF 2 \s </w:instrText>
      </w:r>
      <w:r>
        <w:rPr>
          <w:rStyle w:val="41"/>
          <w:rFonts w:ascii="Arial" w:hAnsi="Arial" w:cs="Arial"/>
        </w:rPr>
        <w:fldChar w:fldCharType="separate"/>
      </w:r>
      <w:r>
        <w:rPr>
          <w:rStyle w:val="41"/>
          <w:rFonts w:ascii="Arial" w:hAnsi="Arial" w:cs="Arial"/>
        </w:rPr>
        <w:t>1.5</w:t>
      </w:r>
      <w:r>
        <w:rPr>
          <w:rStyle w:val="41"/>
          <w:rFonts w:ascii="Arial" w:hAnsi="Arial" w:cs="Arial"/>
        </w:rPr>
        <w:fldChar w:fldCharType="end"/>
      </w:r>
      <w:r>
        <w:rPr>
          <w:rStyle w:val="41"/>
          <w:rFonts w:ascii="Arial" w:hAnsi="Arial" w:cs="Arial"/>
        </w:rPr>
        <w:noBreakHyphen/>
      </w:r>
      <w:r>
        <w:rPr>
          <w:rStyle w:val="41"/>
          <w:rFonts w:ascii="Arial" w:hAnsi="Arial" w:cs="Arial"/>
        </w:rPr>
        <w:fldChar w:fldCharType="begin"/>
      </w:r>
      <w:r>
        <w:rPr>
          <w:rStyle w:val="41"/>
          <w:rFonts w:ascii="Arial" w:hAnsi="Arial" w:cs="Arial"/>
        </w:rPr>
        <w:instrText xml:space="preserve"> SEQ Table \* ARABIC \s 2 </w:instrText>
      </w:r>
      <w:r>
        <w:rPr>
          <w:rStyle w:val="41"/>
          <w:rFonts w:ascii="Arial" w:hAnsi="Arial" w:cs="Arial"/>
        </w:rPr>
        <w:fldChar w:fldCharType="separate"/>
      </w:r>
      <w:r>
        <w:rPr>
          <w:rStyle w:val="41"/>
          <w:rFonts w:ascii="Arial" w:hAnsi="Arial" w:cs="Arial"/>
        </w:rPr>
        <w:t>3</w:t>
      </w:r>
      <w:r>
        <w:rPr>
          <w:rStyle w:val="41"/>
          <w:rFonts w:ascii="Arial" w:hAnsi="Arial" w:cs="Arial"/>
        </w:rPr>
        <w:fldChar w:fldCharType="end"/>
      </w:r>
      <w:bookmarkEnd w:id="32"/>
      <w:r>
        <w:rPr>
          <w:rFonts w:cs="Arial"/>
          <w:color w:val="000000" w:themeColor="text1"/>
          <w:szCs w:val="24"/>
        </w:rPr>
        <w:t xml:space="preserve">: </w:t>
      </w:r>
      <w:r>
        <w:rPr>
          <w:rStyle w:val="41"/>
          <w:rFonts w:ascii="Arial" w:hAnsi="Arial" w:cs="Arial"/>
          <w:color w:val="000000" w:themeColor="text1"/>
        </w:rPr>
        <w:t>Mark of data size</w:t>
      </w:r>
      <w:bookmarkEnd w:id="33"/>
    </w:p>
    <w:tbl>
      <w:tblPr>
        <w:tblStyle w:val="36"/>
        <w:tblW w:w="5096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2542"/>
        <w:gridCol w:w="5157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9" w:type="pct"/>
            <w:shd w:val="clear" w:color="auto" w:fill="BEBEBE" w:themeFill="background1" w:themeFillShade="BF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No</w:t>
            </w:r>
          </w:p>
        </w:tc>
        <w:tc>
          <w:tcPr>
            <w:tcW w:w="1197" w:type="pct"/>
            <w:shd w:val="clear" w:color="auto" w:fill="BEBEBE" w:themeFill="background1" w:themeFillShade="BF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Data size</w:t>
            </w:r>
          </w:p>
        </w:tc>
        <w:tc>
          <w:tcPr>
            <w:tcW w:w="2428" w:type="pct"/>
            <w:shd w:val="clear" w:color="auto" w:fill="BEBEBE" w:themeFill="background1" w:themeFillShade="BF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Meaning</w:t>
            </w:r>
          </w:p>
        </w:tc>
        <w:tc>
          <w:tcPr>
            <w:tcW w:w="1046" w:type="pct"/>
            <w:shd w:val="clear" w:color="auto" w:fill="BEBEBE" w:themeFill="background1" w:themeFillShade="BF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197" w:type="pct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Byte</w:t>
            </w:r>
          </w:p>
        </w:tc>
        <w:tc>
          <w:tcPr>
            <w:tcW w:w="2428" w:type="pct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8 bits</w:t>
            </w:r>
          </w:p>
        </w:tc>
        <w:tc>
          <w:tcPr>
            <w:tcW w:w="1046" w:type="pct"/>
          </w:tcPr>
          <w:p>
            <w:pPr>
              <w:jc w:val="both"/>
              <w:rPr>
                <w:rFonts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197" w:type="pct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Half word</w:t>
            </w:r>
          </w:p>
        </w:tc>
        <w:tc>
          <w:tcPr>
            <w:tcW w:w="2428" w:type="pct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16 bits</w:t>
            </w:r>
          </w:p>
        </w:tc>
        <w:tc>
          <w:tcPr>
            <w:tcW w:w="1046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I or 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197" w:type="pct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Word</w:t>
            </w:r>
          </w:p>
        </w:tc>
        <w:tc>
          <w:tcPr>
            <w:tcW w:w="2428" w:type="pct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32 bits</w:t>
            </w:r>
          </w:p>
        </w:tc>
        <w:tc>
          <w:tcPr>
            <w:tcW w:w="1046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tdata, AXI4 register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197" w:type="pct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Double word</w:t>
            </w:r>
          </w:p>
        </w:tc>
        <w:tc>
          <w:tcPr>
            <w:tcW w:w="2428" w:type="pct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64 bits</w:t>
            </w:r>
          </w:p>
        </w:tc>
        <w:tc>
          <w:tcPr>
            <w:tcW w:w="1046" w:type="pct"/>
          </w:tcPr>
          <w:p>
            <w:pPr>
              <w:jc w:val="both"/>
              <w:rPr>
                <w:rFonts w:cs="Arial"/>
              </w:rPr>
            </w:pPr>
          </w:p>
        </w:tc>
      </w:tr>
    </w:tbl>
    <w:p/>
    <w:p/>
    <w:p>
      <w:pPr>
        <w:pStyle w:val="4"/>
      </w:pPr>
      <w:bookmarkStart w:id="34" w:name="_Toc471897700"/>
      <w:r>
        <w:t>Other mark:</w:t>
      </w:r>
      <w:bookmarkEnd w:id="34"/>
    </w:p>
    <w:p>
      <w:pPr>
        <w:pStyle w:val="64"/>
        <w:numPr>
          <w:ilvl w:val="0"/>
          <w:numId w:val="3"/>
        </w:numPr>
      </w:pPr>
      <w:r>
        <w:t xml:space="preserve">Mark of bus signal is shown in </w:t>
      </w:r>
      <w:r>
        <w:fldChar w:fldCharType="begin"/>
      </w:r>
      <w:r>
        <w:instrText xml:space="preserve"> REF _Ref471893838 \h </w:instrText>
      </w:r>
      <w:r>
        <w:fldChar w:fldCharType="separate"/>
      </w:r>
      <w:r>
        <w:rPr>
          <w:rStyle w:val="41"/>
          <w:rFonts w:ascii="Arial" w:hAnsi="Arial" w:cs="Arial"/>
        </w:rPr>
        <w:t>Table 1.5</w:t>
      </w:r>
      <w:r>
        <w:rPr>
          <w:rStyle w:val="41"/>
          <w:rFonts w:ascii="Arial" w:hAnsi="Arial" w:cs="Arial"/>
        </w:rPr>
        <w:noBreakHyphen/>
      </w:r>
      <w:r>
        <w:rPr>
          <w:rStyle w:val="41"/>
          <w:rFonts w:ascii="Arial" w:hAnsi="Arial" w:cs="Arial"/>
        </w:rPr>
        <w:t>4</w:t>
      </w:r>
      <w:r>
        <w:fldChar w:fldCharType="end"/>
      </w:r>
      <w:r>
        <w:t>.</w:t>
      </w:r>
    </w:p>
    <w:p/>
    <w:p>
      <w:pPr>
        <w:jc w:val="center"/>
        <w:rPr>
          <w:rStyle w:val="41"/>
          <w:rFonts w:ascii="Arial" w:hAnsi="Arial" w:cs="Arial"/>
          <w:color w:val="000000" w:themeColor="text1"/>
        </w:rPr>
      </w:pPr>
      <w:bookmarkStart w:id="35" w:name="_Ref471893838"/>
      <w:bookmarkStart w:id="36" w:name="_Toc471897171"/>
      <w:r>
        <w:rPr>
          <w:rStyle w:val="41"/>
          <w:rFonts w:ascii="Arial" w:hAnsi="Arial" w:cs="Arial"/>
        </w:rPr>
        <w:t xml:space="preserve">Table </w:t>
      </w:r>
      <w:r>
        <w:rPr>
          <w:rStyle w:val="41"/>
          <w:rFonts w:ascii="Arial" w:hAnsi="Arial" w:cs="Arial"/>
        </w:rPr>
        <w:fldChar w:fldCharType="begin"/>
      </w:r>
      <w:r>
        <w:rPr>
          <w:rStyle w:val="41"/>
          <w:rFonts w:ascii="Arial" w:hAnsi="Arial" w:cs="Arial"/>
        </w:rPr>
        <w:instrText xml:space="preserve"> STYLEREF 2 \s </w:instrText>
      </w:r>
      <w:r>
        <w:rPr>
          <w:rStyle w:val="41"/>
          <w:rFonts w:ascii="Arial" w:hAnsi="Arial" w:cs="Arial"/>
        </w:rPr>
        <w:fldChar w:fldCharType="separate"/>
      </w:r>
      <w:r>
        <w:rPr>
          <w:rStyle w:val="41"/>
          <w:rFonts w:ascii="Arial" w:hAnsi="Arial" w:cs="Arial"/>
        </w:rPr>
        <w:t>1.5</w:t>
      </w:r>
      <w:r>
        <w:rPr>
          <w:rStyle w:val="41"/>
          <w:rFonts w:ascii="Arial" w:hAnsi="Arial" w:cs="Arial"/>
        </w:rPr>
        <w:fldChar w:fldCharType="end"/>
      </w:r>
      <w:r>
        <w:rPr>
          <w:rStyle w:val="41"/>
          <w:rFonts w:ascii="Arial" w:hAnsi="Arial" w:cs="Arial"/>
        </w:rPr>
        <w:noBreakHyphen/>
      </w:r>
      <w:r>
        <w:rPr>
          <w:rStyle w:val="41"/>
          <w:rFonts w:ascii="Arial" w:hAnsi="Arial" w:cs="Arial"/>
        </w:rPr>
        <w:fldChar w:fldCharType="begin"/>
      </w:r>
      <w:r>
        <w:rPr>
          <w:rStyle w:val="41"/>
          <w:rFonts w:ascii="Arial" w:hAnsi="Arial" w:cs="Arial"/>
        </w:rPr>
        <w:instrText xml:space="preserve"> SEQ Table \* ARABIC \s 2 </w:instrText>
      </w:r>
      <w:r>
        <w:rPr>
          <w:rStyle w:val="41"/>
          <w:rFonts w:ascii="Arial" w:hAnsi="Arial" w:cs="Arial"/>
        </w:rPr>
        <w:fldChar w:fldCharType="separate"/>
      </w:r>
      <w:r>
        <w:rPr>
          <w:rStyle w:val="41"/>
          <w:rFonts w:ascii="Arial" w:hAnsi="Arial" w:cs="Arial"/>
        </w:rPr>
        <w:t>4</w:t>
      </w:r>
      <w:r>
        <w:rPr>
          <w:rStyle w:val="41"/>
          <w:rFonts w:ascii="Arial" w:hAnsi="Arial" w:cs="Arial"/>
        </w:rPr>
        <w:fldChar w:fldCharType="end"/>
      </w:r>
      <w:bookmarkEnd w:id="35"/>
      <w:r>
        <w:rPr>
          <w:rFonts w:cs="Arial"/>
          <w:color w:val="000000" w:themeColor="text1"/>
          <w:szCs w:val="24"/>
        </w:rPr>
        <w:t xml:space="preserve">: </w:t>
      </w:r>
      <w:r>
        <w:rPr>
          <w:rStyle w:val="41"/>
          <w:rFonts w:ascii="Arial" w:hAnsi="Arial" w:cs="Arial"/>
          <w:color w:val="000000" w:themeColor="text1"/>
        </w:rPr>
        <w:t>Mark of bus</w:t>
      </w:r>
      <w:bookmarkEnd w:id="36"/>
    </w:p>
    <w:tbl>
      <w:tblPr>
        <w:tblStyle w:val="36"/>
        <w:tblW w:w="5096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2542"/>
        <w:gridCol w:w="5157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9" w:type="pct"/>
            <w:shd w:val="clear" w:color="auto" w:fill="BEBEBE" w:themeFill="background1" w:themeFillShade="BF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No</w:t>
            </w:r>
          </w:p>
        </w:tc>
        <w:tc>
          <w:tcPr>
            <w:tcW w:w="1197" w:type="pct"/>
            <w:shd w:val="clear" w:color="auto" w:fill="BEBEBE" w:themeFill="background1" w:themeFillShade="BF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Term</w:t>
            </w:r>
          </w:p>
        </w:tc>
        <w:tc>
          <w:tcPr>
            <w:tcW w:w="2428" w:type="pct"/>
            <w:shd w:val="clear" w:color="auto" w:fill="BEBEBE" w:themeFill="background1" w:themeFillShade="BF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Meaning</w:t>
            </w:r>
          </w:p>
        </w:tc>
        <w:tc>
          <w:tcPr>
            <w:tcW w:w="1046" w:type="pct"/>
            <w:shd w:val="clear" w:color="auto" w:fill="BEBEBE" w:themeFill="background1" w:themeFillShade="BF"/>
          </w:tcPr>
          <w:p>
            <w:pPr>
              <w:jc w:val="both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197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[m:n]</w:t>
            </w:r>
          </w:p>
        </w:tc>
        <w:tc>
          <w:tcPr>
            <w:tcW w:w="2428" w:type="pct"/>
          </w:tcPr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From m to n with increment/decrement of 1 unit</w:t>
            </w:r>
          </w:p>
          <w:p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Ex: [2:5] represents a 2, 3, 4 and 5</w:t>
            </w:r>
          </w:p>
        </w:tc>
        <w:tc>
          <w:tcPr>
            <w:tcW w:w="1046" w:type="pct"/>
          </w:tcPr>
          <w:p>
            <w:pPr>
              <w:jc w:val="both"/>
              <w:rPr>
                <w:rFonts w:cs="Arial"/>
              </w:rPr>
            </w:pPr>
          </w:p>
        </w:tc>
      </w:tr>
    </w:tbl>
    <w:p/>
    <w:p>
      <w:pPr>
        <w:pStyle w:val="2"/>
        <w:rPr>
          <w:rFonts w:cs="Arial"/>
          <w:color w:val="000000" w:themeColor="text1"/>
        </w:rPr>
      </w:pPr>
      <w:bookmarkStart w:id="37" w:name="_Toc471897701"/>
      <w:r>
        <w:rPr>
          <w:rFonts w:cs="Arial"/>
          <w:color w:val="000000" w:themeColor="text1"/>
        </w:rPr>
        <w:t>Verification strategy:</w:t>
      </w:r>
      <w:bookmarkEnd w:id="37"/>
    </w:p>
    <w:p>
      <w:pPr>
        <w:pStyle w:val="3"/>
      </w:pPr>
      <w:bookmarkStart w:id="38" w:name="_Toc471897702"/>
      <w:r>
        <w:t>Outline:</w:t>
      </w:r>
      <w:bookmarkEnd w:id="38"/>
    </w:p>
    <w:p>
      <w:pPr>
        <w:pStyle w:val="64"/>
        <w:numPr>
          <w:ilvl w:val="0"/>
          <w:numId w:val="3"/>
        </w:numPr>
      </w:pPr>
      <w:r>
        <w:rPr>
          <w:rFonts w:cs="Arial"/>
        </w:rPr>
        <w:t>DUV: Sync_5M IP (top-level Synchronization_4G_top), the timing synchronization IP for LTE 5 MHz (7.68 Msps, FFT 512, half-frame of 38400 samples). The IP finds the PSS position (coarse and fine search), tracks it once per half-frame, compensates the fractional frequency offset (FFO) and outputs phase-compensated data with CP (fixed latency of 4087 samples).</w:t>
      </w:r>
    </w:p>
    <w:p>
      <w:pPr>
        <w:pStyle w:val="64"/>
        <w:numPr>
          <w:ilvl w:val="0"/>
          <w:numId w:val="3"/>
        </w:numPr>
      </w:pPr>
      <w:r>
        <w:rPr>
          <w:rFonts w:cs="Arial"/>
        </w:rPr>
        <w:t>Interfaces: AXI4 slave for 6 registers (clk domain), one level interrupt, AXI4-Stream style sample input and output without tready (clk_250MHz domain), half_frame_trigger, and 9 status pins per sync call.</w:t>
      </w:r>
    </w:p>
    <w:p>
      <w:pPr>
        <w:pStyle w:val="64"/>
        <w:numPr>
          <w:ilvl w:val="0"/>
          <w:numId w:val="3"/>
        </w:numPr>
      </w:pPr>
      <w:r>
        <w:rPr>
          <w:rFonts w:cs="Arial"/>
        </w:rPr>
        <w:t>Requirement (Requirement specification v1.0): the IP RTL shall be bit-exact with the reference model, i.e. NMSE = −∞ dB for every quantity in every scenario. NMSE ≤ −60 dB is accepted only for vector quantities and only when the rounding difference has been agreed.</w:t>
      </w:r>
    </w:p>
    <w:p>
      <w:pPr>
        <w:pStyle w:val="64"/>
        <w:numPr>
          <w:ilvl w:val="0"/>
          <w:numId w:val="3"/>
        </w:numPr>
      </w:pPr>
      <w:r>
        <w:rPr>
          <w:rFonts w:cs="Arial"/>
        </w:rPr>
        <w:t>Scope of the reference model: the sync block only (8 outputs of each call and the intermediate quantities in Table 4.2 of the Requirement specification). CFO estimation/compensation is not covered by the reference model. FFO compensation, m_axis data, AXI4 registers, interrupt, CDC and software reset are therefore verified against the IP specification (Sync_IP_User_Guide v0.7).</w:t>
      </w:r>
    </w:p>
    <w:p/>
    <w:p>
      <w:pPr>
        <w:pStyle w:val="3"/>
        <w:rPr>
          <w:color w:val="000000" w:themeColor="text1"/>
        </w:rPr>
      </w:pPr>
      <w:bookmarkStart w:id="39" w:name="_Toc471897703"/>
      <w:r>
        <w:rPr>
          <w:color w:val="000000" w:themeColor="text1"/>
        </w:rPr>
        <w:t>Policies:</w:t>
      </w:r>
      <w:bookmarkEnd w:id="39"/>
    </w:p>
    <w:p>
      <w:pPr>
        <w:pStyle w:val="4"/>
        <w:rPr>
          <w:color w:val="000000" w:themeColor="text1"/>
        </w:rPr>
      </w:pPr>
      <w:bookmarkStart w:id="40" w:name="_Toc471897704"/>
      <w:r>
        <w:rPr>
          <w:color w:val="000000" w:themeColor="text1"/>
        </w:rPr>
        <w:t>Verification level:</w:t>
      </w:r>
      <w:bookmarkEnd w:id="40"/>
    </w:p>
    <w:p>
      <w:pPr>
        <w:pStyle w:val="64"/>
        <w:numPr>
          <w:ilvl w:val="0"/>
          <w:numId w:val="4"/>
        </w:numPr>
        <w:rPr>
          <w:color w:val="FF0000"/>
        </w:rPr>
      </w:pPr>
      <w:bookmarkStart w:id="41" w:name="_Toc471897705"/>
      <w:r>
        <w:t>DUV block verification: Synchronization_4G_top (IP top-level) is the DUV.</w:t>
      </w:r>
    </w:p>
    <w:p>
      <w:pPr>
        <w:pStyle w:val="4"/>
        <w:rPr>
          <w:color w:val="000000" w:themeColor="text1"/>
        </w:rPr>
      </w:pPr>
      <w:r>
        <w:rPr>
          <w:color w:val="000000" w:themeColor="text1"/>
        </w:rPr>
        <w:t>Verification goal:</w:t>
      </w:r>
      <w:bookmarkEnd w:id="41"/>
    </w:p>
    <w:p>
      <w:pPr>
        <w:pStyle w:val="5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Scope:</w:t>
      </w:r>
      <w:bookmarkStart w:id="51" w:name="_GoBack"/>
      <w:bookmarkEnd w:id="51"/>
    </w:p>
    <w:p>
      <w:pPr>
        <w:pStyle w:val="64"/>
        <w:numPr>
          <w:ilvl w:val="0"/>
          <w:numId w:val="6"/>
        </w:numPr>
      </w:pPr>
      <w:r>
        <w:t>Black-box verification: all top-level ports are checked against the reference model and the IP specification: s_axis input, m_axis output, status pins (sync_flag, align_flag, sync_shift, sync_hop, sync_state, sync_mode, coarse_position, fine_position, sync_update), pos/pos_valid/tracking_error, AXI4 slave registers and interrupt.</w:t>
      </w:r>
    </w:p>
    <w:p>
      <w:pPr>
        <w:pStyle w:val="64"/>
        <w:numPr>
          <w:ilvl w:val="0"/>
          <w:numId w:val="6"/>
        </w:numPr>
      </w:pPr>
      <w:r>
        <w:t>White-box verification: intermediate quantities listed in Table 4.2 of the Requirement specification (downsampled buffer after scaling, metric M(τ), coarse peak value/position, fine window after scaling, metric M_f(j), fine peak value/position, scaling shift) are checked through internal-signal probes. Probe signal names: NA.</w:t>
      </w:r>
    </w:p>
    <w:p>
      <w:pPr>
        <w:pStyle w:val="5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Configuration/mode:</w:t>
      </w:r>
    </w:p>
    <w:p>
      <w:pPr>
        <w:pStyle w:val="64"/>
        <w:numPr>
          <w:ilvl w:val="0"/>
          <w:numId w:val="7"/>
        </w:numPr>
      </w:pPr>
      <w:r>
        <w:t>Parameters: default configuration (THRESHOLD = 10^7, DATA_WIDTH = 16, POS_WIDTH = 32, FFO_PHA_WIDTH = 18, FFO_N_ITER = 16). Other legal parameter values (e.g. POS_WIDTH = 16): NA.</w:t>
      </w:r>
    </w:p>
    <w:p>
      <w:pPr>
        <w:pStyle w:val="64"/>
        <w:numPr>
          <w:ilvl w:val="0"/>
          <w:numId w:val="7"/>
        </w:numPr>
      </w:pPr>
      <w:r>
        <w:t>Sync block: verify all states (0...3) and modes (INITIAL, STANDARD, TRACKING) and their transitions: immediate attempt, regular call, tracking call, loss of sync, reset and re-acquisition.</w:t>
      </w:r>
    </w:p>
    <w:p>
      <w:pPr>
        <w:pStyle w:val="64"/>
        <w:numPr>
          <w:ilvl w:val="0"/>
          <w:numId w:val="7"/>
        </w:numPr>
      </w:pPr>
      <w:r>
        <w:t>Operation: interrupt mode (SYNC_INTE = 0x3) and polling mode (SYNC_INTE = 0x0); IP enable (SYNC_CTRL.EN) on/off; software reset (SYNC_SWRS).</w:t>
      </w:r>
    </w:p>
    <w:p>
      <w:pPr>
        <w:pStyle w:val="64"/>
        <w:numPr>
          <w:ilvl w:val="0"/>
          <w:numId w:val="7"/>
        </w:numPr>
      </w:pPr>
      <w:r>
        <w:t>Clocks: clk and clk_250_MHz are asynchronous; clk from 25 MHz to 1 GHz; spacing of s_axis_tvalid from 16 to 64 clk_250_MHz cycles, including the real 32/33-cycle pattern of 7.68 Msps.</w:t>
      </w:r>
    </w:p>
    <w:p>
      <w:pPr>
        <w:pStyle w:val="5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Item:</w:t>
      </w:r>
    </w:p>
    <w:p>
      <w:pPr>
        <w:pStyle w:val="64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Code coverage:</w:t>
      </w:r>
    </w:p>
    <w:p>
      <w:pPr>
        <w:pStyle w:val="64"/>
        <w:numPr>
          <w:ilvl w:val="0"/>
          <w:numId w:val="7"/>
        </w:numPr>
        <w:rPr>
          <w:rFonts w:cs="Arial"/>
          <w:color w:val="000000" w:themeColor="text1"/>
          <w:szCs w:val="24"/>
        </w:rPr>
      </w:pPr>
      <w:bookmarkStart w:id="42" w:name="_Toc441052543"/>
      <w:r>
        <w:rPr>
          <w:rFonts w:cs="Arial"/>
          <w:color w:val="000000" w:themeColor="text1"/>
          <w:szCs w:val="24"/>
        </w:rPr>
        <w:t xml:space="preserve">It is shown in </w:t>
      </w:r>
      <w:r>
        <w:rPr>
          <w:rFonts w:cs="Arial"/>
          <w:color w:val="000000" w:themeColor="text1"/>
          <w:szCs w:val="24"/>
        </w:rPr>
        <w:fldChar w:fldCharType="begin"/>
      </w:r>
      <w:r>
        <w:rPr>
          <w:rFonts w:cs="Arial"/>
          <w:color w:val="000000" w:themeColor="text1"/>
          <w:szCs w:val="24"/>
        </w:rPr>
        <w:instrText xml:space="preserve"> REF _Ref471894283 \h </w:instrText>
      </w:r>
      <w:r>
        <w:rPr>
          <w:rFonts w:cs="Arial"/>
          <w:color w:val="000000" w:themeColor="text1"/>
          <w:szCs w:val="24"/>
        </w:rPr>
        <w:fldChar w:fldCharType="separate"/>
      </w:r>
      <w:r>
        <w:t>Table 2.2</w:t>
      </w:r>
      <w:r>
        <w:noBreakHyphen/>
      </w:r>
      <w:r>
        <w:t>1</w:t>
      </w:r>
      <w:r>
        <w:rPr>
          <w:rFonts w:cs="Arial"/>
          <w:color w:val="000000" w:themeColor="text1"/>
          <w:szCs w:val="24"/>
        </w:rPr>
        <w:fldChar w:fldCharType="end"/>
      </w:r>
      <w:r>
        <w:rPr>
          <w:rFonts w:cs="Arial"/>
          <w:color w:val="000000" w:themeColor="text1"/>
          <w:szCs w:val="24"/>
        </w:rPr>
        <w:t>.</w:t>
      </w:r>
    </w:p>
    <w:p>
      <w:pPr>
        <w:ind w:left="720"/>
        <w:rPr>
          <w:rFonts w:cs="Arial"/>
          <w:color w:val="000000" w:themeColor="text1"/>
          <w:szCs w:val="24"/>
        </w:rPr>
      </w:pPr>
    </w:p>
    <w:p>
      <w:pPr>
        <w:pStyle w:val="8"/>
        <w:jc w:val="center"/>
        <w:rPr>
          <w:color w:val="000000" w:themeColor="text1"/>
        </w:rPr>
      </w:pPr>
      <w:bookmarkStart w:id="43" w:name="_Ref471894283"/>
      <w:bookmarkStart w:id="44" w:name="_Toc471897172"/>
      <w:r>
        <w:t xml:space="preserve">Table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2.2</w:t>
      </w:r>
      <w:r>
        <w:fldChar w:fldCharType="end"/>
      </w:r>
      <w:r>
        <w:noBreakHyphen/>
      </w:r>
      <w:r>
        <w:fldChar w:fldCharType="begin"/>
      </w:r>
      <w:r>
        <w:instrText xml:space="preserve"> SEQ Table \* ARABIC \s 2 </w:instrText>
      </w:r>
      <w:r>
        <w:fldChar w:fldCharType="separate"/>
      </w:r>
      <w:r>
        <w:t>1</w:t>
      </w:r>
      <w:r>
        <w:fldChar w:fldCharType="end"/>
      </w:r>
      <w:bookmarkEnd w:id="43"/>
      <w:r>
        <w:rPr>
          <w:rFonts w:cs="Arial"/>
          <w:color w:val="000000" w:themeColor="text1"/>
          <w:szCs w:val="24"/>
        </w:rPr>
        <w:t xml:space="preserve">: </w:t>
      </w:r>
      <w:bookmarkEnd w:id="42"/>
      <w:r>
        <w:rPr>
          <w:rFonts w:cs="Arial"/>
          <w:color w:val="000000" w:themeColor="text1"/>
          <w:szCs w:val="24"/>
        </w:rPr>
        <w:t>Code coverage target</w:t>
      </w:r>
      <w:bookmarkEnd w:id="44"/>
    </w:p>
    <w:tbl>
      <w:tblPr>
        <w:tblStyle w:val="37"/>
        <w:tblW w:w="106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2517"/>
        <w:gridCol w:w="5130"/>
        <w:gridCol w:w="22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" w:hRule="atLeast"/>
          <w:tblHeader/>
        </w:trPr>
        <w:tc>
          <w:tcPr>
            <w:tcW w:w="723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No.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  <w:tl2br w:val="nil"/>
              <w:tr2bl w:val="nil"/>
            </w:tcBorders>
            <w:shd w:val="clear" w:color="auto" w:fill="BEBEBE" w:themeFill="background1" w:themeFillShade="BF"/>
          </w:tcPr>
          <w:p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Coverage item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Target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  <w:insideV w:val="single" w:sz="4" w:space="0"/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" w:hRule="atLeast"/>
        </w:trPr>
        <w:tc>
          <w:tcPr>
            <w:tcW w:w="723" w:type="dxa"/>
            <w:vAlign w:val="center"/>
          </w:tcPr>
          <w:p>
            <w:pPr>
              <w:jc w:val="both"/>
            </w:pPr>
            <w:r>
              <w:t>1</w:t>
            </w:r>
          </w:p>
        </w:tc>
        <w:tc>
          <w:tcPr>
            <w:tcW w:w="2517" w:type="dxa"/>
            <w:vAlign w:val="center"/>
          </w:tcPr>
          <w:p>
            <w:pPr>
              <w:jc w:val="both"/>
            </w:pPr>
            <w:r>
              <w:t>Toggle</w:t>
            </w:r>
          </w:p>
        </w:tc>
        <w:tc>
          <w:tcPr>
            <w:tcW w:w="5130" w:type="dxa"/>
            <w:vAlign w:val="center"/>
          </w:tcPr>
          <w:p>
            <w:pPr>
              <w:jc w:val="both"/>
            </w:pPr>
            <w:r>
              <w:t>100% for top input/output ports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8" w:hRule="atLeast"/>
        </w:trPr>
        <w:tc>
          <w:tcPr>
            <w:tcW w:w="723" w:type="dxa"/>
          </w:tcPr>
          <w:p>
            <w:pPr>
              <w:jc w:val="both"/>
            </w:pPr>
            <w:r>
              <w:t>2</w:t>
            </w:r>
          </w:p>
        </w:tc>
        <w:tc>
          <w:tcPr>
            <w:tcW w:w="2517" w:type="dxa"/>
          </w:tcPr>
          <w:p>
            <w:pPr>
              <w:jc w:val="both"/>
            </w:pPr>
            <w:r>
              <w:t>Line</w:t>
            </w:r>
          </w:p>
        </w:tc>
        <w:tc>
          <w:tcPr>
            <w:tcW w:w="5130" w:type="dxa"/>
          </w:tcPr>
          <w:p>
            <w:pPr>
              <w:jc w:val="both"/>
            </w:pPr>
            <w:r>
              <w:t xml:space="preserve">100% </w:t>
            </w:r>
          </w:p>
        </w:tc>
        <w:tc>
          <w:tcPr>
            <w:tcW w:w="2250" w:type="dxa"/>
          </w:tcPr>
          <w:p>
            <w:pPr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" w:hRule="atLeast"/>
        </w:trPr>
        <w:tc>
          <w:tcPr>
            <w:tcW w:w="723" w:type="dxa"/>
          </w:tcPr>
          <w:p>
            <w:pPr>
              <w:jc w:val="both"/>
            </w:pPr>
            <w:r>
              <w:t>3</w:t>
            </w:r>
          </w:p>
        </w:tc>
        <w:tc>
          <w:tcPr>
            <w:tcW w:w="2517" w:type="dxa"/>
          </w:tcPr>
          <w:p>
            <w:pPr>
              <w:jc w:val="both"/>
            </w:pPr>
            <w:r>
              <w:t>Cond</w:t>
            </w:r>
          </w:p>
        </w:tc>
        <w:tc>
          <w:tcPr>
            <w:tcW w:w="5130" w:type="dxa"/>
          </w:tcPr>
          <w:p>
            <w:pPr>
              <w:jc w:val="both"/>
            </w:pPr>
            <w:r>
              <w:t>100%</w:t>
            </w:r>
          </w:p>
        </w:tc>
        <w:tc>
          <w:tcPr>
            <w:tcW w:w="2250" w:type="dxa"/>
          </w:tcPr>
          <w:p>
            <w:pPr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" w:hRule="atLeast"/>
        </w:trPr>
        <w:tc>
          <w:tcPr>
            <w:tcW w:w="723" w:type="dxa"/>
          </w:tcPr>
          <w:p>
            <w:pPr>
              <w:jc w:val="both"/>
            </w:pPr>
            <w:r>
              <w:t>4</w:t>
            </w:r>
          </w:p>
        </w:tc>
        <w:tc>
          <w:tcPr>
            <w:tcW w:w="2517" w:type="dxa"/>
          </w:tcPr>
          <w:p>
            <w:pPr>
              <w:jc w:val="both"/>
            </w:pPr>
            <w:r>
              <w:t>Branch</w:t>
            </w:r>
          </w:p>
        </w:tc>
        <w:tc>
          <w:tcPr>
            <w:tcW w:w="5130" w:type="dxa"/>
          </w:tcPr>
          <w:p>
            <w:pPr>
              <w:jc w:val="both"/>
            </w:pPr>
            <w:r>
              <w:t>100%</w:t>
            </w:r>
          </w:p>
        </w:tc>
        <w:tc>
          <w:tcPr>
            <w:tcW w:w="2250" w:type="dxa"/>
          </w:tcPr>
          <w:p>
            <w:pPr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8" w:hRule="atLeast"/>
        </w:trPr>
        <w:tc>
          <w:tcPr>
            <w:tcW w:w="723" w:type="dxa"/>
          </w:tcPr>
          <w:p>
            <w:pPr>
              <w:jc w:val="both"/>
            </w:pPr>
            <w:r>
              <w:t>5</w:t>
            </w:r>
          </w:p>
        </w:tc>
        <w:tc>
          <w:tcPr>
            <w:tcW w:w="2517" w:type="dxa"/>
          </w:tcPr>
          <w:p>
            <w:pPr>
              <w:jc w:val="both"/>
            </w:pPr>
            <w:r>
              <w:t>FSM</w:t>
            </w:r>
          </w:p>
        </w:tc>
        <w:tc>
          <w:tcPr>
            <w:tcW w:w="5130" w:type="dxa"/>
          </w:tcPr>
          <w:p>
            <w:pPr>
              <w:jc w:val="both"/>
            </w:pPr>
            <w:r>
              <w:t>100%</w:t>
            </w:r>
          </w:p>
        </w:tc>
        <w:tc>
          <w:tcPr>
            <w:tcW w:w="2250" w:type="dxa"/>
          </w:tcPr>
          <w:p>
            <w:pPr>
              <w:jc w:val="both"/>
            </w:pPr>
          </w:p>
        </w:tc>
      </w:tr>
    </w:tbl>
    <w:p>
      <w:pPr>
        <w:rPr>
          <w:color w:val="000000" w:themeColor="text1"/>
        </w:rPr>
      </w:pPr>
    </w:p>
    <w:p>
      <w:pPr>
        <w:pStyle w:val="64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Functional coverage:</w:t>
      </w:r>
    </w:p>
    <w:p>
      <w:pPr>
        <w:pStyle w:val="64"/>
        <w:numPr>
          <w:ilvl w:val="0"/>
          <w:numId w:val="7"/>
        </w:numPr>
      </w:pPr>
      <w:r>
        <w:t>All items described in the verification items document have to be covered (verification items: NA).</w:t>
      </w:r>
    </w:p>
    <w:p>
      <w:pPr>
        <w:pStyle w:val="64"/>
        <w:numPr>
          <w:ilvl w:val="0"/>
          <w:numId w:val="7"/>
        </w:numPr>
      </w:pPr>
      <w:r>
        <w:t>Planned cover points: cyclic delay d (k = 0...4; s = 0, 1, 4351, 4352, 7678, 7679 in each k; d around 27390...27423 and 34530...35100), SNR (no noise, 10, 4, 0, −6 dB), call type (immediate attempt pass/fail, regular call, tracking call, |s| &gt; 30 reset), state/mode transitions, register access type (RW, RO, W1C, WO-P, SLVERR, burst INCR/WRAP), interrupt enable x status combinations, FFO offset up to ±7.2 kHz.</w:t>
      </w:r>
    </w:p>
    <w:p>
      <w:pPr>
        <w:pStyle w:val="64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Timing check:</w:t>
      </w:r>
    </w:p>
    <w:p>
      <w:pPr>
        <w:pStyle w:val="64"/>
        <w:numPr>
          <w:ilvl w:val="0"/>
          <w:numId w:val="7"/>
        </w:numPr>
      </w:pPr>
      <w:r>
        <w:t>Spacing of two s_axis_tvalid samples ≥ 16 clk_250_MHz cycles (4·(MUL_DELAY + 3)).</w:t>
      </w:r>
    </w:p>
    <w:p>
      <w:pPr>
        <w:pStyle w:val="64"/>
        <w:numPr>
          <w:ilvl w:val="0"/>
          <w:numId w:val="7"/>
        </w:numPr>
      </w:pPr>
      <w:r>
        <w:t>pos_valid, tracking_error and sync_update are 1-cycle pulses; m_axis_tvalid is deasserted after tracking_error, software reset or EN = 0.</w:t>
      </w:r>
    </w:p>
    <w:p>
      <w:pPr>
        <w:pStyle w:val="64"/>
        <w:numPr>
          <w:ilvl w:val="0"/>
          <w:numId w:val="7"/>
        </w:numPr>
      </w:pPr>
      <w:r>
        <w:t>STAT.VLD/STAT.ERR and interrupt rise within the specified delay after pos_valid/tracking_error; interrupt = (INTE.ERRE &amp; STAT.ERR) | (INTE.VLDE &amp; STAT.VLD).</w:t>
      </w:r>
    </w:p>
    <w:p>
      <w:pPr>
        <w:pStyle w:val="64"/>
        <w:numPr>
          <w:ilvl w:val="0"/>
          <w:numId w:val="7"/>
        </w:numPr>
      </w:pPr>
      <w:r>
        <w:t>Software reset: core held in reset for CLR_CYCLES + 1 clk_250_MHz cycles, ignored when SYNC_CTRL.EN = 1.</w:t>
      </w:r>
    </w:p>
    <w:p>
      <w:pPr>
        <w:pStyle w:val="64"/>
        <w:numPr>
          <w:ilvl w:val="0"/>
          <w:numId w:val="7"/>
        </w:numPr>
      </w:pPr>
      <w:r>
        <w:t>AXI4 protocol and response codes (SLVERR for invalid or read-only access): VIP protocol checker.</w:t>
      </w:r>
    </w:p>
    <w:p>
      <w:pPr>
        <w:pStyle w:val="64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Connection check:</w:t>
      </w:r>
    </w:p>
    <w:p>
      <w:pPr>
        <w:pStyle w:val="64"/>
        <w:numPr>
          <w:ilvl w:val="0"/>
          <w:numId w:val="7"/>
        </w:numPr>
      </w:pPr>
      <w:r>
        <w:t>Check connection from Synchronization_4G_top to Synchronization_4G_AXI4_wrapper, Synchronization_4G_core, Synchronization_4G_ffo_loop and Synchronization_4G_interrupt by SVA, e.g. the FFO loop between core and ffo_loop (tan_angle to FFO_in, angle to cos_sin), core_rstn generation, gating of s_axis_tvalid and half_frame_trigger by Sync_enable.</w:t>
      </w:r>
    </w:p>
    <w:p>
      <w:pPr>
        <w:pStyle w:val="64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Synchronizer circuit check:</w:t>
      </w:r>
    </w:p>
    <w:p>
      <w:pPr>
        <w:pStyle w:val="64"/>
        <w:numPr>
          <w:ilvl w:val="0"/>
          <w:numId w:val="7"/>
        </w:numPr>
      </w:pPr>
      <w:r>
        <w:t>Check input and output of the synchronizer circuits by SVA: Sync_enable (clk to clk_250_MHz, level), Sync_clear (SYNC_SWRS pulse, toggle synchronizer), pos_valid/tracking_error/pos (clk_250_MHz to clk, toggle synchronizer and pos_hold).</w:t>
      </w:r>
    </w:p>
    <w:p>
      <w:pPr>
        <w:pStyle w:val="64"/>
        <w:numPr>
          <w:ilvl w:val="0"/>
          <w:numId w:val="7"/>
        </w:numPr>
      </w:pPr>
      <w:r>
        <w:t>Minimum spacing: two pos_valid edges &gt; 4 clk cycles, two tracking_error edges &gt; 2 clk cycles, two SYNC_SWRS writes &gt; 2 clk_250_MHz cycles; clock-ratio sweep with several phase offsets.</w:t>
      </w:r>
    </w:p>
    <w:p>
      <w:pPr>
        <w:pStyle w:val="64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Data check:</w:t>
      </w:r>
    </w:p>
    <w:p>
      <w:pPr>
        <w:pStyle w:val="64"/>
        <w:numPr>
          <w:ilvl w:val="0"/>
          <w:numId w:val="9"/>
        </w:numPr>
      </w:pPr>
      <w:r>
        <w:t>Reference model comparison: 8 outputs of every sync call (Table 4.1 of the Requirement specification) and the intermediate quantities (Table 4.2) are compared by NMSE (Table 5.1): −∞ dB required for all scalar quantities; vector quantities −∞ dB (≤ −60 dB only if agreed).</w:t>
      </w:r>
    </w:p>
    <w:p>
      <w:pPr>
        <w:pStyle w:val="64"/>
        <w:numPr>
          <w:ilvl w:val="0"/>
          <w:numId w:val="9"/>
        </w:numPr>
      </w:pPr>
      <w:r>
        <w:t>Register/status check: SYNC_POS equals pos at pos_valid; SYNC_STAT VLD/ERR set and W1C clear (interrupt_clear has priority); reset values and access types of all registers.</w:t>
      </w:r>
    </w:p>
    <w:p>
      <w:pPr>
        <w:pStyle w:val="64"/>
        <w:numPr>
          <w:ilvl w:val="0"/>
          <w:numId w:val="9"/>
        </w:numPr>
      </w:pPr>
      <w:r>
        <w:t>m_axis data check: 38400 contiguous samples per half-frame including CP, first sample = first sample of subframe index 0, fixed delay of 4087 samples. Check of data values after FFO compensation and scaling: expected-data source NA (no reference model for CFO/FFO compensation).</w:t>
      </w:r>
    </w:p>
    <w:p>
      <w:pPr>
        <w:rPr>
          <w:color w:val="000000" w:themeColor="text1"/>
        </w:rPr>
      </w:pPr>
    </w:p>
    <w:p>
      <w:pPr>
        <w:rPr>
          <w:color w:val="000000" w:themeColor="text1"/>
        </w:rPr>
      </w:pPr>
    </w:p>
    <w:p>
      <w:pPr>
        <w:widowControl/>
        <w:spacing w:line="24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>
      <w:pPr>
        <w:pStyle w:val="4"/>
      </w:pPr>
      <w:bookmarkStart w:id="45" w:name="_Toc471897706"/>
      <w:r>
        <w:t>Verification priority:</w:t>
      </w:r>
      <w:bookmarkEnd w:id="45"/>
    </w:p>
    <w:p>
      <w:pPr>
        <w:ind w:firstLine="840" w:firstLineChars="0"/>
        <w:rPr>
          <w:rFonts w:hint="default"/>
          <w:lang w:val="en-US"/>
        </w:rPr>
      </w:pPr>
      <w:r>
        <w:rPr>
          <w:rFonts w:hint="default"/>
          <w:lang w:val="en-US"/>
        </w:rPr>
        <w:t>NA</w:t>
      </w:r>
    </w:p>
    <w:p>
      <w:pPr>
        <w:pStyle w:val="4"/>
        <w:rPr>
          <w:color w:val="000000" w:themeColor="text1"/>
        </w:rPr>
      </w:pPr>
      <w:bookmarkStart w:id="46" w:name="_Toc471897707"/>
      <w:r>
        <w:rPr>
          <w:color w:val="000000" w:themeColor="text1"/>
        </w:rPr>
        <w:t>Verification methodology/EDA:</w:t>
      </w:r>
      <w:bookmarkEnd w:id="46"/>
    </w:p>
    <w:p>
      <w:pPr>
        <w:pStyle w:val="5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Environment:</w:t>
      </w:r>
      <w:r>
        <w:rPr>
          <w:rFonts w:hint="default"/>
          <w:color w:val="000000" w:themeColor="text1"/>
          <w:lang w:val="en-US"/>
        </w:rPr>
        <w:t xml:space="preserve"> </w:t>
      </w:r>
    </w:p>
    <w:p>
      <w:pPr>
        <w:ind w:firstLine="840" w:firstLineChars="0"/>
        <w:rPr>
          <w:rFonts w:hint="default"/>
          <w:lang w:val="en-US"/>
        </w:rPr>
      </w:pPr>
      <w:r>
        <w:rPr>
          <w:rFonts w:hint="default"/>
          <w:color w:val="000000" w:themeColor="text1"/>
          <w:lang w:val="en-US"/>
        </w:rPr>
        <w:t>NA</w:t>
      </w:r>
    </w:p>
    <w:p>
      <w:pPr>
        <w:pStyle w:val="5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Methodology: </w:t>
      </w:r>
      <w:r>
        <w:rPr>
          <w:color w:val="000000" w:themeColor="text1"/>
        </w:rPr>
        <w:br w:type="textWrapping"/>
      </w:r>
      <w:r>
        <w:rPr>
          <w:rFonts w:hint="default"/>
          <w:color w:val="000000" w:themeColor="text1"/>
          <w:lang w:val="en-US"/>
        </w:rPr>
        <w:tab/>
      </w:r>
      <w:r>
        <w:rPr>
          <w:rFonts w:hint="default"/>
          <w:b w:val="0"/>
          <w:bCs w:val="0"/>
          <w:color w:val="000000" w:themeColor="text1"/>
          <w:lang w:val="en-US"/>
        </w:rPr>
        <w:t>NA</w:t>
      </w:r>
    </w:p>
    <w:p>
      <w:pPr>
        <w:pStyle w:val="5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EDA tool:</w:t>
      </w:r>
    </w:p>
    <w:p>
      <w:pPr>
        <w:pStyle w:val="64"/>
        <w:numPr>
          <w:ilvl w:val="0"/>
          <w:numId w:val="11"/>
        </w:numPr>
      </w:pPr>
      <w:r>
        <w:t xml:space="preserve">Tool name: </w:t>
      </w:r>
      <w:r>
        <w:rPr>
          <w:rFonts w:hint="default"/>
          <w:lang w:val="en-US"/>
        </w:rPr>
        <w:t>NA</w:t>
      </w:r>
    </w:p>
    <w:p>
      <w:pPr>
        <w:pStyle w:val="64"/>
        <w:numPr>
          <w:ilvl w:val="0"/>
          <w:numId w:val="11"/>
        </w:numPr>
      </w:pPr>
      <w:r>
        <w:t>Tool version: NA</w:t>
      </w:r>
    </w:p>
    <w:p>
      <w:pPr>
        <w:pStyle w:val="64"/>
        <w:numPr>
          <w:ilvl w:val="0"/>
          <w:numId w:val="11"/>
        </w:numPr>
      </w:pPr>
      <w:r>
        <w:t>Number of licenses: NA</w:t>
      </w:r>
    </w:p>
    <w:p>
      <w:pPr>
        <w:rPr>
          <w:rFonts w:cs="Arial"/>
          <w:color w:val="000000" w:themeColor="text1"/>
        </w:rPr>
      </w:pPr>
    </w:p>
    <w:p>
      <w:pPr>
        <w:rPr>
          <w:rFonts w:cs="Arial"/>
          <w:color w:val="000000" w:themeColor="text1"/>
        </w:rPr>
      </w:pPr>
    </w:p>
    <w:p>
      <w:pPr>
        <w:widowControl/>
        <w:spacing w:line="240" w:lineRule="auto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>
      <w:pPr>
        <w:pStyle w:val="3"/>
        <w:rPr>
          <w:color w:val="000000" w:themeColor="text1"/>
        </w:rPr>
      </w:pPr>
      <w:bookmarkStart w:id="47" w:name="_Toc471897708"/>
      <w:r>
        <w:rPr>
          <w:color w:val="000000" w:themeColor="text1"/>
        </w:rPr>
        <w:t>Schedule:</w:t>
      </w:r>
      <w:bookmarkEnd w:id="47"/>
    </w:p>
    <w:tbl>
      <w:tblPr>
        <w:tblStyle w:val="37"/>
        <w:tblW w:w="1042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single" w:sz="4" w:space="0"/>
              <w:tl2br w:val="nil"/>
              <w:tr2bl w:val="nil"/>
            </w:tcBorders>
          </w:tcPr>
          <w:p>
            <w:pPr>
              <w:widowControl/>
              <w:spacing w:line="240" w:lineRule="auto"/>
              <w:jc w:val="center"/>
              <w:rPr>
                <w:rFonts w:cs="Arial"/>
              </w:rPr>
            </w:pPr>
            <w:r>
              <w:rPr>
                <w:rFonts w:cs="Arial"/>
                <w:lang w:eastAsia="en-US"/>
              </w:rPr>
              <w:t>NA</w:t>
            </w:r>
          </w:p>
        </w:tc>
      </w:tr>
    </w:tbl>
    <w:p>
      <w:pPr>
        <w:widowControl/>
        <w:spacing w:line="240" w:lineRule="auto"/>
        <w:rPr>
          <w:rFonts w:cs="Arial"/>
          <w:color w:val="000000" w:themeColor="text1"/>
        </w:rPr>
      </w:pPr>
    </w:p>
    <w:p>
      <w:pPr>
        <w:widowControl/>
        <w:spacing w:line="240" w:lineRule="auto"/>
        <w:jc w:val="center"/>
        <w:rPr>
          <w:rFonts w:cs="Arial"/>
          <w:color w:val="000000" w:themeColor="text1"/>
        </w:rPr>
      </w:pPr>
      <w:bookmarkStart w:id="48" w:name="_Toc471897155"/>
      <w:r>
        <w:rPr>
          <w:rFonts w:cs="Arial"/>
          <w:color w:val="000000" w:themeColor="text1"/>
        </w:rPr>
        <w:t xml:space="preserve">Figure </w:t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STYLEREF 2 \s </w:instrText>
      </w:r>
      <w:r>
        <w:rPr>
          <w:rFonts w:cs="Arial"/>
          <w:color w:val="000000" w:themeColor="text1"/>
        </w:rPr>
        <w:fldChar w:fldCharType="separate"/>
      </w:r>
      <w:r>
        <w:rPr>
          <w:rFonts w:cs="Arial"/>
          <w:color w:val="000000" w:themeColor="text1"/>
        </w:rPr>
        <w:t>2.3</w:t>
      </w:r>
      <w:r>
        <w:rPr>
          <w:rFonts w:cs="Arial"/>
          <w:color w:val="000000" w:themeColor="text1"/>
        </w:rPr>
        <w:fldChar w:fldCharType="end"/>
      </w:r>
      <w:r>
        <w:rPr>
          <w:rFonts w:cs="Arial"/>
          <w:color w:val="000000" w:themeColor="text1"/>
        </w:rPr>
        <w:noBreakHyphen/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SEQ Figure \* ARABIC \s 2 </w:instrText>
      </w:r>
      <w:r>
        <w:rPr>
          <w:rFonts w:cs="Arial"/>
          <w:color w:val="000000" w:themeColor="text1"/>
        </w:rPr>
        <w:fldChar w:fldCharType="separate"/>
      </w:r>
      <w:r>
        <w:rPr>
          <w:rFonts w:cs="Arial"/>
          <w:color w:val="000000" w:themeColor="text1"/>
        </w:rPr>
        <w:t>1</w:t>
      </w:r>
      <w:r>
        <w:rPr>
          <w:rFonts w:cs="Arial"/>
          <w:color w:val="000000" w:themeColor="text1"/>
        </w:rPr>
        <w:fldChar w:fldCharType="end"/>
      </w:r>
      <w:r>
        <w:rPr>
          <w:rFonts w:cs="Arial"/>
          <w:color w:val="000000" w:themeColor="text1"/>
        </w:rPr>
        <w:t>: Verification schedule</w:t>
      </w:r>
      <w:bookmarkEnd w:id="48"/>
    </w:p>
    <w:p>
      <w:pPr>
        <w:widowControl/>
        <w:spacing w:line="240" w:lineRule="auto"/>
        <w:rPr>
          <w:rFonts w:cs="Arial"/>
          <w:color w:val="000000" w:themeColor="text1"/>
        </w:rPr>
      </w:pPr>
    </w:p>
    <w:p>
      <w:pPr>
        <w:widowControl/>
        <w:spacing w:line="240" w:lineRule="auto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br w:type="page"/>
      </w:r>
    </w:p>
    <w:p>
      <w:pPr>
        <w:pStyle w:val="3"/>
        <w:rPr>
          <w:color w:val="000000" w:themeColor="text1"/>
        </w:rPr>
      </w:pPr>
      <w:bookmarkStart w:id="49" w:name="_Toc471897709"/>
      <w:r>
        <w:rPr>
          <w:color w:val="000000" w:themeColor="text1"/>
        </w:rPr>
        <w:t>Test-bench:</w:t>
      </w:r>
      <w:bookmarkEnd w:id="49"/>
    </w:p>
    <w:tbl>
      <w:tblPr>
        <w:tblStyle w:val="37"/>
        <w:tblW w:w="10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6" w:hRule="atLeast"/>
          <w:tblHeader/>
          <w:jc w:val="center"/>
        </w:trPr>
        <w:tc>
          <w:tcPr>
            <w:tcW w:w="10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single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cs="Arial"/>
                <w:lang w:val="en-US"/>
              </w:rPr>
            </w:pPr>
            <w:r>
              <w:rPr>
                <w:rFonts w:hint="default" w:cs="Arial"/>
                <w:lang w:val="en-US"/>
              </w:rPr>
              <w:t>NA</w:t>
            </w:r>
          </w:p>
        </w:tc>
      </w:tr>
    </w:tbl>
    <w:p>
      <w:pPr>
        <w:rPr>
          <w:rFonts w:cs="Arial"/>
          <w:color w:val="000000" w:themeColor="text1"/>
        </w:rPr>
      </w:pPr>
    </w:p>
    <w:p>
      <w:pPr>
        <w:jc w:val="center"/>
        <w:rPr>
          <w:rFonts w:cs="Arial"/>
          <w:color w:val="000000" w:themeColor="text1"/>
        </w:rPr>
      </w:pPr>
      <w:bookmarkStart w:id="50" w:name="_Toc471897156"/>
      <w:r>
        <w:rPr>
          <w:rFonts w:cs="Arial"/>
          <w:color w:val="000000" w:themeColor="text1"/>
        </w:rPr>
        <w:t xml:space="preserve">Figure </w:t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STYLEREF 2 \s </w:instrText>
      </w:r>
      <w:r>
        <w:rPr>
          <w:rFonts w:cs="Arial"/>
          <w:color w:val="000000" w:themeColor="text1"/>
        </w:rPr>
        <w:fldChar w:fldCharType="separate"/>
      </w:r>
      <w:r>
        <w:rPr>
          <w:rFonts w:cs="Arial"/>
          <w:color w:val="000000" w:themeColor="text1"/>
        </w:rPr>
        <w:t>2.4</w:t>
      </w:r>
      <w:r>
        <w:rPr>
          <w:rFonts w:cs="Arial"/>
          <w:color w:val="000000" w:themeColor="text1"/>
        </w:rPr>
        <w:fldChar w:fldCharType="end"/>
      </w:r>
      <w:r>
        <w:rPr>
          <w:rFonts w:cs="Arial"/>
          <w:color w:val="000000" w:themeColor="text1"/>
        </w:rPr>
        <w:noBreakHyphen/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SEQ Figure \* ARABIC \s 2 </w:instrText>
      </w:r>
      <w:r>
        <w:rPr>
          <w:rFonts w:cs="Arial"/>
          <w:color w:val="000000" w:themeColor="text1"/>
        </w:rPr>
        <w:fldChar w:fldCharType="separate"/>
      </w:r>
      <w:r>
        <w:rPr>
          <w:rFonts w:cs="Arial"/>
          <w:color w:val="000000" w:themeColor="text1"/>
        </w:rPr>
        <w:t>1</w:t>
      </w:r>
      <w:r>
        <w:rPr>
          <w:rFonts w:cs="Arial"/>
          <w:color w:val="000000" w:themeColor="text1"/>
        </w:rPr>
        <w:fldChar w:fldCharType="end"/>
      </w:r>
      <w:r>
        <w:rPr>
          <w:rFonts w:cs="Arial"/>
          <w:color w:val="000000" w:themeColor="text1"/>
        </w:rPr>
        <w:t xml:space="preserve">: </w:t>
      </w:r>
      <w:r>
        <w:rPr>
          <w:rFonts w:cs="Arial"/>
        </w:rPr>
        <w:t>DUV</w:t>
      </w:r>
      <w:r>
        <w:rPr>
          <w:rFonts w:cs="Arial"/>
          <w:color w:val="000000" w:themeColor="text1"/>
        </w:rPr>
        <w:t xml:space="preserve"> test-bench</w:t>
      </w:r>
      <w:bookmarkEnd w:id="50"/>
    </w:p>
    <w:p>
      <w:pPr>
        <w:jc w:val="center"/>
        <w:rPr>
          <w:rFonts w:cs="Arial"/>
          <w:color w:val="000000" w:themeColor="text1"/>
        </w:rPr>
      </w:pPr>
    </w:p>
    <w:p>
      <w:pPr>
        <w:widowControl/>
        <w:spacing w:line="240" w:lineRule="auto"/>
        <w:rPr>
          <w:rFonts w:cs="Arial"/>
          <w:color w:val="00B050"/>
        </w:rPr>
      </w:pPr>
      <w:r>
        <w:rPr>
          <w:rFonts w:cs="Arial"/>
          <w:color w:val="00B050"/>
        </w:rPr>
        <w:t>Legend of color:</w:t>
      </w:r>
    </w:p>
    <w:p>
      <w:pPr>
        <w:widowControl/>
        <w:spacing w:line="240" w:lineRule="auto"/>
        <w:rPr>
          <w:rFonts w:cs="Arial"/>
          <w:color w:val="00B050"/>
        </w:rPr>
      </w:pPr>
      <w:r>
        <w:rPr>
          <w:rFonts w:cs="Arial"/>
          <w:color w:val="00B050"/>
        </w:rPr>
        <w:pict>
          <v:rect id="_x0000_s1030" o:spid="_x0000_s1030" o:spt="1" style="position:absolute;left:0pt;margin-left:-0.55pt;margin-top:8.05pt;height:18pt;width:36pt;z-index:251658240;mso-width-relative:page;mso-height-relative:page;" fillcolor="#0070C0" filled="t" stroked="f" coordsize="21600,21600">
            <v:path/>
            <v:fill on="t" focussize="0,0"/>
            <v:stroke on="f"/>
            <v:imagedata o:title=""/>
            <o:lock v:ext="edit"/>
            <v:textbox inset="2.06375mm,0.7pt,2.06375mm,0.7pt"/>
          </v:rect>
        </w:pict>
      </w:r>
    </w:p>
    <w:p>
      <w:pPr>
        <w:widowControl/>
        <w:spacing w:line="240" w:lineRule="auto"/>
        <w:rPr>
          <w:rFonts w:cs="Arial"/>
          <w:color w:val="00B050"/>
        </w:rPr>
      </w:pPr>
      <w:r>
        <w:rPr>
          <w:rFonts w:cs="Arial"/>
          <w:color w:val="00B050"/>
        </w:rPr>
        <w:t xml:space="preserve">       Create new</w:t>
      </w:r>
    </w:p>
    <w:p>
      <w:pPr>
        <w:widowControl/>
        <w:spacing w:line="240" w:lineRule="auto"/>
        <w:rPr>
          <w:rFonts w:cs="Arial"/>
          <w:color w:val="00B050"/>
        </w:rPr>
      </w:pPr>
      <w:r>
        <w:rPr>
          <w:rFonts w:cs="Arial"/>
          <w:color w:val="00B050"/>
        </w:rPr>
        <w:pict>
          <v:rect id="_x0000_s1032" o:spid="_x0000_s1032" o:spt="1" style="position:absolute;left:0pt;margin-left:-0.55pt;margin-top:10.45pt;height:18pt;width:36pt;z-index:251659264;mso-width-relative:page;mso-height-relative:page;" fillcolor="#FFFF00" filled="t" stroked="f" coordsize="21600,21600">
            <v:path/>
            <v:fill on="t" focussize="0,0"/>
            <v:stroke on="f"/>
            <v:imagedata o:title=""/>
            <o:lock v:ext="edit"/>
            <v:textbox inset="2.06375mm,0.7pt,2.06375mm,0.7pt"/>
          </v:rect>
        </w:pict>
      </w:r>
    </w:p>
    <w:p>
      <w:pPr>
        <w:widowControl/>
        <w:spacing w:line="240" w:lineRule="auto"/>
        <w:rPr>
          <w:rFonts w:cs="Arial"/>
          <w:color w:val="00B050"/>
        </w:rPr>
      </w:pPr>
      <w:r>
        <w:rPr>
          <w:rFonts w:cs="Arial"/>
          <w:color w:val="00B050"/>
        </w:rPr>
        <w:t xml:space="preserve">       Model</w:t>
      </w:r>
    </w:p>
    <w:p>
      <w:pPr>
        <w:widowControl/>
        <w:spacing w:line="240" w:lineRule="auto"/>
        <w:rPr>
          <w:rFonts w:cs="Arial"/>
          <w:color w:val="00B050"/>
        </w:rPr>
      </w:pPr>
      <w:r>
        <w:rPr>
          <w:rFonts w:cs="Arial"/>
          <w:color w:val="00B050"/>
        </w:rPr>
        <w:pict>
          <v:rect id="_x0000_s1033" o:spid="_x0000_s1033" o:spt="1" style="position:absolute;left:0pt;margin-left:-0.55pt;margin-top:9.1pt;height:18pt;width:36pt;z-index:251660288;mso-width-relative:page;mso-height-relative:page;" fillcolor="#FFC000" filled="t" stroked="f" coordsize="21600,21600">
            <v:path/>
            <v:fill on="t" focussize="0,0"/>
            <v:stroke on="f"/>
            <v:imagedata o:title=""/>
            <o:lock v:ext="edit"/>
            <v:textbox inset="2.06375mm,0.7pt,2.06375mm,0.7pt"/>
          </v:rect>
        </w:pict>
      </w:r>
    </w:p>
    <w:p>
      <w:pPr>
        <w:widowControl/>
        <w:spacing w:line="240" w:lineRule="auto"/>
        <w:rPr>
          <w:rFonts w:cs="Arial"/>
          <w:color w:val="00B050"/>
        </w:rPr>
      </w:pPr>
      <w:r>
        <w:rPr>
          <w:rFonts w:cs="Arial"/>
          <w:color w:val="00B050"/>
        </w:rPr>
        <w:t xml:space="preserve">       Reused and Modified</w:t>
      </w:r>
    </w:p>
    <w:sectPr>
      <w:headerReference r:id="rId3" w:type="default"/>
      <w:footerReference r:id="rId4" w:type="default"/>
      <w:pgSz w:w="11906" w:h="16838"/>
      <w:pgMar w:top="851" w:right="851" w:bottom="851" w:left="851" w:header="454" w:footer="34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ntury">
    <w:altName w:val="Times New Roman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ＭＳ 明朝">
    <w:altName w:val="FS PF BeauSans P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iryo UI">
    <w:altName w:val="MS UI Gothic"/>
    <w:panose1 w:val="00000000000000000000"/>
    <w:charset w:val="80"/>
    <w:family w:val="swiss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S PF BeauSans Pro">
    <w:panose1 w:val="02000500000000020004"/>
    <w:charset w:val="00"/>
    <w:family w:val="auto"/>
    <w:pitch w:val="default"/>
    <w:sig w:usb0="A00002B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</w:pPr>
    <w:r>
      <w:rPr>
        <w:lang w:eastAsia="en-US"/>
      </w:rPr>
      <w:pict>
        <v:shape id="_x0000_s2054" o:spid="_x0000_s2054" o:spt="202" type="#_x0000_t202" style="position:absolute;left:0pt;margin-left:-6.7pt;margin-top:-2.95pt;height:17.9pt;width:117.85pt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2.06375mm,0.7pt,2.06375mm,0.7pt" style="mso-fit-shape-to-text:t;">
            <w:txbxContent>
              <w:p>
                <w:pPr>
                  <w:rPr>
                    <w:rFonts w:ascii="Meiryo UI" w:hAnsi="Meiryo UI" w:eastAsia="Meiryo UI"/>
                    <w:color w:val="BEBEBE" w:themeColor="background1" w:themeShade="BF"/>
                    <w:sz w:val="20"/>
                  </w:rPr>
                </w:pPr>
                <w:r>
                  <w:rPr>
                    <w:rFonts w:ascii="Meiryo UI" w:hAnsi="Meiryo UI" w:eastAsia="Meiryo UI"/>
                    <w:color w:val="BEBEBE" w:themeColor="background1" w:themeShade="BF"/>
                    <w:sz w:val="20"/>
                  </w:rPr>
                  <w:t>VSI Format Rev.1.0</w:t>
                </w:r>
              </w:p>
            </w:txbxContent>
          </v:textbox>
        </v:shape>
      </w:pict>
    </w:r>
    <w:r>
      <w:rPr>
        <w:lang w:eastAsia="en-US"/>
      </w:rPr>
      <w:pict>
        <v:line id="Line 3" o:spid="_x0000_s2049" o:spt="20" style="position:absolute;left:0pt;margin-left:0pt;margin-top:-3.15pt;height:0pt;width:495pt;z-index:251658240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EPaEgIAACkEAAAOAAAAZHJzL2Uyb0RvYy54bWysU8GO2jAQvVfqP1i+QxLIUj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DLTDSJEO&#10;JNoIxdE0dKY3roCASm1tqI2e1LPZaPrTIaWrlqg9jwxfzgbSspCRvEoJG2cAf9d/1QxiyMHr2KZT&#10;Y7sACQ1Ap6jG+aYGP3lE4XA2mc8eUhCNDr6EFEOisc5/4bpDwSixBM4RmBw3zgcipBhCwj1Kr4WU&#10;UWypUF/iafbpIY0ZTkvBgjfEObvfVdKiIwnzEr9YFnjuw6w+KBbRWk7Y6mp7IuTFhtulCnhQC/C5&#10;WpeB+PWYPq7mq3k+yiez1ShP63r0eV3lo9kaONXTuqrq7HegluVFKxjjKrAbhjPL3yb+9Zlcxuo2&#10;nrc+JK/RY8OA7PCPpKOYQb/LJOw0O2/tIDLMYwy+vp0w8Pd7sO9f+PIPAAAA//8DAFBLAwQUAAYA&#10;CAAAACEAtOnlktoAAAAGAQAADwAAAGRycy9kb3ducmV2LnhtbEyPwU7DMBBE70j8g7VI3Fq7IEU0&#10;xKlKBRwrNSBxdeNtEjVeR7abpH/PIg5wnJnVzNtiM7tejBhi50nDaqlAINXedtRo+Px4WzyBiMmQ&#10;Nb0n1HDFCJvy9qYwufUTHXCsUiO4hGJuNLQpDbmUsW7Rmbj0AxJnJx+cSSxDI20wE5e7Xj4olUln&#10;OuKF1gy4a7E+Vxen4fV9Gvb7sTtl57lSX5ndHV7CVev7u3n7DCLhnP6O4Qef0aFkpqO/kI2i18CP&#10;JA2L7BEEp+u1YuP4a8iykP/xy28AAAD//wMAUEsBAi0AFAAGAAgAAAAhALaDOJL+AAAA4QEAABMA&#10;AAAAAAAAAAAAAAAAAAAAAFtDb250ZW50X1R5cGVzXS54bWxQSwECLQAUAAYACAAAACEAOP0h/9YA&#10;AACUAQAACwAAAAAAAAAAAAAAAAAvAQAAX3JlbHMvLnJlbHNQSwECLQAUAAYACAAAACEAQvRD2hIC&#10;AAApBAAADgAAAAAAAAAAAAAAAAAuAgAAZHJzL2Uyb0RvYy54bWxQSwECLQAUAAYACAAAACEAtOnl&#10;ktoAAAAGAQAADwAAAAAAAAAAAAAAAABsBAAAZHJzL2Rvd25yZXYueG1sUEsFBgAAAAAEAAQA8wAA&#10;AHMFAAAAAA==&#10;">
          <v:path arrowok="t"/>
          <v:fill focussize="0,0"/>
          <v:stroke weight="2.5pt"/>
          <v:imagedata o:title=""/>
          <o:lock v:ext="edit"/>
        </v:line>
      </w:pict>
    </w:r>
    <w:r>
      <w:rPr>
        <w:rStyle w:val="35"/>
      </w:rPr>
      <w:fldChar w:fldCharType="begin"/>
    </w:r>
    <w:r>
      <w:rPr>
        <w:rStyle w:val="35"/>
      </w:rPr>
      <w:instrText xml:space="preserve"> PAGE </w:instrText>
    </w:r>
    <w:r>
      <w:rPr>
        <w:rStyle w:val="35"/>
      </w:rPr>
      <w:fldChar w:fldCharType="separate"/>
    </w:r>
    <w:r>
      <w:rPr>
        <w:rStyle w:val="35"/>
      </w:rPr>
      <w:t>3</w:t>
    </w:r>
    <w:r>
      <w:rPr>
        <w:rStyle w:val="35"/>
      </w:rPr>
      <w:fldChar w:fldCharType="end"/>
    </w:r>
    <w:r>
      <w:rPr>
        <w:rStyle w:val="35"/>
        <w:rFonts w:hint="eastAsia"/>
      </w:rPr>
      <w:t>／</w:t>
    </w:r>
    <w:r>
      <w:rPr>
        <w:rStyle w:val="35"/>
      </w:rPr>
      <w:fldChar w:fldCharType="begin"/>
    </w:r>
    <w:r>
      <w:rPr>
        <w:rStyle w:val="35"/>
      </w:rPr>
      <w:instrText xml:space="preserve"> NUMPAGES </w:instrText>
    </w:r>
    <w:r>
      <w:rPr>
        <w:rStyle w:val="35"/>
      </w:rPr>
      <w:fldChar w:fldCharType="separate"/>
    </w:r>
    <w:r>
      <w:rPr>
        <w:rStyle w:val="35"/>
      </w:rPr>
      <w:t>13</w:t>
    </w:r>
    <w:r>
      <w:rPr>
        <w:rStyle w:val="3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rPr>
        <w:color w:val="FF0000"/>
        <w:lang w:eastAsia="en-US"/>
      </w:rPr>
      <w:pict>
        <v:line id="Line 1" o:spid="_x0000_s2050" o:spt="20" style="position:absolute;left:0pt;margin-left:0pt;margin-top:20.2pt;height:0pt;width:495pt;z-index:251657216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EtJEwIAACkEAAAOAAAAZHJzL2Uyb0RvYy54bWysU02P0zAQvSPxHyzf2yTdbOlGTVcoabkU&#10;qLTLD3BtJ7FwbMt2m1aI/87YTQuFC0Lk4PjjzfObeePl86mX6MitE1qVOJumGHFFNROqLfGX181k&#10;gZHzRDEiteIlPnOHn1dv3ywHU/CZ7rRk3CIgUa4YTIk7702RJI52vCduqg1XcNho2xMPS9smzJIB&#10;2HuZzNJ0ngzaMmM15c7Bbn05xKvI3zSc+s9N47hHssSgzcfRxnEfxmS1JEVriekEHWWQf1DRE6Hg&#10;0htVTTxBByv+oOoFtdrpxk+p7hPdNILymANkk6W/ZfPSEcNjLlAcZ25lcv+Pln467iwSrMQPGCnS&#10;g0VboTjKQmUG4woAVGpnQ270pF7MVtOvDilddUS1PCp8PRsIixHJXUhYOAP8++GjZoAhB69jmU6N&#10;7QMlFACdohvnmxv85BGFzflsMX9MwTR6PUtIcQ001vkPXPcoTEosQXMkJset8yAdoFdIuEfpjZAy&#10;mi0VGiDb7N1jGiOcloKF04Bztt1X0qIjCf0Sv1AIYLuDWX1QLLJ1nLD1OPdEyMsc8FIFPsgF9Iyz&#10;S0N8e0qf1ov1Ip/ks/l6kqd1PXm/qfLJfAOa6oe6qurse5CW5UUnGOMqqLs2Z5b/nfnjM7m01a09&#10;b3VI7tljiiD2+o+io5nBv0sn7DU772yoRvAV+jGCx7cTGv7XdUT9fOGrHwAAAP//AwBQSwMEFAAG&#10;AAgAAAAhAJ7OHcraAAAABgEAAA8AAABkcnMvZG93bnJldi54bWxMj8FOwzAQRO9I/IO1SNyoXVRF&#10;NMSpSgUcKzUgcXXjbRI1Xke2m6R/zyIOcJyZ1czbYjO7XowYYudJw3KhQCDV3nbUaPj8eHt4AhGT&#10;IWt6T6jhihE25e1NYXLrJzrgWKVGcAnF3GhoUxpyKWPdojNx4Qckzk4+OJNYhkbaYCYud718VCqT&#10;znTEC60ZcNdifa4uTsPr+zTs92N3ys5zpb4yuzu8hKvW93fz9hlEwjn9HcMPPqNDyUxHfyEbRa+B&#10;H0kaVmoFgtP1WrFx/DVkWcj/+OU3AAAA//8DAFBLAQItABQABgAIAAAAIQC2gziS/gAAAOEBAAAT&#10;AAAAAAAAAAAAAAAAAAAAAABbQ29udGVudF9UeXBlc10ueG1sUEsBAi0AFAAGAAgAAAAhADj9If/W&#10;AAAAlAEAAAsAAAAAAAAAAAAAAAAALwEAAF9yZWxzLy5yZWxzUEsBAi0AFAAGAAgAAAAhAKt0S0kT&#10;AgAAKQQAAA4AAAAAAAAAAAAAAAAALgIAAGRycy9lMm9Eb2MueG1sUEsBAi0AFAAGAAgAAAAhAJ7O&#10;HcraAAAABgEAAA8AAAAAAAAAAAAAAAAAbQQAAGRycy9kb3ducmV2LnhtbFBLBQYAAAAABAAEAPMA&#10;AAB0BQAAAAA=&#10;">
          <v:path arrowok="t"/>
          <v:fill focussize="0,0"/>
          <v:stroke weight="2.5pt"/>
          <v:imagedata o:title=""/>
          <o:lock v:ext="edit"/>
        </v:line>
      </w:pict>
    </w:r>
    <w:r>
      <w:rPr>
        <w:color w:val="FF0000"/>
        <w:lang w:eastAsia="en-US"/>
      </w:rPr>
      <w:t>Sync_5M</w:t>
    </w:r>
    <w:r>
      <w:t xml:space="preserve"> Verification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033529C0"/>
    <w:multiLevelType w:val="multilevel"/>
    <w:tmpl w:val="033529C0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34CB"/>
    <w:multiLevelType w:val="multilevel"/>
    <w:tmpl w:val="116634CB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3">
    <w:nsid w:val="20A809A1"/>
    <w:multiLevelType w:val="multilevel"/>
    <w:tmpl w:val="20A809A1"/>
    <w:lvl w:ilvl="0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20B61767"/>
    <w:multiLevelType w:val="multilevel"/>
    <w:tmpl w:val="20B61767"/>
    <w:lvl w:ilvl="0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>
    <w:nsid w:val="423527A9"/>
    <w:multiLevelType w:val="multilevel"/>
    <w:tmpl w:val="423527A9"/>
    <w:lvl w:ilvl="0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>
    <w:nsid w:val="51043D58"/>
    <w:multiLevelType w:val="multilevel"/>
    <w:tmpl w:val="51043D58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52E5B63"/>
    <w:multiLevelType w:val="multilevel"/>
    <w:tmpl w:val="652E5B63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B5148D5"/>
    <w:multiLevelType w:val="multilevel"/>
    <w:tmpl w:val="6B5148D5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081C8C"/>
    <w:multiLevelType w:val="multilevel"/>
    <w:tmpl w:val="78081C8C"/>
    <w:lvl w:ilvl="0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>
    <w:nsid w:val="78AC2B89"/>
    <w:multiLevelType w:val="multilevel"/>
    <w:tmpl w:val="78AC2B89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0"/>
  </w:num>
  <w:num w:numId="5">
    <w:abstractNumId w:val="1"/>
  </w:num>
  <w:num w:numId="6">
    <w:abstractNumId w:val="9"/>
  </w:num>
  <w:num w:numId="7">
    <w:abstractNumId w:val="3"/>
  </w:num>
  <w:num w:numId="8">
    <w:abstractNumId w:val="7"/>
  </w:num>
  <w:num w:numId="9">
    <w:abstractNumId w:val="4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40"/>
  <w:drawingGridHorizontalSpacing w:val="100"/>
  <w:drawingGridVerticalSpacing w:val="1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rsids>
    <w:rsidRoot w:val="003A546F"/>
    <w:rsid w:val="000010B3"/>
    <w:rsid w:val="00001333"/>
    <w:rsid w:val="00001430"/>
    <w:rsid w:val="00001563"/>
    <w:rsid w:val="000016AC"/>
    <w:rsid w:val="00001864"/>
    <w:rsid w:val="0000286F"/>
    <w:rsid w:val="0000298F"/>
    <w:rsid w:val="00002C40"/>
    <w:rsid w:val="00002C42"/>
    <w:rsid w:val="00005CFE"/>
    <w:rsid w:val="000060CD"/>
    <w:rsid w:val="00006509"/>
    <w:rsid w:val="00006A65"/>
    <w:rsid w:val="000070CD"/>
    <w:rsid w:val="00007249"/>
    <w:rsid w:val="00007325"/>
    <w:rsid w:val="00007BB6"/>
    <w:rsid w:val="000101B2"/>
    <w:rsid w:val="000108AF"/>
    <w:rsid w:val="00011970"/>
    <w:rsid w:val="000120A7"/>
    <w:rsid w:val="0001261A"/>
    <w:rsid w:val="00012769"/>
    <w:rsid w:val="00012DC2"/>
    <w:rsid w:val="0001440D"/>
    <w:rsid w:val="000154BE"/>
    <w:rsid w:val="00017635"/>
    <w:rsid w:val="0002027C"/>
    <w:rsid w:val="00021552"/>
    <w:rsid w:val="00021775"/>
    <w:rsid w:val="00021A58"/>
    <w:rsid w:val="00023BA4"/>
    <w:rsid w:val="00025184"/>
    <w:rsid w:val="00025278"/>
    <w:rsid w:val="00025607"/>
    <w:rsid w:val="000262C3"/>
    <w:rsid w:val="0002635C"/>
    <w:rsid w:val="00026B19"/>
    <w:rsid w:val="00026BE8"/>
    <w:rsid w:val="00027F14"/>
    <w:rsid w:val="0003089E"/>
    <w:rsid w:val="000325D5"/>
    <w:rsid w:val="00032D50"/>
    <w:rsid w:val="00033926"/>
    <w:rsid w:val="00034FF2"/>
    <w:rsid w:val="00036673"/>
    <w:rsid w:val="00037033"/>
    <w:rsid w:val="0003751A"/>
    <w:rsid w:val="000376D5"/>
    <w:rsid w:val="00037B19"/>
    <w:rsid w:val="00037BEC"/>
    <w:rsid w:val="00040DAA"/>
    <w:rsid w:val="00040E56"/>
    <w:rsid w:val="0004176E"/>
    <w:rsid w:val="000420D8"/>
    <w:rsid w:val="00042256"/>
    <w:rsid w:val="00042656"/>
    <w:rsid w:val="00043245"/>
    <w:rsid w:val="00045101"/>
    <w:rsid w:val="000451B0"/>
    <w:rsid w:val="000452E3"/>
    <w:rsid w:val="000454FF"/>
    <w:rsid w:val="00045709"/>
    <w:rsid w:val="00045E1A"/>
    <w:rsid w:val="0004613C"/>
    <w:rsid w:val="000468B4"/>
    <w:rsid w:val="00046C0B"/>
    <w:rsid w:val="0005019B"/>
    <w:rsid w:val="000503D7"/>
    <w:rsid w:val="00051AA7"/>
    <w:rsid w:val="00051FE7"/>
    <w:rsid w:val="0005202F"/>
    <w:rsid w:val="000526A0"/>
    <w:rsid w:val="00052DBE"/>
    <w:rsid w:val="00053038"/>
    <w:rsid w:val="0005399D"/>
    <w:rsid w:val="00054560"/>
    <w:rsid w:val="000545D0"/>
    <w:rsid w:val="0005638A"/>
    <w:rsid w:val="0005687F"/>
    <w:rsid w:val="00056D31"/>
    <w:rsid w:val="000605DE"/>
    <w:rsid w:val="0006121B"/>
    <w:rsid w:val="00061E9F"/>
    <w:rsid w:val="00062246"/>
    <w:rsid w:val="0006252E"/>
    <w:rsid w:val="00062FA5"/>
    <w:rsid w:val="000631CF"/>
    <w:rsid w:val="00064168"/>
    <w:rsid w:val="000643CE"/>
    <w:rsid w:val="00064586"/>
    <w:rsid w:val="00064CD9"/>
    <w:rsid w:val="000651A1"/>
    <w:rsid w:val="000651B3"/>
    <w:rsid w:val="00065485"/>
    <w:rsid w:val="0006556A"/>
    <w:rsid w:val="000656D8"/>
    <w:rsid w:val="000663C8"/>
    <w:rsid w:val="00066F86"/>
    <w:rsid w:val="00067209"/>
    <w:rsid w:val="0006746A"/>
    <w:rsid w:val="00070D18"/>
    <w:rsid w:val="000716C8"/>
    <w:rsid w:val="00071756"/>
    <w:rsid w:val="0007177B"/>
    <w:rsid w:val="00072131"/>
    <w:rsid w:val="00072820"/>
    <w:rsid w:val="0007296A"/>
    <w:rsid w:val="0007413E"/>
    <w:rsid w:val="000742A2"/>
    <w:rsid w:val="00074654"/>
    <w:rsid w:val="000747B8"/>
    <w:rsid w:val="00074CAF"/>
    <w:rsid w:val="0007532F"/>
    <w:rsid w:val="00075842"/>
    <w:rsid w:val="00075F26"/>
    <w:rsid w:val="0007606B"/>
    <w:rsid w:val="0007660F"/>
    <w:rsid w:val="00076B6C"/>
    <w:rsid w:val="00076BFD"/>
    <w:rsid w:val="0007737D"/>
    <w:rsid w:val="00077BA7"/>
    <w:rsid w:val="00080092"/>
    <w:rsid w:val="00080233"/>
    <w:rsid w:val="0008076E"/>
    <w:rsid w:val="0008149B"/>
    <w:rsid w:val="00081B74"/>
    <w:rsid w:val="00081BEB"/>
    <w:rsid w:val="00082979"/>
    <w:rsid w:val="00083313"/>
    <w:rsid w:val="000838E6"/>
    <w:rsid w:val="00083C45"/>
    <w:rsid w:val="00084479"/>
    <w:rsid w:val="0008521F"/>
    <w:rsid w:val="00085427"/>
    <w:rsid w:val="00085485"/>
    <w:rsid w:val="00086D04"/>
    <w:rsid w:val="00086EBF"/>
    <w:rsid w:val="00087147"/>
    <w:rsid w:val="000901F4"/>
    <w:rsid w:val="0009064D"/>
    <w:rsid w:val="0009206D"/>
    <w:rsid w:val="0009213F"/>
    <w:rsid w:val="0009217F"/>
    <w:rsid w:val="000922E2"/>
    <w:rsid w:val="0009255C"/>
    <w:rsid w:val="00092DBA"/>
    <w:rsid w:val="00092E15"/>
    <w:rsid w:val="000932B1"/>
    <w:rsid w:val="00093421"/>
    <w:rsid w:val="00093C8D"/>
    <w:rsid w:val="000941FE"/>
    <w:rsid w:val="0009432A"/>
    <w:rsid w:val="0009484B"/>
    <w:rsid w:val="00094C79"/>
    <w:rsid w:val="000950E3"/>
    <w:rsid w:val="00096470"/>
    <w:rsid w:val="00096E06"/>
    <w:rsid w:val="00096F9E"/>
    <w:rsid w:val="00097453"/>
    <w:rsid w:val="000A0F5C"/>
    <w:rsid w:val="000A1B71"/>
    <w:rsid w:val="000A209B"/>
    <w:rsid w:val="000A2981"/>
    <w:rsid w:val="000A3391"/>
    <w:rsid w:val="000A566D"/>
    <w:rsid w:val="000A594D"/>
    <w:rsid w:val="000A5A10"/>
    <w:rsid w:val="000A6B6A"/>
    <w:rsid w:val="000A6BEC"/>
    <w:rsid w:val="000A74AD"/>
    <w:rsid w:val="000A776D"/>
    <w:rsid w:val="000B0005"/>
    <w:rsid w:val="000B016B"/>
    <w:rsid w:val="000B0395"/>
    <w:rsid w:val="000B28A5"/>
    <w:rsid w:val="000B2997"/>
    <w:rsid w:val="000B3049"/>
    <w:rsid w:val="000B4B4F"/>
    <w:rsid w:val="000B4FE7"/>
    <w:rsid w:val="000B58EB"/>
    <w:rsid w:val="000B6901"/>
    <w:rsid w:val="000B6C9C"/>
    <w:rsid w:val="000B6DDB"/>
    <w:rsid w:val="000B7039"/>
    <w:rsid w:val="000C1428"/>
    <w:rsid w:val="000C293E"/>
    <w:rsid w:val="000C2B91"/>
    <w:rsid w:val="000C3553"/>
    <w:rsid w:val="000C450F"/>
    <w:rsid w:val="000C4EF7"/>
    <w:rsid w:val="000C5B8C"/>
    <w:rsid w:val="000C5C92"/>
    <w:rsid w:val="000C6420"/>
    <w:rsid w:val="000C6B74"/>
    <w:rsid w:val="000C741D"/>
    <w:rsid w:val="000C7D1A"/>
    <w:rsid w:val="000D0413"/>
    <w:rsid w:val="000D074B"/>
    <w:rsid w:val="000D10DA"/>
    <w:rsid w:val="000D1667"/>
    <w:rsid w:val="000D4735"/>
    <w:rsid w:val="000D489B"/>
    <w:rsid w:val="000D4A65"/>
    <w:rsid w:val="000D65C5"/>
    <w:rsid w:val="000D6779"/>
    <w:rsid w:val="000D68CD"/>
    <w:rsid w:val="000D6B09"/>
    <w:rsid w:val="000D7840"/>
    <w:rsid w:val="000E02C6"/>
    <w:rsid w:val="000E0E04"/>
    <w:rsid w:val="000E141B"/>
    <w:rsid w:val="000E35E7"/>
    <w:rsid w:val="000E3D45"/>
    <w:rsid w:val="000E4738"/>
    <w:rsid w:val="000E5868"/>
    <w:rsid w:val="000E73CD"/>
    <w:rsid w:val="000E742B"/>
    <w:rsid w:val="000E7785"/>
    <w:rsid w:val="000F0019"/>
    <w:rsid w:val="000F01A0"/>
    <w:rsid w:val="000F13CA"/>
    <w:rsid w:val="000F2D72"/>
    <w:rsid w:val="000F2E67"/>
    <w:rsid w:val="000F4141"/>
    <w:rsid w:val="000F416E"/>
    <w:rsid w:val="000F498F"/>
    <w:rsid w:val="000F4D11"/>
    <w:rsid w:val="000F526C"/>
    <w:rsid w:val="000F62BB"/>
    <w:rsid w:val="000F6390"/>
    <w:rsid w:val="000F7274"/>
    <w:rsid w:val="000F7984"/>
    <w:rsid w:val="00100BEC"/>
    <w:rsid w:val="00101867"/>
    <w:rsid w:val="001018F1"/>
    <w:rsid w:val="00101E48"/>
    <w:rsid w:val="00102114"/>
    <w:rsid w:val="00102249"/>
    <w:rsid w:val="00102632"/>
    <w:rsid w:val="00102A72"/>
    <w:rsid w:val="00103389"/>
    <w:rsid w:val="00103502"/>
    <w:rsid w:val="00103C6F"/>
    <w:rsid w:val="00104756"/>
    <w:rsid w:val="00104ABD"/>
    <w:rsid w:val="00104B43"/>
    <w:rsid w:val="00104BDA"/>
    <w:rsid w:val="0010538A"/>
    <w:rsid w:val="00105910"/>
    <w:rsid w:val="00105D31"/>
    <w:rsid w:val="00106AB9"/>
    <w:rsid w:val="001072A5"/>
    <w:rsid w:val="00107466"/>
    <w:rsid w:val="00107DDC"/>
    <w:rsid w:val="00110010"/>
    <w:rsid w:val="00110683"/>
    <w:rsid w:val="001106CA"/>
    <w:rsid w:val="0011157E"/>
    <w:rsid w:val="00111FC4"/>
    <w:rsid w:val="001120C7"/>
    <w:rsid w:val="00112189"/>
    <w:rsid w:val="001122F6"/>
    <w:rsid w:val="0011294E"/>
    <w:rsid w:val="00112E82"/>
    <w:rsid w:val="001136F5"/>
    <w:rsid w:val="001139EC"/>
    <w:rsid w:val="00113C36"/>
    <w:rsid w:val="001142AD"/>
    <w:rsid w:val="00114441"/>
    <w:rsid w:val="00114B68"/>
    <w:rsid w:val="00117C4E"/>
    <w:rsid w:val="00117F47"/>
    <w:rsid w:val="00120042"/>
    <w:rsid w:val="001208BD"/>
    <w:rsid w:val="00120964"/>
    <w:rsid w:val="00123572"/>
    <w:rsid w:val="0012420B"/>
    <w:rsid w:val="0012461B"/>
    <w:rsid w:val="001257B7"/>
    <w:rsid w:val="00125ACD"/>
    <w:rsid w:val="00125CC5"/>
    <w:rsid w:val="001301D1"/>
    <w:rsid w:val="00132537"/>
    <w:rsid w:val="00132821"/>
    <w:rsid w:val="0013287F"/>
    <w:rsid w:val="00133341"/>
    <w:rsid w:val="00133738"/>
    <w:rsid w:val="0013471C"/>
    <w:rsid w:val="00134C0E"/>
    <w:rsid w:val="00134F09"/>
    <w:rsid w:val="001377C1"/>
    <w:rsid w:val="00137BCA"/>
    <w:rsid w:val="00137DCE"/>
    <w:rsid w:val="0014022B"/>
    <w:rsid w:val="001404C0"/>
    <w:rsid w:val="001424E8"/>
    <w:rsid w:val="00142FD4"/>
    <w:rsid w:val="001434F8"/>
    <w:rsid w:val="00143DD6"/>
    <w:rsid w:val="001442B3"/>
    <w:rsid w:val="0014469F"/>
    <w:rsid w:val="00144787"/>
    <w:rsid w:val="0014626A"/>
    <w:rsid w:val="001465EC"/>
    <w:rsid w:val="00146886"/>
    <w:rsid w:val="00146DFA"/>
    <w:rsid w:val="00146FDA"/>
    <w:rsid w:val="001470C3"/>
    <w:rsid w:val="00147606"/>
    <w:rsid w:val="0014795A"/>
    <w:rsid w:val="00147F02"/>
    <w:rsid w:val="0015063E"/>
    <w:rsid w:val="00150F03"/>
    <w:rsid w:val="00152100"/>
    <w:rsid w:val="00152E66"/>
    <w:rsid w:val="0015480E"/>
    <w:rsid w:val="001550FC"/>
    <w:rsid w:val="0015567B"/>
    <w:rsid w:val="001556B5"/>
    <w:rsid w:val="001556C5"/>
    <w:rsid w:val="00155929"/>
    <w:rsid w:val="00155E90"/>
    <w:rsid w:val="00155E91"/>
    <w:rsid w:val="00156D46"/>
    <w:rsid w:val="00156FDD"/>
    <w:rsid w:val="00160337"/>
    <w:rsid w:val="00160345"/>
    <w:rsid w:val="00161166"/>
    <w:rsid w:val="0016143E"/>
    <w:rsid w:val="0016151E"/>
    <w:rsid w:val="00161DA8"/>
    <w:rsid w:val="00162331"/>
    <w:rsid w:val="00163B7F"/>
    <w:rsid w:val="001640FA"/>
    <w:rsid w:val="00164EA6"/>
    <w:rsid w:val="00165273"/>
    <w:rsid w:val="00166D15"/>
    <w:rsid w:val="00166D65"/>
    <w:rsid w:val="0016778B"/>
    <w:rsid w:val="00167FFD"/>
    <w:rsid w:val="00170A84"/>
    <w:rsid w:val="00170ED1"/>
    <w:rsid w:val="00171527"/>
    <w:rsid w:val="00171698"/>
    <w:rsid w:val="00171CE6"/>
    <w:rsid w:val="00172241"/>
    <w:rsid w:val="00173910"/>
    <w:rsid w:val="001740F2"/>
    <w:rsid w:val="00174314"/>
    <w:rsid w:val="0017468B"/>
    <w:rsid w:val="001746F4"/>
    <w:rsid w:val="00174C23"/>
    <w:rsid w:val="00174C82"/>
    <w:rsid w:val="001757F3"/>
    <w:rsid w:val="0017588C"/>
    <w:rsid w:val="00175AFE"/>
    <w:rsid w:val="001768D3"/>
    <w:rsid w:val="0017706F"/>
    <w:rsid w:val="00177520"/>
    <w:rsid w:val="0018022A"/>
    <w:rsid w:val="0018127F"/>
    <w:rsid w:val="0018151D"/>
    <w:rsid w:val="00181FCF"/>
    <w:rsid w:val="0018250A"/>
    <w:rsid w:val="00182809"/>
    <w:rsid w:val="00182BA7"/>
    <w:rsid w:val="001836CE"/>
    <w:rsid w:val="001838FE"/>
    <w:rsid w:val="00183B0C"/>
    <w:rsid w:val="00183D3C"/>
    <w:rsid w:val="0018400A"/>
    <w:rsid w:val="0018452D"/>
    <w:rsid w:val="001854BB"/>
    <w:rsid w:val="00190F42"/>
    <w:rsid w:val="0019108F"/>
    <w:rsid w:val="00191925"/>
    <w:rsid w:val="00191E6F"/>
    <w:rsid w:val="00192A45"/>
    <w:rsid w:val="00192F50"/>
    <w:rsid w:val="001943A5"/>
    <w:rsid w:val="001945BE"/>
    <w:rsid w:val="001946DB"/>
    <w:rsid w:val="001956B2"/>
    <w:rsid w:val="00195888"/>
    <w:rsid w:val="00195AB3"/>
    <w:rsid w:val="00195F2B"/>
    <w:rsid w:val="0019601A"/>
    <w:rsid w:val="001960E5"/>
    <w:rsid w:val="0019713D"/>
    <w:rsid w:val="00197509"/>
    <w:rsid w:val="001A03C3"/>
    <w:rsid w:val="001A1B3F"/>
    <w:rsid w:val="001A4743"/>
    <w:rsid w:val="001A7030"/>
    <w:rsid w:val="001B145D"/>
    <w:rsid w:val="001B16C1"/>
    <w:rsid w:val="001B2399"/>
    <w:rsid w:val="001B267B"/>
    <w:rsid w:val="001B2C9E"/>
    <w:rsid w:val="001B3DFF"/>
    <w:rsid w:val="001B4BC7"/>
    <w:rsid w:val="001B5B30"/>
    <w:rsid w:val="001B6C15"/>
    <w:rsid w:val="001B73A8"/>
    <w:rsid w:val="001C0371"/>
    <w:rsid w:val="001C08C3"/>
    <w:rsid w:val="001C2202"/>
    <w:rsid w:val="001C2F54"/>
    <w:rsid w:val="001C4C4C"/>
    <w:rsid w:val="001C4D37"/>
    <w:rsid w:val="001C6849"/>
    <w:rsid w:val="001C6C3A"/>
    <w:rsid w:val="001D036B"/>
    <w:rsid w:val="001D0F0A"/>
    <w:rsid w:val="001D1787"/>
    <w:rsid w:val="001D1C2A"/>
    <w:rsid w:val="001D27DB"/>
    <w:rsid w:val="001D30D3"/>
    <w:rsid w:val="001D36E7"/>
    <w:rsid w:val="001D3AF0"/>
    <w:rsid w:val="001D44D2"/>
    <w:rsid w:val="001D51C6"/>
    <w:rsid w:val="001D6C6D"/>
    <w:rsid w:val="001D75A5"/>
    <w:rsid w:val="001D760E"/>
    <w:rsid w:val="001E0413"/>
    <w:rsid w:val="001E0A98"/>
    <w:rsid w:val="001E0BA4"/>
    <w:rsid w:val="001E0DEA"/>
    <w:rsid w:val="001E105A"/>
    <w:rsid w:val="001E332E"/>
    <w:rsid w:val="001E374A"/>
    <w:rsid w:val="001E3AC3"/>
    <w:rsid w:val="001E42D6"/>
    <w:rsid w:val="001E69F8"/>
    <w:rsid w:val="001E75B7"/>
    <w:rsid w:val="001F0015"/>
    <w:rsid w:val="001F0502"/>
    <w:rsid w:val="001F0CE7"/>
    <w:rsid w:val="001F1281"/>
    <w:rsid w:val="001F1398"/>
    <w:rsid w:val="001F1B36"/>
    <w:rsid w:val="001F1CF9"/>
    <w:rsid w:val="001F24F0"/>
    <w:rsid w:val="001F2EB9"/>
    <w:rsid w:val="001F3A81"/>
    <w:rsid w:val="001F3BFF"/>
    <w:rsid w:val="001F3EEA"/>
    <w:rsid w:val="001F4185"/>
    <w:rsid w:val="001F4A41"/>
    <w:rsid w:val="001F56BC"/>
    <w:rsid w:val="001F5936"/>
    <w:rsid w:val="001F5F03"/>
    <w:rsid w:val="001F600B"/>
    <w:rsid w:val="001F6027"/>
    <w:rsid w:val="001F609A"/>
    <w:rsid w:val="001F664D"/>
    <w:rsid w:val="001F6ABA"/>
    <w:rsid w:val="001F6E5F"/>
    <w:rsid w:val="001F7173"/>
    <w:rsid w:val="001F7295"/>
    <w:rsid w:val="001F7577"/>
    <w:rsid w:val="001F7D1E"/>
    <w:rsid w:val="001F7D9A"/>
    <w:rsid w:val="0020066F"/>
    <w:rsid w:val="00201133"/>
    <w:rsid w:val="00201C69"/>
    <w:rsid w:val="00202A02"/>
    <w:rsid w:val="00202ACD"/>
    <w:rsid w:val="00202EAD"/>
    <w:rsid w:val="00202F4D"/>
    <w:rsid w:val="002035FB"/>
    <w:rsid w:val="002040F8"/>
    <w:rsid w:val="002044C5"/>
    <w:rsid w:val="002054CB"/>
    <w:rsid w:val="002067E6"/>
    <w:rsid w:val="00206C20"/>
    <w:rsid w:val="002079D3"/>
    <w:rsid w:val="00207C81"/>
    <w:rsid w:val="00207D60"/>
    <w:rsid w:val="00210047"/>
    <w:rsid w:val="0021168E"/>
    <w:rsid w:val="002122C5"/>
    <w:rsid w:val="0021233C"/>
    <w:rsid w:val="002123A4"/>
    <w:rsid w:val="0021332E"/>
    <w:rsid w:val="00213801"/>
    <w:rsid w:val="00214076"/>
    <w:rsid w:val="002150C4"/>
    <w:rsid w:val="00215A0B"/>
    <w:rsid w:val="0021667C"/>
    <w:rsid w:val="002176E5"/>
    <w:rsid w:val="0021796C"/>
    <w:rsid w:val="00220745"/>
    <w:rsid w:val="002224AC"/>
    <w:rsid w:val="00222B67"/>
    <w:rsid w:val="00222F9B"/>
    <w:rsid w:val="0022345E"/>
    <w:rsid w:val="00223803"/>
    <w:rsid w:val="00224F3A"/>
    <w:rsid w:val="0022510A"/>
    <w:rsid w:val="00225A66"/>
    <w:rsid w:val="002262D3"/>
    <w:rsid w:val="0022644E"/>
    <w:rsid w:val="00226AEA"/>
    <w:rsid w:val="00227151"/>
    <w:rsid w:val="002304DE"/>
    <w:rsid w:val="0023055C"/>
    <w:rsid w:val="00230EB1"/>
    <w:rsid w:val="0023140C"/>
    <w:rsid w:val="0023203B"/>
    <w:rsid w:val="0023293B"/>
    <w:rsid w:val="002334B9"/>
    <w:rsid w:val="002336A7"/>
    <w:rsid w:val="002350F1"/>
    <w:rsid w:val="0023531D"/>
    <w:rsid w:val="00235728"/>
    <w:rsid w:val="002366ED"/>
    <w:rsid w:val="00236C84"/>
    <w:rsid w:val="00236F79"/>
    <w:rsid w:val="00237E0C"/>
    <w:rsid w:val="00237F68"/>
    <w:rsid w:val="002409D7"/>
    <w:rsid w:val="00241484"/>
    <w:rsid w:val="00241FAF"/>
    <w:rsid w:val="00242914"/>
    <w:rsid w:val="002431C1"/>
    <w:rsid w:val="002431E6"/>
    <w:rsid w:val="00244194"/>
    <w:rsid w:val="00244EAF"/>
    <w:rsid w:val="002457EF"/>
    <w:rsid w:val="0024598F"/>
    <w:rsid w:val="002469FF"/>
    <w:rsid w:val="00246EC5"/>
    <w:rsid w:val="00246FD9"/>
    <w:rsid w:val="00247961"/>
    <w:rsid w:val="00252166"/>
    <w:rsid w:val="00252B46"/>
    <w:rsid w:val="00252CF7"/>
    <w:rsid w:val="0025361B"/>
    <w:rsid w:val="00253C8B"/>
    <w:rsid w:val="00253DF9"/>
    <w:rsid w:val="0025492E"/>
    <w:rsid w:val="00254B8B"/>
    <w:rsid w:val="00255675"/>
    <w:rsid w:val="00255ED0"/>
    <w:rsid w:val="0025627F"/>
    <w:rsid w:val="002574F7"/>
    <w:rsid w:val="00260BA7"/>
    <w:rsid w:val="00260BF8"/>
    <w:rsid w:val="00260D91"/>
    <w:rsid w:val="002611EF"/>
    <w:rsid w:val="0026156F"/>
    <w:rsid w:val="0026257C"/>
    <w:rsid w:val="00262D0F"/>
    <w:rsid w:val="002630E8"/>
    <w:rsid w:val="00263196"/>
    <w:rsid w:val="00263BB3"/>
    <w:rsid w:val="00263EC6"/>
    <w:rsid w:val="00263F5E"/>
    <w:rsid w:val="002646A9"/>
    <w:rsid w:val="00265DC3"/>
    <w:rsid w:val="00266367"/>
    <w:rsid w:val="0026653D"/>
    <w:rsid w:val="00266F69"/>
    <w:rsid w:val="002670C4"/>
    <w:rsid w:val="00267302"/>
    <w:rsid w:val="00267582"/>
    <w:rsid w:val="0026797D"/>
    <w:rsid w:val="002702E0"/>
    <w:rsid w:val="0027120D"/>
    <w:rsid w:val="00271A02"/>
    <w:rsid w:val="00271ED3"/>
    <w:rsid w:val="00272609"/>
    <w:rsid w:val="00272F82"/>
    <w:rsid w:val="00273043"/>
    <w:rsid w:val="002732D5"/>
    <w:rsid w:val="0027449A"/>
    <w:rsid w:val="002748DB"/>
    <w:rsid w:val="00275A88"/>
    <w:rsid w:val="002767C2"/>
    <w:rsid w:val="002779BE"/>
    <w:rsid w:val="00277D21"/>
    <w:rsid w:val="002801D9"/>
    <w:rsid w:val="00280D3D"/>
    <w:rsid w:val="0028184B"/>
    <w:rsid w:val="0028192E"/>
    <w:rsid w:val="002824CD"/>
    <w:rsid w:val="0028298C"/>
    <w:rsid w:val="00282D45"/>
    <w:rsid w:val="00283664"/>
    <w:rsid w:val="0028374A"/>
    <w:rsid w:val="00283BFE"/>
    <w:rsid w:val="00283CCC"/>
    <w:rsid w:val="0028435A"/>
    <w:rsid w:val="00284ECB"/>
    <w:rsid w:val="0028522D"/>
    <w:rsid w:val="00287AC5"/>
    <w:rsid w:val="00287C3F"/>
    <w:rsid w:val="00290575"/>
    <w:rsid w:val="002912AC"/>
    <w:rsid w:val="002912EF"/>
    <w:rsid w:val="00291CA5"/>
    <w:rsid w:val="00291CDF"/>
    <w:rsid w:val="00296898"/>
    <w:rsid w:val="00296C0B"/>
    <w:rsid w:val="00296FBA"/>
    <w:rsid w:val="00297557"/>
    <w:rsid w:val="002A0010"/>
    <w:rsid w:val="002A08F8"/>
    <w:rsid w:val="002A0D6B"/>
    <w:rsid w:val="002A1590"/>
    <w:rsid w:val="002A3083"/>
    <w:rsid w:val="002A39E9"/>
    <w:rsid w:val="002A5178"/>
    <w:rsid w:val="002A55FD"/>
    <w:rsid w:val="002A5C2D"/>
    <w:rsid w:val="002A60A6"/>
    <w:rsid w:val="002A63B3"/>
    <w:rsid w:val="002A678D"/>
    <w:rsid w:val="002A6BB9"/>
    <w:rsid w:val="002A71B2"/>
    <w:rsid w:val="002A741E"/>
    <w:rsid w:val="002B085E"/>
    <w:rsid w:val="002B2AEF"/>
    <w:rsid w:val="002B39AC"/>
    <w:rsid w:val="002B4898"/>
    <w:rsid w:val="002B58B6"/>
    <w:rsid w:val="002B5C84"/>
    <w:rsid w:val="002B5DAF"/>
    <w:rsid w:val="002B63D2"/>
    <w:rsid w:val="002B6B31"/>
    <w:rsid w:val="002B7A13"/>
    <w:rsid w:val="002B7B5A"/>
    <w:rsid w:val="002C08DF"/>
    <w:rsid w:val="002C1916"/>
    <w:rsid w:val="002C2264"/>
    <w:rsid w:val="002C38DD"/>
    <w:rsid w:val="002C3BD8"/>
    <w:rsid w:val="002C54A4"/>
    <w:rsid w:val="002C6678"/>
    <w:rsid w:val="002C689A"/>
    <w:rsid w:val="002C7CCE"/>
    <w:rsid w:val="002C7EA2"/>
    <w:rsid w:val="002D01C1"/>
    <w:rsid w:val="002D06D9"/>
    <w:rsid w:val="002D1D55"/>
    <w:rsid w:val="002D2665"/>
    <w:rsid w:val="002D28AB"/>
    <w:rsid w:val="002D3AB7"/>
    <w:rsid w:val="002D3C47"/>
    <w:rsid w:val="002D43E8"/>
    <w:rsid w:val="002D45CF"/>
    <w:rsid w:val="002D4612"/>
    <w:rsid w:val="002D46BD"/>
    <w:rsid w:val="002D48A0"/>
    <w:rsid w:val="002D5183"/>
    <w:rsid w:val="002D5613"/>
    <w:rsid w:val="002D5FE4"/>
    <w:rsid w:val="002D619B"/>
    <w:rsid w:val="002D6473"/>
    <w:rsid w:val="002E1314"/>
    <w:rsid w:val="002E1376"/>
    <w:rsid w:val="002E14BA"/>
    <w:rsid w:val="002E210F"/>
    <w:rsid w:val="002E2AC7"/>
    <w:rsid w:val="002E2E23"/>
    <w:rsid w:val="002E384E"/>
    <w:rsid w:val="002E4DC7"/>
    <w:rsid w:val="002E5346"/>
    <w:rsid w:val="002E538E"/>
    <w:rsid w:val="002E566C"/>
    <w:rsid w:val="002E5671"/>
    <w:rsid w:val="002E5EA8"/>
    <w:rsid w:val="002E6180"/>
    <w:rsid w:val="002E6B43"/>
    <w:rsid w:val="002E7427"/>
    <w:rsid w:val="002F0A88"/>
    <w:rsid w:val="002F0C8B"/>
    <w:rsid w:val="002F24EA"/>
    <w:rsid w:val="002F28C2"/>
    <w:rsid w:val="002F3DAD"/>
    <w:rsid w:val="002F4948"/>
    <w:rsid w:val="002F4DC9"/>
    <w:rsid w:val="002F63B5"/>
    <w:rsid w:val="002F6472"/>
    <w:rsid w:val="002F654B"/>
    <w:rsid w:val="002F65D4"/>
    <w:rsid w:val="002F7D19"/>
    <w:rsid w:val="00300192"/>
    <w:rsid w:val="00300322"/>
    <w:rsid w:val="0030089B"/>
    <w:rsid w:val="003014C4"/>
    <w:rsid w:val="00301A1B"/>
    <w:rsid w:val="00301EF5"/>
    <w:rsid w:val="003022AD"/>
    <w:rsid w:val="003028E0"/>
    <w:rsid w:val="0030298A"/>
    <w:rsid w:val="00303110"/>
    <w:rsid w:val="00303788"/>
    <w:rsid w:val="00303AC9"/>
    <w:rsid w:val="00303B5E"/>
    <w:rsid w:val="00303BDE"/>
    <w:rsid w:val="00303CB0"/>
    <w:rsid w:val="003040F7"/>
    <w:rsid w:val="00305CD6"/>
    <w:rsid w:val="00305EB2"/>
    <w:rsid w:val="003066AD"/>
    <w:rsid w:val="0030708B"/>
    <w:rsid w:val="00307546"/>
    <w:rsid w:val="00307D1E"/>
    <w:rsid w:val="003101DA"/>
    <w:rsid w:val="00310E58"/>
    <w:rsid w:val="003112AA"/>
    <w:rsid w:val="00312B89"/>
    <w:rsid w:val="0031312E"/>
    <w:rsid w:val="00313BF0"/>
    <w:rsid w:val="0031430C"/>
    <w:rsid w:val="00314C37"/>
    <w:rsid w:val="0031518E"/>
    <w:rsid w:val="0031587D"/>
    <w:rsid w:val="00315E27"/>
    <w:rsid w:val="00315F30"/>
    <w:rsid w:val="003163A2"/>
    <w:rsid w:val="00316549"/>
    <w:rsid w:val="003167FE"/>
    <w:rsid w:val="0032069F"/>
    <w:rsid w:val="00321124"/>
    <w:rsid w:val="00322A4B"/>
    <w:rsid w:val="003237E7"/>
    <w:rsid w:val="00323BD4"/>
    <w:rsid w:val="0032509D"/>
    <w:rsid w:val="0032530C"/>
    <w:rsid w:val="003258A6"/>
    <w:rsid w:val="00326038"/>
    <w:rsid w:val="003260E7"/>
    <w:rsid w:val="003261D7"/>
    <w:rsid w:val="00326C8C"/>
    <w:rsid w:val="00327217"/>
    <w:rsid w:val="00327E37"/>
    <w:rsid w:val="003315D6"/>
    <w:rsid w:val="00331D8D"/>
    <w:rsid w:val="00332A05"/>
    <w:rsid w:val="00332CE7"/>
    <w:rsid w:val="00333C8B"/>
    <w:rsid w:val="003341A7"/>
    <w:rsid w:val="003347D8"/>
    <w:rsid w:val="00334AD9"/>
    <w:rsid w:val="003353DC"/>
    <w:rsid w:val="00336504"/>
    <w:rsid w:val="00336B97"/>
    <w:rsid w:val="0033712E"/>
    <w:rsid w:val="003371F0"/>
    <w:rsid w:val="00337A89"/>
    <w:rsid w:val="003404B0"/>
    <w:rsid w:val="003404EA"/>
    <w:rsid w:val="00340EA9"/>
    <w:rsid w:val="00341285"/>
    <w:rsid w:val="003413B6"/>
    <w:rsid w:val="00341678"/>
    <w:rsid w:val="0034178B"/>
    <w:rsid w:val="00343CE6"/>
    <w:rsid w:val="00343DEC"/>
    <w:rsid w:val="00343EDC"/>
    <w:rsid w:val="00343F7B"/>
    <w:rsid w:val="00343F9E"/>
    <w:rsid w:val="0034455B"/>
    <w:rsid w:val="00344CFA"/>
    <w:rsid w:val="00344CFC"/>
    <w:rsid w:val="00344F59"/>
    <w:rsid w:val="00345707"/>
    <w:rsid w:val="00346A5A"/>
    <w:rsid w:val="00346D3A"/>
    <w:rsid w:val="00347362"/>
    <w:rsid w:val="00347965"/>
    <w:rsid w:val="00347F39"/>
    <w:rsid w:val="003502D2"/>
    <w:rsid w:val="003505C7"/>
    <w:rsid w:val="00353034"/>
    <w:rsid w:val="003535C9"/>
    <w:rsid w:val="0035533E"/>
    <w:rsid w:val="00355ADA"/>
    <w:rsid w:val="00356451"/>
    <w:rsid w:val="00357AD2"/>
    <w:rsid w:val="003605D7"/>
    <w:rsid w:val="00361C71"/>
    <w:rsid w:val="00362072"/>
    <w:rsid w:val="003627B7"/>
    <w:rsid w:val="00362FE0"/>
    <w:rsid w:val="00363151"/>
    <w:rsid w:val="003633A5"/>
    <w:rsid w:val="0036383E"/>
    <w:rsid w:val="00363B65"/>
    <w:rsid w:val="003640F5"/>
    <w:rsid w:val="003645DA"/>
    <w:rsid w:val="003651B7"/>
    <w:rsid w:val="00365564"/>
    <w:rsid w:val="00365CEE"/>
    <w:rsid w:val="00366892"/>
    <w:rsid w:val="00366C46"/>
    <w:rsid w:val="00366D52"/>
    <w:rsid w:val="003702B9"/>
    <w:rsid w:val="0037095F"/>
    <w:rsid w:val="00370B0E"/>
    <w:rsid w:val="0037157E"/>
    <w:rsid w:val="003719BF"/>
    <w:rsid w:val="00372B64"/>
    <w:rsid w:val="00372C38"/>
    <w:rsid w:val="003730DE"/>
    <w:rsid w:val="003731A0"/>
    <w:rsid w:val="003738EF"/>
    <w:rsid w:val="00373B0D"/>
    <w:rsid w:val="00374EB4"/>
    <w:rsid w:val="00374F0D"/>
    <w:rsid w:val="0037556C"/>
    <w:rsid w:val="003755B9"/>
    <w:rsid w:val="003760BD"/>
    <w:rsid w:val="0037610A"/>
    <w:rsid w:val="00376257"/>
    <w:rsid w:val="0037664C"/>
    <w:rsid w:val="003769DA"/>
    <w:rsid w:val="00376C6A"/>
    <w:rsid w:val="00377C11"/>
    <w:rsid w:val="0038011D"/>
    <w:rsid w:val="00380774"/>
    <w:rsid w:val="003815C4"/>
    <w:rsid w:val="0038182D"/>
    <w:rsid w:val="00381ACE"/>
    <w:rsid w:val="0038200E"/>
    <w:rsid w:val="00382C8E"/>
    <w:rsid w:val="00382F93"/>
    <w:rsid w:val="00383131"/>
    <w:rsid w:val="003832D3"/>
    <w:rsid w:val="003844D3"/>
    <w:rsid w:val="00385DA3"/>
    <w:rsid w:val="00386092"/>
    <w:rsid w:val="00386373"/>
    <w:rsid w:val="00386617"/>
    <w:rsid w:val="0038767C"/>
    <w:rsid w:val="003909F5"/>
    <w:rsid w:val="003923FC"/>
    <w:rsid w:val="00392519"/>
    <w:rsid w:val="00392601"/>
    <w:rsid w:val="003927BB"/>
    <w:rsid w:val="003947A0"/>
    <w:rsid w:val="003956D0"/>
    <w:rsid w:val="00396262"/>
    <w:rsid w:val="003966FF"/>
    <w:rsid w:val="0039732C"/>
    <w:rsid w:val="003976D2"/>
    <w:rsid w:val="003A02BC"/>
    <w:rsid w:val="003A0689"/>
    <w:rsid w:val="003A1171"/>
    <w:rsid w:val="003A159E"/>
    <w:rsid w:val="003A1F57"/>
    <w:rsid w:val="003A2930"/>
    <w:rsid w:val="003A3A4C"/>
    <w:rsid w:val="003A3BAF"/>
    <w:rsid w:val="003A3E27"/>
    <w:rsid w:val="003A446A"/>
    <w:rsid w:val="003A51CA"/>
    <w:rsid w:val="003A533C"/>
    <w:rsid w:val="003A546F"/>
    <w:rsid w:val="003A68B3"/>
    <w:rsid w:val="003B0361"/>
    <w:rsid w:val="003B04F0"/>
    <w:rsid w:val="003B08F8"/>
    <w:rsid w:val="003B161D"/>
    <w:rsid w:val="003B1620"/>
    <w:rsid w:val="003B2132"/>
    <w:rsid w:val="003B2264"/>
    <w:rsid w:val="003B2302"/>
    <w:rsid w:val="003B2657"/>
    <w:rsid w:val="003B2B03"/>
    <w:rsid w:val="003B2BAA"/>
    <w:rsid w:val="003B2DC0"/>
    <w:rsid w:val="003B40CB"/>
    <w:rsid w:val="003B4376"/>
    <w:rsid w:val="003B446C"/>
    <w:rsid w:val="003B467B"/>
    <w:rsid w:val="003B4852"/>
    <w:rsid w:val="003B4F4C"/>
    <w:rsid w:val="003B51E5"/>
    <w:rsid w:val="003C0327"/>
    <w:rsid w:val="003C0713"/>
    <w:rsid w:val="003C16A6"/>
    <w:rsid w:val="003C2469"/>
    <w:rsid w:val="003C297E"/>
    <w:rsid w:val="003C3024"/>
    <w:rsid w:val="003C3ED4"/>
    <w:rsid w:val="003C6C4F"/>
    <w:rsid w:val="003C7A23"/>
    <w:rsid w:val="003C7DB9"/>
    <w:rsid w:val="003D0E0E"/>
    <w:rsid w:val="003D11B0"/>
    <w:rsid w:val="003D1266"/>
    <w:rsid w:val="003D297E"/>
    <w:rsid w:val="003D365B"/>
    <w:rsid w:val="003D4710"/>
    <w:rsid w:val="003D4FDB"/>
    <w:rsid w:val="003D559E"/>
    <w:rsid w:val="003D651B"/>
    <w:rsid w:val="003D6E40"/>
    <w:rsid w:val="003D72E5"/>
    <w:rsid w:val="003D7512"/>
    <w:rsid w:val="003D7B05"/>
    <w:rsid w:val="003D7F5D"/>
    <w:rsid w:val="003E04E4"/>
    <w:rsid w:val="003E0824"/>
    <w:rsid w:val="003E202D"/>
    <w:rsid w:val="003E2AAD"/>
    <w:rsid w:val="003E31E8"/>
    <w:rsid w:val="003E406D"/>
    <w:rsid w:val="003E53A5"/>
    <w:rsid w:val="003E6ADA"/>
    <w:rsid w:val="003E7102"/>
    <w:rsid w:val="003F0248"/>
    <w:rsid w:val="003F1BB5"/>
    <w:rsid w:val="003F2B0C"/>
    <w:rsid w:val="003F2E89"/>
    <w:rsid w:val="003F389B"/>
    <w:rsid w:val="003F50F0"/>
    <w:rsid w:val="003F5161"/>
    <w:rsid w:val="003F5701"/>
    <w:rsid w:val="003F5B80"/>
    <w:rsid w:val="003F5EB6"/>
    <w:rsid w:val="003F7FF2"/>
    <w:rsid w:val="004007C2"/>
    <w:rsid w:val="00402335"/>
    <w:rsid w:val="00402805"/>
    <w:rsid w:val="004028CB"/>
    <w:rsid w:val="0040290E"/>
    <w:rsid w:val="004031EA"/>
    <w:rsid w:val="004035AD"/>
    <w:rsid w:val="00403E09"/>
    <w:rsid w:val="004041EC"/>
    <w:rsid w:val="00406558"/>
    <w:rsid w:val="00406868"/>
    <w:rsid w:val="0040686C"/>
    <w:rsid w:val="00406BBC"/>
    <w:rsid w:val="00410AF4"/>
    <w:rsid w:val="00410E12"/>
    <w:rsid w:val="00410F13"/>
    <w:rsid w:val="004110BC"/>
    <w:rsid w:val="004110E3"/>
    <w:rsid w:val="004117F2"/>
    <w:rsid w:val="00412900"/>
    <w:rsid w:val="00412B60"/>
    <w:rsid w:val="00413610"/>
    <w:rsid w:val="004137AA"/>
    <w:rsid w:val="00413881"/>
    <w:rsid w:val="00413A88"/>
    <w:rsid w:val="004144E4"/>
    <w:rsid w:val="00414BA8"/>
    <w:rsid w:val="00414ED4"/>
    <w:rsid w:val="004150ED"/>
    <w:rsid w:val="004154F0"/>
    <w:rsid w:val="004158DD"/>
    <w:rsid w:val="00415CB6"/>
    <w:rsid w:val="004163E3"/>
    <w:rsid w:val="004166F5"/>
    <w:rsid w:val="00416B29"/>
    <w:rsid w:val="004171D4"/>
    <w:rsid w:val="00417A8A"/>
    <w:rsid w:val="00417B44"/>
    <w:rsid w:val="00417DDA"/>
    <w:rsid w:val="00417EBA"/>
    <w:rsid w:val="00417ECC"/>
    <w:rsid w:val="004201CC"/>
    <w:rsid w:val="00420247"/>
    <w:rsid w:val="00420720"/>
    <w:rsid w:val="00420785"/>
    <w:rsid w:val="00421F85"/>
    <w:rsid w:val="0042380E"/>
    <w:rsid w:val="00423BB2"/>
    <w:rsid w:val="00424AC7"/>
    <w:rsid w:val="00424C36"/>
    <w:rsid w:val="004251B4"/>
    <w:rsid w:val="00425811"/>
    <w:rsid w:val="0042588F"/>
    <w:rsid w:val="004271DC"/>
    <w:rsid w:val="004273CA"/>
    <w:rsid w:val="004301AD"/>
    <w:rsid w:val="00430416"/>
    <w:rsid w:val="00430821"/>
    <w:rsid w:val="004327EC"/>
    <w:rsid w:val="00432DFF"/>
    <w:rsid w:val="00434854"/>
    <w:rsid w:val="004349B5"/>
    <w:rsid w:val="00435A40"/>
    <w:rsid w:val="00437756"/>
    <w:rsid w:val="00437A42"/>
    <w:rsid w:val="004404C3"/>
    <w:rsid w:val="004405B2"/>
    <w:rsid w:val="00440705"/>
    <w:rsid w:val="00440940"/>
    <w:rsid w:val="004410AC"/>
    <w:rsid w:val="004414C9"/>
    <w:rsid w:val="00441D44"/>
    <w:rsid w:val="004421B5"/>
    <w:rsid w:val="0044237E"/>
    <w:rsid w:val="00442CD1"/>
    <w:rsid w:val="004435CF"/>
    <w:rsid w:val="00443751"/>
    <w:rsid w:val="004437E0"/>
    <w:rsid w:val="00443BE4"/>
    <w:rsid w:val="00444630"/>
    <w:rsid w:val="0044487C"/>
    <w:rsid w:val="004449B2"/>
    <w:rsid w:val="004460D0"/>
    <w:rsid w:val="004462A8"/>
    <w:rsid w:val="00446EC6"/>
    <w:rsid w:val="00447542"/>
    <w:rsid w:val="004500C6"/>
    <w:rsid w:val="004501D3"/>
    <w:rsid w:val="004502E9"/>
    <w:rsid w:val="00450BB6"/>
    <w:rsid w:val="00450F86"/>
    <w:rsid w:val="004512DC"/>
    <w:rsid w:val="00452C35"/>
    <w:rsid w:val="00453951"/>
    <w:rsid w:val="00453C06"/>
    <w:rsid w:val="00454A17"/>
    <w:rsid w:val="00454D13"/>
    <w:rsid w:val="004550B1"/>
    <w:rsid w:val="00455E46"/>
    <w:rsid w:val="004576B3"/>
    <w:rsid w:val="00457783"/>
    <w:rsid w:val="0045784B"/>
    <w:rsid w:val="004607CB"/>
    <w:rsid w:val="00460F2E"/>
    <w:rsid w:val="004611FF"/>
    <w:rsid w:val="00461EC2"/>
    <w:rsid w:val="004638FE"/>
    <w:rsid w:val="00463D3E"/>
    <w:rsid w:val="00464485"/>
    <w:rsid w:val="00464BDF"/>
    <w:rsid w:val="00465346"/>
    <w:rsid w:val="00465C76"/>
    <w:rsid w:val="00465E23"/>
    <w:rsid w:val="00465FBE"/>
    <w:rsid w:val="00465FDE"/>
    <w:rsid w:val="00466BCC"/>
    <w:rsid w:val="00466FC8"/>
    <w:rsid w:val="00466FF7"/>
    <w:rsid w:val="00467153"/>
    <w:rsid w:val="0046718A"/>
    <w:rsid w:val="00467929"/>
    <w:rsid w:val="0047006E"/>
    <w:rsid w:val="004701DE"/>
    <w:rsid w:val="0047172A"/>
    <w:rsid w:val="004722C6"/>
    <w:rsid w:val="004733A5"/>
    <w:rsid w:val="00474233"/>
    <w:rsid w:val="00474D69"/>
    <w:rsid w:val="0047535E"/>
    <w:rsid w:val="004764CD"/>
    <w:rsid w:val="0047693A"/>
    <w:rsid w:val="004774C7"/>
    <w:rsid w:val="00477526"/>
    <w:rsid w:val="004776B6"/>
    <w:rsid w:val="004814BE"/>
    <w:rsid w:val="00481BF2"/>
    <w:rsid w:val="00481EAB"/>
    <w:rsid w:val="00482817"/>
    <w:rsid w:val="00482F08"/>
    <w:rsid w:val="0048395F"/>
    <w:rsid w:val="00483985"/>
    <w:rsid w:val="0048464D"/>
    <w:rsid w:val="004846FB"/>
    <w:rsid w:val="00484887"/>
    <w:rsid w:val="00484D02"/>
    <w:rsid w:val="00484D52"/>
    <w:rsid w:val="004854E7"/>
    <w:rsid w:val="00485A1D"/>
    <w:rsid w:val="00485C6B"/>
    <w:rsid w:val="00486290"/>
    <w:rsid w:val="00486AC5"/>
    <w:rsid w:val="0048711E"/>
    <w:rsid w:val="0049027C"/>
    <w:rsid w:val="00491114"/>
    <w:rsid w:val="00491C2E"/>
    <w:rsid w:val="00491CB7"/>
    <w:rsid w:val="00491E49"/>
    <w:rsid w:val="004926CF"/>
    <w:rsid w:val="004933A8"/>
    <w:rsid w:val="00493F2C"/>
    <w:rsid w:val="00494792"/>
    <w:rsid w:val="00494B71"/>
    <w:rsid w:val="00494B8B"/>
    <w:rsid w:val="00495D1A"/>
    <w:rsid w:val="00495DA9"/>
    <w:rsid w:val="00495DD2"/>
    <w:rsid w:val="00496E1E"/>
    <w:rsid w:val="0049751B"/>
    <w:rsid w:val="004977C5"/>
    <w:rsid w:val="004979B4"/>
    <w:rsid w:val="004A040C"/>
    <w:rsid w:val="004A0892"/>
    <w:rsid w:val="004A0BCC"/>
    <w:rsid w:val="004A1864"/>
    <w:rsid w:val="004A2104"/>
    <w:rsid w:val="004A307A"/>
    <w:rsid w:val="004A3C55"/>
    <w:rsid w:val="004A3DE8"/>
    <w:rsid w:val="004A4C3D"/>
    <w:rsid w:val="004A4D1B"/>
    <w:rsid w:val="004A53DE"/>
    <w:rsid w:val="004A5A82"/>
    <w:rsid w:val="004A6454"/>
    <w:rsid w:val="004A6978"/>
    <w:rsid w:val="004A7694"/>
    <w:rsid w:val="004A7E60"/>
    <w:rsid w:val="004B018C"/>
    <w:rsid w:val="004B0FC6"/>
    <w:rsid w:val="004B16ED"/>
    <w:rsid w:val="004B186C"/>
    <w:rsid w:val="004B1BFA"/>
    <w:rsid w:val="004B1C4A"/>
    <w:rsid w:val="004B1E95"/>
    <w:rsid w:val="004B2806"/>
    <w:rsid w:val="004B2D8D"/>
    <w:rsid w:val="004B37A2"/>
    <w:rsid w:val="004B3A33"/>
    <w:rsid w:val="004B3EA0"/>
    <w:rsid w:val="004B40AC"/>
    <w:rsid w:val="004B40B3"/>
    <w:rsid w:val="004B55C8"/>
    <w:rsid w:val="004B57A6"/>
    <w:rsid w:val="004B57B8"/>
    <w:rsid w:val="004B5D23"/>
    <w:rsid w:val="004B68CC"/>
    <w:rsid w:val="004B6EC4"/>
    <w:rsid w:val="004B6F73"/>
    <w:rsid w:val="004B72A7"/>
    <w:rsid w:val="004B7962"/>
    <w:rsid w:val="004B7AF0"/>
    <w:rsid w:val="004C386B"/>
    <w:rsid w:val="004C3F42"/>
    <w:rsid w:val="004C42ED"/>
    <w:rsid w:val="004C4300"/>
    <w:rsid w:val="004C47BF"/>
    <w:rsid w:val="004C4E95"/>
    <w:rsid w:val="004C5264"/>
    <w:rsid w:val="004C54F2"/>
    <w:rsid w:val="004C6876"/>
    <w:rsid w:val="004D027C"/>
    <w:rsid w:val="004D0580"/>
    <w:rsid w:val="004D127B"/>
    <w:rsid w:val="004D1D87"/>
    <w:rsid w:val="004D2B5C"/>
    <w:rsid w:val="004D2E4F"/>
    <w:rsid w:val="004D37C9"/>
    <w:rsid w:val="004D5FE5"/>
    <w:rsid w:val="004D6EA8"/>
    <w:rsid w:val="004D71CA"/>
    <w:rsid w:val="004D74C4"/>
    <w:rsid w:val="004D7A87"/>
    <w:rsid w:val="004D7A97"/>
    <w:rsid w:val="004D7D23"/>
    <w:rsid w:val="004E1377"/>
    <w:rsid w:val="004E1AC7"/>
    <w:rsid w:val="004E2599"/>
    <w:rsid w:val="004E2A7F"/>
    <w:rsid w:val="004E366F"/>
    <w:rsid w:val="004E392B"/>
    <w:rsid w:val="004E3AD1"/>
    <w:rsid w:val="004E3E69"/>
    <w:rsid w:val="004E5454"/>
    <w:rsid w:val="004E5A8C"/>
    <w:rsid w:val="004E5D1A"/>
    <w:rsid w:val="004E6B77"/>
    <w:rsid w:val="004E703E"/>
    <w:rsid w:val="004F05B0"/>
    <w:rsid w:val="004F09E7"/>
    <w:rsid w:val="004F18E1"/>
    <w:rsid w:val="004F3417"/>
    <w:rsid w:val="004F45E4"/>
    <w:rsid w:val="004F4AC3"/>
    <w:rsid w:val="004F5250"/>
    <w:rsid w:val="004F5AAA"/>
    <w:rsid w:val="004F6964"/>
    <w:rsid w:val="004F6CC4"/>
    <w:rsid w:val="004F7716"/>
    <w:rsid w:val="004F7773"/>
    <w:rsid w:val="004F7BDE"/>
    <w:rsid w:val="00501040"/>
    <w:rsid w:val="00501D8B"/>
    <w:rsid w:val="005020D9"/>
    <w:rsid w:val="00502616"/>
    <w:rsid w:val="00502B36"/>
    <w:rsid w:val="00507667"/>
    <w:rsid w:val="00507F40"/>
    <w:rsid w:val="00510DFB"/>
    <w:rsid w:val="005111CE"/>
    <w:rsid w:val="005115D6"/>
    <w:rsid w:val="00511776"/>
    <w:rsid w:val="00511A47"/>
    <w:rsid w:val="00511B44"/>
    <w:rsid w:val="00511C0A"/>
    <w:rsid w:val="005125D2"/>
    <w:rsid w:val="005143C5"/>
    <w:rsid w:val="00514849"/>
    <w:rsid w:val="00514A02"/>
    <w:rsid w:val="00514E0C"/>
    <w:rsid w:val="00514ED0"/>
    <w:rsid w:val="00516C21"/>
    <w:rsid w:val="005174BF"/>
    <w:rsid w:val="00517EC1"/>
    <w:rsid w:val="00520E92"/>
    <w:rsid w:val="0052147A"/>
    <w:rsid w:val="005219C2"/>
    <w:rsid w:val="00521B8E"/>
    <w:rsid w:val="00521BFF"/>
    <w:rsid w:val="005225B5"/>
    <w:rsid w:val="00522CD5"/>
    <w:rsid w:val="00523513"/>
    <w:rsid w:val="00524247"/>
    <w:rsid w:val="00524F20"/>
    <w:rsid w:val="00525DEA"/>
    <w:rsid w:val="00526125"/>
    <w:rsid w:val="005261FF"/>
    <w:rsid w:val="005262BC"/>
    <w:rsid w:val="005268E0"/>
    <w:rsid w:val="00526A44"/>
    <w:rsid w:val="005270AF"/>
    <w:rsid w:val="00527592"/>
    <w:rsid w:val="00530034"/>
    <w:rsid w:val="00531145"/>
    <w:rsid w:val="00532C34"/>
    <w:rsid w:val="00533E9D"/>
    <w:rsid w:val="005342F6"/>
    <w:rsid w:val="00534788"/>
    <w:rsid w:val="005347A2"/>
    <w:rsid w:val="00534E05"/>
    <w:rsid w:val="00534FA4"/>
    <w:rsid w:val="00535AD2"/>
    <w:rsid w:val="005361A8"/>
    <w:rsid w:val="0053704D"/>
    <w:rsid w:val="0053749D"/>
    <w:rsid w:val="00537AAB"/>
    <w:rsid w:val="00537CCE"/>
    <w:rsid w:val="00537D47"/>
    <w:rsid w:val="005406A2"/>
    <w:rsid w:val="0054171E"/>
    <w:rsid w:val="00541891"/>
    <w:rsid w:val="00542357"/>
    <w:rsid w:val="005436C7"/>
    <w:rsid w:val="00543814"/>
    <w:rsid w:val="005438F2"/>
    <w:rsid w:val="00544BCA"/>
    <w:rsid w:val="00544E14"/>
    <w:rsid w:val="00545037"/>
    <w:rsid w:val="00545D88"/>
    <w:rsid w:val="00546EE1"/>
    <w:rsid w:val="00547D54"/>
    <w:rsid w:val="005504E3"/>
    <w:rsid w:val="005515C0"/>
    <w:rsid w:val="00552199"/>
    <w:rsid w:val="00552586"/>
    <w:rsid w:val="00552D9C"/>
    <w:rsid w:val="005530CC"/>
    <w:rsid w:val="005537ED"/>
    <w:rsid w:val="005541DF"/>
    <w:rsid w:val="00554F55"/>
    <w:rsid w:val="0055537F"/>
    <w:rsid w:val="005576F7"/>
    <w:rsid w:val="005578C8"/>
    <w:rsid w:val="00557997"/>
    <w:rsid w:val="00557C22"/>
    <w:rsid w:val="00557DE1"/>
    <w:rsid w:val="00560651"/>
    <w:rsid w:val="0056088C"/>
    <w:rsid w:val="005615E0"/>
    <w:rsid w:val="00561C32"/>
    <w:rsid w:val="005623D7"/>
    <w:rsid w:val="00562460"/>
    <w:rsid w:val="0056272B"/>
    <w:rsid w:val="0056363B"/>
    <w:rsid w:val="0056419B"/>
    <w:rsid w:val="005663E3"/>
    <w:rsid w:val="005664E6"/>
    <w:rsid w:val="00566B03"/>
    <w:rsid w:val="00567A0B"/>
    <w:rsid w:val="00567CB5"/>
    <w:rsid w:val="00570650"/>
    <w:rsid w:val="00570978"/>
    <w:rsid w:val="00570D26"/>
    <w:rsid w:val="00571AC2"/>
    <w:rsid w:val="00571B40"/>
    <w:rsid w:val="00572668"/>
    <w:rsid w:val="00572C41"/>
    <w:rsid w:val="005730E9"/>
    <w:rsid w:val="00573657"/>
    <w:rsid w:val="005738B4"/>
    <w:rsid w:val="00573ABC"/>
    <w:rsid w:val="005746BA"/>
    <w:rsid w:val="005749E6"/>
    <w:rsid w:val="00575883"/>
    <w:rsid w:val="00575EB2"/>
    <w:rsid w:val="00576230"/>
    <w:rsid w:val="005779A8"/>
    <w:rsid w:val="00577DD0"/>
    <w:rsid w:val="00577F7F"/>
    <w:rsid w:val="00580EE9"/>
    <w:rsid w:val="00582480"/>
    <w:rsid w:val="00582901"/>
    <w:rsid w:val="005835F2"/>
    <w:rsid w:val="00583867"/>
    <w:rsid w:val="0058395A"/>
    <w:rsid w:val="00583CD2"/>
    <w:rsid w:val="00583E89"/>
    <w:rsid w:val="005840D1"/>
    <w:rsid w:val="00584637"/>
    <w:rsid w:val="00584AEE"/>
    <w:rsid w:val="00584C01"/>
    <w:rsid w:val="00585045"/>
    <w:rsid w:val="005850B3"/>
    <w:rsid w:val="0058641B"/>
    <w:rsid w:val="00586590"/>
    <w:rsid w:val="0058695C"/>
    <w:rsid w:val="005875CE"/>
    <w:rsid w:val="005878C8"/>
    <w:rsid w:val="00590669"/>
    <w:rsid w:val="0059121B"/>
    <w:rsid w:val="00591433"/>
    <w:rsid w:val="00591A5F"/>
    <w:rsid w:val="00592012"/>
    <w:rsid w:val="0059275B"/>
    <w:rsid w:val="00593091"/>
    <w:rsid w:val="005935A3"/>
    <w:rsid w:val="005939E0"/>
    <w:rsid w:val="00593F32"/>
    <w:rsid w:val="00594787"/>
    <w:rsid w:val="00594D86"/>
    <w:rsid w:val="0059510E"/>
    <w:rsid w:val="0059555B"/>
    <w:rsid w:val="00595BBE"/>
    <w:rsid w:val="005964F3"/>
    <w:rsid w:val="005966BE"/>
    <w:rsid w:val="00596CD2"/>
    <w:rsid w:val="00596DDE"/>
    <w:rsid w:val="00596F88"/>
    <w:rsid w:val="0059757E"/>
    <w:rsid w:val="00597BB1"/>
    <w:rsid w:val="005A0314"/>
    <w:rsid w:val="005A0900"/>
    <w:rsid w:val="005A09B7"/>
    <w:rsid w:val="005A0A28"/>
    <w:rsid w:val="005A1D7A"/>
    <w:rsid w:val="005A332F"/>
    <w:rsid w:val="005A389F"/>
    <w:rsid w:val="005A3CBA"/>
    <w:rsid w:val="005A458E"/>
    <w:rsid w:val="005A4636"/>
    <w:rsid w:val="005A46FC"/>
    <w:rsid w:val="005A4E42"/>
    <w:rsid w:val="005A58D2"/>
    <w:rsid w:val="005A5CEC"/>
    <w:rsid w:val="005A5E5A"/>
    <w:rsid w:val="005A66DC"/>
    <w:rsid w:val="005A6818"/>
    <w:rsid w:val="005A6859"/>
    <w:rsid w:val="005A6D0D"/>
    <w:rsid w:val="005A78AD"/>
    <w:rsid w:val="005A78C2"/>
    <w:rsid w:val="005B0BF0"/>
    <w:rsid w:val="005B1C32"/>
    <w:rsid w:val="005B1E8C"/>
    <w:rsid w:val="005B2A19"/>
    <w:rsid w:val="005B39F5"/>
    <w:rsid w:val="005B3EB6"/>
    <w:rsid w:val="005B4E16"/>
    <w:rsid w:val="005B5265"/>
    <w:rsid w:val="005B53A6"/>
    <w:rsid w:val="005B708D"/>
    <w:rsid w:val="005B718B"/>
    <w:rsid w:val="005C0464"/>
    <w:rsid w:val="005C1E1C"/>
    <w:rsid w:val="005C268B"/>
    <w:rsid w:val="005C2F73"/>
    <w:rsid w:val="005C3214"/>
    <w:rsid w:val="005C4009"/>
    <w:rsid w:val="005C47A4"/>
    <w:rsid w:val="005C4DF8"/>
    <w:rsid w:val="005C576F"/>
    <w:rsid w:val="005C589C"/>
    <w:rsid w:val="005C5B10"/>
    <w:rsid w:val="005C5BD8"/>
    <w:rsid w:val="005C6BB1"/>
    <w:rsid w:val="005C6D60"/>
    <w:rsid w:val="005C744F"/>
    <w:rsid w:val="005C762F"/>
    <w:rsid w:val="005C767D"/>
    <w:rsid w:val="005D12C7"/>
    <w:rsid w:val="005D1833"/>
    <w:rsid w:val="005D1918"/>
    <w:rsid w:val="005D1C6C"/>
    <w:rsid w:val="005D318D"/>
    <w:rsid w:val="005D3332"/>
    <w:rsid w:val="005D35AA"/>
    <w:rsid w:val="005D3D7B"/>
    <w:rsid w:val="005D4839"/>
    <w:rsid w:val="005D49BA"/>
    <w:rsid w:val="005D6197"/>
    <w:rsid w:val="005D65CD"/>
    <w:rsid w:val="005D6D2C"/>
    <w:rsid w:val="005D703A"/>
    <w:rsid w:val="005D7F16"/>
    <w:rsid w:val="005E0455"/>
    <w:rsid w:val="005E1349"/>
    <w:rsid w:val="005E18BC"/>
    <w:rsid w:val="005E262C"/>
    <w:rsid w:val="005E299F"/>
    <w:rsid w:val="005E4134"/>
    <w:rsid w:val="005E4291"/>
    <w:rsid w:val="005E4D3D"/>
    <w:rsid w:val="005E4F9D"/>
    <w:rsid w:val="005E5188"/>
    <w:rsid w:val="005E5E68"/>
    <w:rsid w:val="005E6AF7"/>
    <w:rsid w:val="005E7C1D"/>
    <w:rsid w:val="005E7CF9"/>
    <w:rsid w:val="005F025B"/>
    <w:rsid w:val="005F06A0"/>
    <w:rsid w:val="005F1F65"/>
    <w:rsid w:val="005F2096"/>
    <w:rsid w:val="005F2374"/>
    <w:rsid w:val="005F2520"/>
    <w:rsid w:val="005F2679"/>
    <w:rsid w:val="005F27B8"/>
    <w:rsid w:val="005F29E1"/>
    <w:rsid w:val="005F3D55"/>
    <w:rsid w:val="005F4B3A"/>
    <w:rsid w:val="005F5C63"/>
    <w:rsid w:val="005F6448"/>
    <w:rsid w:val="005F6EAD"/>
    <w:rsid w:val="005F7507"/>
    <w:rsid w:val="005F774C"/>
    <w:rsid w:val="005F7920"/>
    <w:rsid w:val="0060080B"/>
    <w:rsid w:val="00602AC6"/>
    <w:rsid w:val="00602C6C"/>
    <w:rsid w:val="00603DBC"/>
    <w:rsid w:val="0060544D"/>
    <w:rsid w:val="00605BCF"/>
    <w:rsid w:val="006063C8"/>
    <w:rsid w:val="00606440"/>
    <w:rsid w:val="00606ADE"/>
    <w:rsid w:val="0060747A"/>
    <w:rsid w:val="0061059E"/>
    <w:rsid w:val="006110C8"/>
    <w:rsid w:val="006118E4"/>
    <w:rsid w:val="00611949"/>
    <w:rsid w:val="006119F3"/>
    <w:rsid w:val="00611BE9"/>
    <w:rsid w:val="00611C60"/>
    <w:rsid w:val="006122BA"/>
    <w:rsid w:val="006128EC"/>
    <w:rsid w:val="00613342"/>
    <w:rsid w:val="006138B8"/>
    <w:rsid w:val="00613BAE"/>
    <w:rsid w:val="00613E44"/>
    <w:rsid w:val="006140B5"/>
    <w:rsid w:val="0061454B"/>
    <w:rsid w:val="00614696"/>
    <w:rsid w:val="006159B7"/>
    <w:rsid w:val="00615EAB"/>
    <w:rsid w:val="006161C5"/>
    <w:rsid w:val="00616ADE"/>
    <w:rsid w:val="0062048C"/>
    <w:rsid w:val="00620D19"/>
    <w:rsid w:val="00621212"/>
    <w:rsid w:val="00621288"/>
    <w:rsid w:val="006217B4"/>
    <w:rsid w:val="00621822"/>
    <w:rsid w:val="006218C4"/>
    <w:rsid w:val="00622765"/>
    <w:rsid w:val="0062322E"/>
    <w:rsid w:val="00623EEE"/>
    <w:rsid w:val="006263AB"/>
    <w:rsid w:val="00627D0D"/>
    <w:rsid w:val="00630434"/>
    <w:rsid w:val="00630B8B"/>
    <w:rsid w:val="00631ECE"/>
    <w:rsid w:val="0063280B"/>
    <w:rsid w:val="00632862"/>
    <w:rsid w:val="00633E14"/>
    <w:rsid w:val="00634B38"/>
    <w:rsid w:val="00634B50"/>
    <w:rsid w:val="00636585"/>
    <w:rsid w:val="0063718E"/>
    <w:rsid w:val="00637D01"/>
    <w:rsid w:val="00640453"/>
    <w:rsid w:val="00640CA7"/>
    <w:rsid w:val="00640ED2"/>
    <w:rsid w:val="00641489"/>
    <w:rsid w:val="00641A18"/>
    <w:rsid w:val="00642ED7"/>
    <w:rsid w:val="006438E1"/>
    <w:rsid w:val="00644620"/>
    <w:rsid w:val="00644B05"/>
    <w:rsid w:val="00645AB2"/>
    <w:rsid w:val="00645B00"/>
    <w:rsid w:val="0064633C"/>
    <w:rsid w:val="006469DD"/>
    <w:rsid w:val="00647E0D"/>
    <w:rsid w:val="00651641"/>
    <w:rsid w:val="006536A0"/>
    <w:rsid w:val="00655D14"/>
    <w:rsid w:val="00656A26"/>
    <w:rsid w:val="00656BB2"/>
    <w:rsid w:val="00656ED9"/>
    <w:rsid w:val="00657149"/>
    <w:rsid w:val="00657B11"/>
    <w:rsid w:val="006603A3"/>
    <w:rsid w:val="0066083D"/>
    <w:rsid w:val="00661ACC"/>
    <w:rsid w:val="00661B85"/>
    <w:rsid w:val="00662526"/>
    <w:rsid w:val="00662BE1"/>
    <w:rsid w:val="00662CB2"/>
    <w:rsid w:val="006634AA"/>
    <w:rsid w:val="00663C5D"/>
    <w:rsid w:val="006646B1"/>
    <w:rsid w:val="006648D0"/>
    <w:rsid w:val="006659D8"/>
    <w:rsid w:val="006666C9"/>
    <w:rsid w:val="00666903"/>
    <w:rsid w:val="0066766F"/>
    <w:rsid w:val="00667712"/>
    <w:rsid w:val="00667D8F"/>
    <w:rsid w:val="00670FC5"/>
    <w:rsid w:val="006712E5"/>
    <w:rsid w:val="00671F14"/>
    <w:rsid w:val="00672246"/>
    <w:rsid w:val="00672AAC"/>
    <w:rsid w:val="00673083"/>
    <w:rsid w:val="006749E6"/>
    <w:rsid w:val="00674F5F"/>
    <w:rsid w:val="00675538"/>
    <w:rsid w:val="00676123"/>
    <w:rsid w:val="0067663E"/>
    <w:rsid w:val="006766B9"/>
    <w:rsid w:val="00677093"/>
    <w:rsid w:val="0067719E"/>
    <w:rsid w:val="00677800"/>
    <w:rsid w:val="00681143"/>
    <w:rsid w:val="0068337B"/>
    <w:rsid w:val="00683454"/>
    <w:rsid w:val="00684C80"/>
    <w:rsid w:val="00685221"/>
    <w:rsid w:val="006853C4"/>
    <w:rsid w:val="00685C65"/>
    <w:rsid w:val="00685C8F"/>
    <w:rsid w:val="00686071"/>
    <w:rsid w:val="006860D0"/>
    <w:rsid w:val="00686C14"/>
    <w:rsid w:val="00687A68"/>
    <w:rsid w:val="00687D43"/>
    <w:rsid w:val="00690D7E"/>
    <w:rsid w:val="00690DA6"/>
    <w:rsid w:val="006910D8"/>
    <w:rsid w:val="00691478"/>
    <w:rsid w:val="00691484"/>
    <w:rsid w:val="00691E8A"/>
    <w:rsid w:val="00692F36"/>
    <w:rsid w:val="00693AFF"/>
    <w:rsid w:val="006945AD"/>
    <w:rsid w:val="006957A9"/>
    <w:rsid w:val="006960E1"/>
    <w:rsid w:val="00696EF9"/>
    <w:rsid w:val="00697F1C"/>
    <w:rsid w:val="006A0405"/>
    <w:rsid w:val="006A08B0"/>
    <w:rsid w:val="006A08EB"/>
    <w:rsid w:val="006A11A9"/>
    <w:rsid w:val="006A18E4"/>
    <w:rsid w:val="006A2F68"/>
    <w:rsid w:val="006A30F4"/>
    <w:rsid w:val="006A318D"/>
    <w:rsid w:val="006A3B54"/>
    <w:rsid w:val="006A4742"/>
    <w:rsid w:val="006A4DBF"/>
    <w:rsid w:val="006A5883"/>
    <w:rsid w:val="006A5B78"/>
    <w:rsid w:val="006A6534"/>
    <w:rsid w:val="006A7012"/>
    <w:rsid w:val="006A7F27"/>
    <w:rsid w:val="006B0339"/>
    <w:rsid w:val="006B142F"/>
    <w:rsid w:val="006B1620"/>
    <w:rsid w:val="006B1DF2"/>
    <w:rsid w:val="006B29BA"/>
    <w:rsid w:val="006B2ABC"/>
    <w:rsid w:val="006B4273"/>
    <w:rsid w:val="006B4A67"/>
    <w:rsid w:val="006B4DBD"/>
    <w:rsid w:val="006B5BA8"/>
    <w:rsid w:val="006B685A"/>
    <w:rsid w:val="006B68A7"/>
    <w:rsid w:val="006B6D15"/>
    <w:rsid w:val="006B6E6F"/>
    <w:rsid w:val="006B7CE7"/>
    <w:rsid w:val="006C0373"/>
    <w:rsid w:val="006C0516"/>
    <w:rsid w:val="006C1313"/>
    <w:rsid w:val="006C19B1"/>
    <w:rsid w:val="006C3575"/>
    <w:rsid w:val="006C3BFA"/>
    <w:rsid w:val="006C4250"/>
    <w:rsid w:val="006C51A3"/>
    <w:rsid w:val="006C5371"/>
    <w:rsid w:val="006C58B6"/>
    <w:rsid w:val="006C65ED"/>
    <w:rsid w:val="006C7995"/>
    <w:rsid w:val="006C79B8"/>
    <w:rsid w:val="006D04B7"/>
    <w:rsid w:val="006D04F3"/>
    <w:rsid w:val="006D056D"/>
    <w:rsid w:val="006D076F"/>
    <w:rsid w:val="006D2322"/>
    <w:rsid w:val="006D28AF"/>
    <w:rsid w:val="006D291E"/>
    <w:rsid w:val="006D33E6"/>
    <w:rsid w:val="006D4264"/>
    <w:rsid w:val="006D5752"/>
    <w:rsid w:val="006D59D4"/>
    <w:rsid w:val="006D6703"/>
    <w:rsid w:val="006D78F4"/>
    <w:rsid w:val="006D7BB3"/>
    <w:rsid w:val="006D7E44"/>
    <w:rsid w:val="006E0C97"/>
    <w:rsid w:val="006E0FA2"/>
    <w:rsid w:val="006E2053"/>
    <w:rsid w:val="006E20D0"/>
    <w:rsid w:val="006E2D62"/>
    <w:rsid w:val="006E2D65"/>
    <w:rsid w:val="006E3CB2"/>
    <w:rsid w:val="006E4360"/>
    <w:rsid w:val="006E4F45"/>
    <w:rsid w:val="006E52FA"/>
    <w:rsid w:val="006E6C76"/>
    <w:rsid w:val="006E78E5"/>
    <w:rsid w:val="006E7948"/>
    <w:rsid w:val="006E796B"/>
    <w:rsid w:val="006F0050"/>
    <w:rsid w:val="006F0407"/>
    <w:rsid w:val="006F2020"/>
    <w:rsid w:val="006F29BF"/>
    <w:rsid w:val="006F473B"/>
    <w:rsid w:val="006F4961"/>
    <w:rsid w:val="006F4A5E"/>
    <w:rsid w:val="006F60F5"/>
    <w:rsid w:val="006F631D"/>
    <w:rsid w:val="006F64F2"/>
    <w:rsid w:val="006F6783"/>
    <w:rsid w:val="006F6D2E"/>
    <w:rsid w:val="007004DD"/>
    <w:rsid w:val="0070163F"/>
    <w:rsid w:val="00701E26"/>
    <w:rsid w:val="00702387"/>
    <w:rsid w:val="007023F1"/>
    <w:rsid w:val="007029DD"/>
    <w:rsid w:val="00703A15"/>
    <w:rsid w:val="0070425E"/>
    <w:rsid w:val="00704A61"/>
    <w:rsid w:val="00704BCD"/>
    <w:rsid w:val="00706D89"/>
    <w:rsid w:val="00707C85"/>
    <w:rsid w:val="00710D83"/>
    <w:rsid w:val="00710DC1"/>
    <w:rsid w:val="00710E60"/>
    <w:rsid w:val="00714EC8"/>
    <w:rsid w:val="00715866"/>
    <w:rsid w:val="00716114"/>
    <w:rsid w:val="00716D61"/>
    <w:rsid w:val="00716EDE"/>
    <w:rsid w:val="007174E6"/>
    <w:rsid w:val="00717B38"/>
    <w:rsid w:val="00720025"/>
    <w:rsid w:val="007203F8"/>
    <w:rsid w:val="007218F4"/>
    <w:rsid w:val="00721B6C"/>
    <w:rsid w:val="00721D20"/>
    <w:rsid w:val="00722187"/>
    <w:rsid w:val="0072315A"/>
    <w:rsid w:val="007242C9"/>
    <w:rsid w:val="00724EFD"/>
    <w:rsid w:val="00725584"/>
    <w:rsid w:val="00726C37"/>
    <w:rsid w:val="00726F44"/>
    <w:rsid w:val="007272DD"/>
    <w:rsid w:val="00727630"/>
    <w:rsid w:val="007306CE"/>
    <w:rsid w:val="007308A7"/>
    <w:rsid w:val="007315A0"/>
    <w:rsid w:val="00731C55"/>
    <w:rsid w:val="00731C7E"/>
    <w:rsid w:val="00731DA9"/>
    <w:rsid w:val="00732B6F"/>
    <w:rsid w:val="00733DA0"/>
    <w:rsid w:val="007340D1"/>
    <w:rsid w:val="007343B5"/>
    <w:rsid w:val="007343D9"/>
    <w:rsid w:val="0073473C"/>
    <w:rsid w:val="00735329"/>
    <w:rsid w:val="007355FA"/>
    <w:rsid w:val="00735FBD"/>
    <w:rsid w:val="007360BB"/>
    <w:rsid w:val="0073642D"/>
    <w:rsid w:val="007367C0"/>
    <w:rsid w:val="007368C0"/>
    <w:rsid w:val="00736C4E"/>
    <w:rsid w:val="007373FD"/>
    <w:rsid w:val="007403D1"/>
    <w:rsid w:val="0074051F"/>
    <w:rsid w:val="007406F6"/>
    <w:rsid w:val="00740B43"/>
    <w:rsid w:val="00740E0D"/>
    <w:rsid w:val="00741B00"/>
    <w:rsid w:val="00741F7D"/>
    <w:rsid w:val="00741FA4"/>
    <w:rsid w:val="00742223"/>
    <w:rsid w:val="0074286D"/>
    <w:rsid w:val="007437DB"/>
    <w:rsid w:val="007449B8"/>
    <w:rsid w:val="00745EFB"/>
    <w:rsid w:val="007474D2"/>
    <w:rsid w:val="0074765D"/>
    <w:rsid w:val="00750A76"/>
    <w:rsid w:val="0075195A"/>
    <w:rsid w:val="00751F01"/>
    <w:rsid w:val="007524FF"/>
    <w:rsid w:val="00752D26"/>
    <w:rsid w:val="00753F00"/>
    <w:rsid w:val="00753F64"/>
    <w:rsid w:val="007541DD"/>
    <w:rsid w:val="00755236"/>
    <w:rsid w:val="0075566A"/>
    <w:rsid w:val="0075567E"/>
    <w:rsid w:val="007568CD"/>
    <w:rsid w:val="00756F4B"/>
    <w:rsid w:val="007571AF"/>
    <w:rsid w:val="007572F8"/>
    <w:rsid w:val="007600EC"/>
    <w:rsid w:val="00761C16"/>
    <w:rsid w:val="00761CF3"/>
    <w:rsid w:val="00761D77"/>
    <w:rsid w:val="0076266D"/>
    <w:rsid w:val="007627D5"/>
    <w:rsid w:val="007629E6"/>
    <w:rsid w:val="00762DE6"/>
    <w:rsid w:val="00762EB6"/>
    <w:rsid w:val="007635D6"/>
    <w:rsid w:val="00763DF5"/>
    <w:rsid w:val="0076453F"/>
    <w:rsid w:val="00764B36"/>
    <w:rsid w:val="00765810"/>
    <w:rsid w:val="007661EA"/>
    <w:rsid w:val="007663B3"/>
    <w:rsid w:val="0076669D"/>
    <w:rsid w:val="00766DB8"/>
    <w:rsid w:val="00767882"/>
    <w:rsid w:val="0076791D"/>
    <w:rsid w:val="00767C48"/>
    <w:rsid w:val="00767C4D"/>
    <w:rsid w:val="00771612"/>
    <w:rsid w:val="00771796"/>
    <w:rsid w:val="00771AC8"/>
    <w:rsid w:val="00771DD0"/>
    <w:rsid w:val="007720C9"/>
    <w:rsid w:val="00772549"/>
    <w:rsid w:val="007726D9"/>
    <w:rsid w:val="00772EE3"/>
    <w:rsid w:val="0077380E"/>
    <w:rsid w:val="00773D7D"/>
    <w:rsid w:val="00775688"/>
    <w:rsid w:val="00775D79"/>
    <w:rsid w:val="00775E97"/>
    <w:rsid w:val="00775ED0"/>
    <w:rsid w:val="007760F4"/>
    <w:rsid w:val="007762F8"/>
    <w:rsid w:val="00777A7E"/>
    <w:rsid w:val="00777D53"/>
    <w:rsid w:val="007804D3"/>
    <w:rsid w:val="00780AA8"/>
    <w:rsid w:val="00781421"/>
    <w:rsid w:val="007816A9"/>
    <w:rsid w:val="00781F77"/>
    <w:rsid w:val="007820FE"/>
    <w:rsid w:val="0078211A"/>
    <w:rsid w:val="00782318"/>
    <w:rsid w:val="007831CA"/>
    <w:rsid w:val="0078380A"/>
    <w:rsid w:val="007843B1"/>
    <w:rsid w:val="007845FB"/>
    <w:rsid w:val="00784D3E"/>
    <w:rsid w:val="00785856"/>
    <w:rsid w:val="00785D2C"/>
    <w:rsid w:val="0078621A"/>
    <w:rsid w:val="007878B9"/>
    <w:rsid w:val="00787CDA"/>
    <w:rsid w:val="00787DEA"/>
    <w:rsid w:val="0079031D"/>
    <w:rsid w:val="00790384"/>
    <w:rsid w:val="00790804"/>
    <w:rsid w:val="00791092"/>
    <w:rsid w:val="00791574"/>
    <w:rsid w:val="00792096"/>
    <w:rsid w:val="00792DA8"/>
    <w:rsid w:val="00792EE8"/>
    <w:rsid w:val="00792FD2"/>
    <w:rsid w:val="00793161"/>
    <w:rsid w:val="007940B7"/>
    <w:rsid w:val="00794626"/>
    <w:rsid w:val="0079528A"/>
    <w:rsid w:val="00795765"/>
    <w:rsid w:val="00795C9B"/>
    <w:rsid w:val="007963FD"/>
    <w:rsid w:val="00796C16"/>
    <w:rsid w:val="00797C8C"/>
    <w:rsid w:val="007A15DC"/>
    <w:rsid w:val="007A1D6F"/>
    <w:rsid w:val="007A274B"/>
    <w:rsid w:val="007A2C48"/>
    <w:rsid w:val="007A31EA"/>
    <w:rsid w:val="007A34C7"/>
    <w:rsid w:val="007A44DD"/>
    <w:rsid w:val="007A46E6"/>
    <w:rsid w:val="007A4D41"/>
    <w:rsid w:val="007A6647"/>
    <w:rsid w:val="007A6890"/>
    <w:rsid w:val="007A7BD6"/>
    <w:rsid w:val="007B0BE9"/>
    <w:rsid w:val="007B0FA6"/>
    <w:rsid w:val="007B11F6"/>
    <w:rsid w:val="007B12E6"/>
    <w:rsid w:val="007B2505"/>
    <w:rsid w:val="007B291E"/>
    <w:rsid w:val="007B2EF5"/>
    <w:rsid w:val="007B3A55"/>
    <w:rsid w:val="007B3E84"/>
    <w:rsid w:val="007B45F0"/>
    <w:rsid w:val="007B4B06"/>
    <w:rsid w:val="007B5147"/>
    <w:rsid w:val="007B58B3"/>
    <w:rsid w:val="007B6661"/>
    <w:rsid w:val="007B6DBE"/>
    <w:rsid w:val="007B75D9"/>
    <w:rsid w:val="007C0A1A"/>
    <w:rsid w:val="007C1202"/>
    <w:rsid w:val="007C24B0"/>
    <w:rsid w:val="007C25A1"/>
    <w:rsid w:val="007C29BA"/>
    <w:rsid w:val="007C2D9B"/>
    <w:rsid w:val="007C30CC"/>
    <w:rsid w:val="007C388C"/>
    <w:rsid w:val="007C4193"/>
    <w:rsid w:val="007C44E7"/>
    <w:rsid w:val="007C45E4"/>
    <w:rsid w:val="007C46A4"/>
    <w:rsid w:val="007C4B08"/>
    <w:rsid w:val="007C5ACF"/>
    <w:rsid w:val="007C643D"/>
    <w:rsid w:val="007C6555"/>
    <w:rsid w:val="007C69A3"/>
    <w:rsid w:val="007C72A3"/>
    <w:rsid w:val="007D03EE"/>
    <w:rsid w:val="007D04DD"/>
    <w:rsid w:val="007D12C9"/>
    <w:rsid w:val="007D1352"/>
    <w:rsid w:val="007D176C"/>
    <w:rsid w:val="007D1924"/>
    <w:rsid w:val="007D1948"/>
    <w:rsid w:val="007D1BB9"/>
    <w:rsid w:val="007D2536"/>
    <w:rsid w:val="007D27F5"/>
    <w:rsid w:val="007D4AB7"/>
    <w:rsid w:val="007D624A"/>
    <w:rsid w:val="007D7DFF"/>
    <w:rsid w:val="007E07A1"/>
    <w:rsid w:val="007E0C4F"/>
    <w:rsid w:val="007E0E87"/>
    <w:rsid w:val="007E18E5"/>
    <w:rsid w:val="007E23DD"/>
    <w:rsid w:val="007E2EB8"/>
    <w:rsid w:val="007E2F47"/>
    <w:rsid w:val="007E3CEF"/>
    <w:rsid w:val="007E3D56"/>
    <w:rsid w:val="007E5187"/>
    <w:rsid w:val="007E5451"/>
    <w:rsid w:val="007E5B95"/>
    <w:rsid w:val="007E5BB8"/>
    <w:rsid w:val="007E66A9"/>
    <w:rsid w:val="007E69AC"/>
    <w:rsid w:val="007E7AA1"/>
    <w:rsid w:val="007E7B3E"/>
    <w:rsid w:val="007F0FB5"/>
    <w:rsid w:val="007F1312"/>
    <w:rsid w:val="007F2450"/>
    <w:rsid w:val="007F2809"/>
    <w:rsid w:val="007F2913"/>
    <w:rsid w:val="007F3FB1"/>
    <w:rsid w:val="007F4977"/>
    <w:rsid w:val="007F61E5"/>
    <w:rsid w:val="007F7CF0"/>
    <w:rsid w:val="008003A0"/>
    <w:rsid w:val="0080167A"/>
    <w:rsid w:val="0080201C"/>
    <w:rsid w:val="008022F3"/>
    <w:rsid w:val="0080245C"/>
    <w:rsid w:val="00803663"/>
    <w:rsid w:val="00803999"/>
    <w:rsid w:val="00806087"/>
    <w:rsid w:val="008065A2"/>
    <w:rsid w:val="008072C3"/>
    <w:rsid w:val="0080740B"/>
    <w:rsid w:val="008078E7"/>
    <w:rsid w:val="00807E2A"/>
    <w:rsid w:val="008102F0"/>
    <w:rsid w:val="00810BE9"/>
    <w:rsid w:val="00810D28"/>
    <w:rsid w:val="00811153"/>
    <w:rsid w:val="0081155A"/>
    <w:rsid w:val="00811708"/>
    <w:rsid w:val="0081177B"/>
    <w:rsid w:val="00811A3D"/>
    <w:rsid w:val="008123CA"/>
    <w:rsid w:val="00812E8F"/>
    <w:rsid w:val="00813ED4"/>
    <w:rsid w:val="0081447D"/>
    <w:rsid w:val="008149CE"/>
    <w:rsid w:val="00814FFA"/>
    <w:rsid w:val="0081580D"/>
    <w:rsid w:val="00815DFD"/>
    <w:rsid w:val="0081606B"/>
    <w:rsid w:val="00816425"/>
    <w:rsid w:val="00816F9B"/>
    <w:rsid w:val="008170CA"/>
    <w:rsid w:val="0081723B"/>
    <w:rsid w:val="008173A9"/>
    <w:rsid w:val="00817A78"/>
    <w:rsid w:val="00817B49"/>
    <w:rsid w:val="008206E6"/>
    <w:rsid w:val="008212F7"/>
    <w:rsid w:val="008218DE"/>
    <w:rsid w:val="008232B5"/>
    <w:rsid w:val="00823770"/>
    <w:rsid w:val="008238AB"/>
    <w:rsid w:val="00823BAD"/>
    <w:rsid w:val="00823FA5"/>
    <w:rsid w:val="008240D6"/>
    <w:rsid w:val="008240E4"/>
    <w:rsid w:val="00824401"/>
    <w:rsid w:val="00824BF7"/>
    <w:rsid w:val="0082589E"/>
    <w:rsid w:val="00825AF0"/>
    <w:rsid w:val="008263DF"/>
    <w:rsid w:val="008275E2"/>
    <w:rsid w:val="008314B3"/>
    <w:rsid w:val="008316C9"/>
    <w:rsid w:val="00831890"/>
    <w:rsid w:val="0083259F"/>
    <w:rsid w:val="00832EB5"/>
    <w:rsid w:val="00833054"/>
    <w:rsid w:val="0083465F"/>
    <w:rsid w:val="0083789D"/>
    <w:rsid w:val="008379FB"/>
    <w:rsid w:val="00837DC1"/>
    <w:rsid w:val="008403BB"/>
    <w:rsid w:val="008410A6"/>
    <w:rsid w:val="008414BA"/>
    <w:rsid w:val="008417E8"/>
    <w:rsid w:val="008419DD"/>
    <w:rsid w:val="008428C6"/>
    <w:rsid w:val="00842A5F"/>
    <w:rsid w:val="00842CD4"/>
    <w:rsid w:val="0084346A"/>
    <w:rsid w:val="0084360E"/>
    <w:rsid w:val="008440BA"/>
    <w:rsid w:val="008444F6"/>
    <w:rsid w:val="00844BC1"/>
    <w:rsid w:val="00845BBF"/>
    <w:rsid w:val="00845CC1"/>
    <w:rsid w:val="00846853"/>
    <w:rsid w:val="00847456"/>
    <w:rsid w:val="0084755C"/>
    <w:rsid w:val="008478D6"/>
    <w:rsid w:val="0085038C"/>
    <w:rsid w:val="00850F82"/>
    <w:rsid w:val="00852592"/>
    <w:rsid w:val="00852F30"/>
    <w:rsid w:val="008537B0"/>
    <w:rsid w:val="008539AD"/>
    <w:rsid w:val="008544A4"/>
    <w:rsid w:val="00854743"/>
    <w:rsid w:val="008559D8"/>
    <w:rsid w:val="0085642D"/>
    <w:rsid w:val="00856639"/>
    <w:rsid w:val="00856B94"/>
    <w:rsid w:val="00857177"/>
    <w:rsid w:val="00857F89"/>
    <w:rsid w:val="00860150"/>
    <w:rsid w:val="00860E19"/>
    <w:rsid w:val="00861170"/>
    <w:rsid w:val="008618B3"/>
    <w:rsid w:val="008621A7"/>
    <w:rsid w:val="00862951"/>
    <w:rsid w:val="00863BA7"/>
    <w:rsid w:val="00863C55"/>
    <w:rsid w:val="00864A8C"/>
    <w:rsid w:val="00864E3C"/>
    <w:rsid w:val="008652D5"/>
    <w:rsid w:val="00865EEC"/>
    <w:rsid w:val="00866128"/>
    <w:rsid w:val="00866875"/>
    <w:rsid w:val="00871AF2"/>
    <w:rsid w:val="0087206D"/>
    <w:rsid w:val="00872139"/>
    <w:rsid w:val="00872ADE"/>
    <w:rsid w:val="0087310C"/>
    <w:rsid w:val="0087337E"/>
    <w:rsid w:val="00873953"/>
    <w:rsid w:val="00874FC6"/>
    <w:rsid w:val="0087535E"/>
    <w:rsid w:val="0087547D"/>
    <w:rsid w:val="008756B7"/>
    <w:rsid w:val="00875DFB"/>
    <w:rsid w:val="00876107"/>
    <w:rsid w:val="00876BE5"/>
    <w:rsid w:val="008775CA"/>
    <w:rsid w:val="008806DA"/>
    <w:rsid w:val="008808ED"/>
    <w:rsid w:val="00880A1C"/>
    <w:rsid w:val="00880DBE"/>
    <w:rsid w:val="00880F1E"/>
    <w:rsid w:val="00881627"/>
    <w:rsid w:val="00881A70"/>
    <w:rsid w:val="00881A9E"/>
    <w:rsid w:val="0088311A"/>
    <w:rsid w:val="00884414"/>
    <w:rsid w:val="008845C8"/>
    <w:rsid w:val="00885A8C"/>
    <w:rsid w:val="00886507"/>
    <w:rsid w:val="008866FB"/>
    <w:rsid w:val="00886AA6"/>
    <w:rsid w:val="00886D39"/>
    <w:rsid w:val="008871B9"/>
    <w:rsid w:val="00887305"/>
    <w:rsid w:val="008875E3"/>
    <w:rsid w:val="008876E8"/>
    <w:rsid w:val="00890784"/>
    <w:rsid w:val="00890A69"/>
    <w:rsid w:val="00890CAE"/>
    <w:rsid w:val="00890D09"/>
    <w:rsid w:val="008914F9"/>
    <w:rsid w:val="00891CFC"/>
    <w:rsid w:val="008921E5"/>
    <w:rsid w:val="00892240"/>
    <w:rsid w:val="0089245B"/>
    <w:rsid w:val="00892CDE"/>
    <w:rsid w:val="0089380C"/>
    <w:rsid w:val="00893D81"/>
    <w:rsid w:val="00894235"/>
    <w:rsid w:val="00894DA0"/>
    <w:rsid w:val="008955E8"/>
    <w:rsid w:val="00895AC8"/>
    <w:rsid w:val="00895D2E"/>
    <w:rsid w:val="00896291"/>
    <w:rsid w:val="008962E2"/>
    <w:rsid w:val="008971B4"/>
    <w:rsid w:val="008A0C5C"/>
    <w:rsid w:val="008A1796"/>
    <w:rsid w:val="008A2670"/>
    <w:rsid w:val="008A2744"/>
    <w:rsid w:val="008A2E33"/>
    <w:rsid w:val="008A3311"/>
    <w:rsid w:val="008A35CF"/>
    <w:rsid w:val="008A377D"/>
    <w:rsid w:val="008A3BCD"/>
    <w:rsid w:val="008A47FE"/>
    <w:rsid w:val="008A54CD"/>
    <w:rsid w:val="008A7EDB"/>
    <w:rsid w:val="008A7F44"/>
    <w:rsid w:val="008B0454"/>
    <w:rsid w:val="008B05E0"/>
    <w:rsid w:val="008B09B0"/>
    <w:rsid w:val="008B0A3D"/>
    <w:rsid w:val="008B0E1D"/>
    <w:rsid w:val="008B12F3"/>
    <w:rsid w:val="008B2765"/>
    <w:rsid w:val="008B2C55"/>
    <w:rsid w:val="008B2C5E"/>
    <w:rsid w:val="008B2D01"/>
    <w:rsid w:val="008B3801"/>
    <w:rsid w:val="008B3820"/>
    <w:rsid w:val="008B42BD"/>
    <w:rsid w:val="008B4864"/>
    <w:rsid w:val="008B4CA5"/>
    <w:rsid w:val="008B4FF6"/>
    <w:rsid w:val="008B513F"/>
    <w:rsid w:val="008B5402"/>
    <w:rsid w:val="008B5881"/>
    <w:rsid w:val="008B6199"/>
    <w:rsid w:val="008B6888"/>
    <w:rsid w:val="008B76FF"/>
    <w:rsid w:val="008C00F1"/>
    <w:rsid w:val="008C0795"/>
    <w:rsid w:val="008C1401"/>
    <w:rsid w:val="008C1692"/>
    <w:rsid w:val="008C171E"/>
    <w:rsid w:val="008C17F4"/>
    <w:rsid w:val="008C20AA"/>
    <w:rsid w:val="008C25D7"/>
    <w:rsid w:val="008C282D"/>
    <w:rsid w:val="008C47C3"/>
    <w:rsid w:val="008C4A65"/>
    <w:rsid w:val="008C4BDC"/>
    <w:rsid w:val="008C4FB9"/>
    <w:rsid w:val="008C504E"/>
    <w:rsid w:val="008C54AE"/>
    <w:rsid w:val="008C5FE4"/>
    <w:rsid w:val="008C6A70"/>
    <w:rsid w:val="008C6C78"/>
    <w:rsid w:val="008C6F92"/>
    <w:rsid w:val="008C76E8"/>
    <w:rsid w:val="008D040A"/>
    <w:rsid w:val="008D0F84"/>
    <w:rsid w:val="008D100E"/>
    <w:rsid w:val="008D15D1"/>
    <w:rsid w:val="008D163A"/>
    <w:rsid w:val="008D2055"/>
    <w:rsid w:val="008D2208"/>
    <w:rsid w:val="008D461B"/>
    <w:rsid w:val="008D4C7D"/>
    <w:rsid w:val="008D526B"/>
    <w:rsid w:val="008D529B"/>
    <w:rsid w:val="008D634F"/>
    <w:rsid w:val="008D63E9"/>
    <w:rsid w:val="008D64AC"/>
    <w:rsid w:val="008D6C49"/>
    <w:rsid w:val="008D6C92"/>
    <w:rsid w:val="008D6FF6"/>
    <w:rsid w:val="008D72AE"/>
    <w:rsid w:val="008D7404"/>
    <w:rsid w:val="008D7676"/>
    <w:rsid w:val="008D770A"/>
    <w:rsid w:val="008D7F62"/>
    <w:rsid w:val="008E007B"/>
    <w:rsid w:val="008E0195"/>
    <w:rsid w:val="008E0654"/>
    <w:rsid w:val="008E0C2C"/>
    <w:rsid w:val="008E2545"/>
    <w:rsid w:val="008E35C7"/>
    <w:rsid w:val="008E51FB"/>
    <w:rsid w:val="008E6603"/>
    <w:rsid w:val="008E75DA"/>
    <w:rsid w:val="008E7840"/>
    <w:rsid w:val="008F055A"/>
    <w:rsid w:val="008F070A"/>
    <w:rsid w:val="008F082A"/>
    <w:rsid w:val="008F101C"/>
    <w:rsid w:val="008F1707"/>
    <w:rsid w:val="008F20D0"/>
    <w:rsid w:val="008F22F7"/>
    <w:rsid w:val="008F23D8"/>
    <w:rsid w:val="008F41CE"/>
    <w:rsid w:val="008F4E4C"/>
    <w:rsid w:val="008F55D9"/>
    <w:rsid w:val="008F57DB"/>
    <w:rsid w:val="008F5928"/>
    <w:rsid w:val="008F5E77"/>
    <w:rsid w:val="008F60BC"/>
    <w:rsid w:val="008F64FF"/>
    <w:rsid w:val="008F6615"/>
    <w:rsid w:val="008F7649"/>
    <w:rsid w:val="008F773E"/>
    <w:rsid w:val="008F7A3C"/>
    <w:rsid w:val="008F7C54"/>
    <w:rsid w:val="008F7D29"/>
    <w:rsid w:val="008F7F33"/>
    <w:rsid w:val="009017CC"/>
    <w:rsid w:val="00902161"/>
    <w:rsid w:val="00902357"/>
    <w:rsid w:val="0090262E"/>
    <w:rsid w:val="009026A2"/>
    <w:rsid w:val="00903253"/>
    <w:rsid w:val="00903E1E"/>
    <w:rsid w:val="009044FA"/>
    <w:rsid w:val="009051E7"/>
    <w:rsid w:val="009052A7"/>
    <w:rsid w:val="00907DD4"/>
    <w:rsid w:val="00907EC3"/>
    <w:rsid w:val="009102D0"/>
    <w:rsid w:val="00910842"/>
    <w:rsid w:val="00911390"/>
    <w:rsid w:val="00911B67"/>
    <w:rsid w:val="00911EA8"/>
    <w:rsid w:val="00912876"/>
    <w:rsid w:val="009130C6"/>
    <w:rsid w:val="00914115"/>
    <w:rsid w:val="009149E0"/>
    <w:rsid w:val="00914F8E"/>
    <w:rsid w:val="00915D6E"/>
    <w:rsid w:val="0091650F"/>
    <w:rsid w:val="00917152"/>
    <w:rsid w:val="00917B24"/>
    <w:rsid w:val="00917FCC"/>
    <w:rsid w:val="009200BD"/>
    <w:rsid w:val="00920525"/>
    <w:rsid w:val="009206E7"/>
    <w:rsid w:val="00920AB8"/>
    <w:rsid w:val="009210C0"/>
    <w:rsid w:val="0092133B"/>
    <w:rsid w:val="009215F1"/>
    <w:rsid w:val="009218B2"/>
    <w:rsid w:val="00922266"/>
    <w:rsid w:val="00922AF6"/>
    <w:rsid w:val="0092310E"/>
    <w:rsid w:val="0092316F"/>
    <w:rsid w:val="00923623"/>
    <w:rsid w:val="00923B21"/>
    <w:rsid w:val="00923F9D"/>
    <w:rsid w:val="00924265"/>
    <w:rsid w:val="00924512"/>
    <w:rsid w:val="009245DA"/>
    <w:rsid w:val="00924BAC"/>
    <w:rsid w:val="00925391"/>
    <w:rsid w:val="00926351"/>
    <w:rsid w:val="0092637B"/>
    <w:rsid w:val="00927444"/>
    <w:rsid w:val="00927AC4"/>
    <w:rsid w:val="009316D7"/>
    <w:rsid w:val="00931D48"/>
    <w:rsid w:val="009321A5"/>
    <w:rsid w:val="00932474"/>
    <w:rsid w:val="0093256D"/>
    <w:rsid w:val="0093358E"/>
    <w:rsid w:val="009335A7"/>
    <w:rsid w:val="0093468E"/>
    <w:rsid w:val="009349F5"/>
    <w:rsid w:val="00934B19"/>
    <w:rsid w:val="00934DB1"/>
    <w:rsid w:val="00935787"/>
    <w:rsid w:val="00935C3D"/>
    <w:rsid w:val="00937057"/>
    <w:rsid w:val="00937C1B"/>
    <w:rsid w:val="0094017C"/>
    <w:rsid w:val="00940272"/>
    <w:rsid w:val="009407B3"/>
    <w:rsid w:val="00940933"/>
    <w:rsid w:val="00940A81"/>
    <w:rsid w:val="00940F7A"/>
    <w:rsid w:val="009413E7"/>
    <w:rsid w:val="00943C6F"/>
    <w:rsid w:val="00944F8C"/>
    <w:rsid w:val="009456B0"/>
    <w:rsid w:val="00945A10"/>
    <w:rsid w:val="009476BC"/>
    <w:rsid w:val="0094779D"/>
    <w:rsid w:val="00950CEC"/>
    <w:rsid w:val="00950D8F"/>
    <w:rsid w:val="009524D5"/>
    <w:rsid w:val="00952B5E"/>
    <w:rsid w:val="009531B4"/>
    <w:rsid w:val="009532A8"/>
    <w:rsid w:val="009535A2"/>
    <w:rsid w:val="00953B76"/>
    <w:rsid w:val="0095468F"/>
    <w:rsid w:val="009548B2"/>
    <w:rsid w:val="00954ECB"/>
    <w:rsid w:val="009550C0"/>
    <w:rsid w:val="009570FA"/>
    <w:rsid w:val="009602E5"/>
    <w:rsid w:val="009607B2"/>
    <w:rsid w:val="00960997"/>
    <w:rsid w:val="00961543"/>
    <w:rsid w:val="00961694"/>
    <w:rsid w:val="00961BBB"/>
    <w:rsid w:val="00962038"/>
    <w:rsid w:val="00963160"/>
    <w:rsid w:val="0096387D"/>
    <w:rsid w:val="00963A68"/>
    <w:rsid w:val="00963AA6"/>
    <w:rsid w:val="00963CEE"/>
    <w:rsid w:val="009645C3"/>
    <w:rsid w:val="00964CD5"/>
    <w:rsid w:val="009654E1"/>
    <w:rsid w:val="00965821"/>
    <w:rsid w:val="00966354"/>
    <w:rsid w:val="0096676F"/>
    <w:rsid w:val="009676D6"/>
    <w:rsid w:val="009676EA"/>
    <w:rsid w:val="0096773C"/>
    <w:rsid w:val="00967B40"/>
    <w:rsid w:val="00967EF6"/>
    <w:rsid w:val="00970CF2"/>
    <w:rsid w:val="0097105E"/>
    <w:rsid w:val="00971737"/>
    <w:rsid w:val="009717E4"/>
    <w:rsid w:val="00971C14"/>
    <w:rsid w:val="00971DEA"/>
    <w:rsid w:val="00971E32"/>
    <w:rsid w:val="009720A6"/>
    <w:rsid w:val="00972471"/>
    <w:rsid w:val="009725E6"/>
    <w:rsid w:val="009727C6"/>
    <w:rsid w:val="00972D40"/>
    <w:rsid w:val="00972F57"/>
    <w:rsid w:val="0097305D"/>
    <w:rsid w:val="00973087"/>
    <w:rsid w:val="00973564"/>
    <w:rsid w:val="00973B69"/>
    <w:rsid w:val="009750FF"/>
    <w:rsid w:val="009774D9"/>
    <w:rsid w:val="00977F12"/>
    <w:rsid w:val="00980224"/>
    <w:rsid w:val="0098083F"/>
    <w:rsid w:val="00980F34"/>
    <w:rsid w:val="0098294C"/>
    <w:rsid w:val="00982C70"/>
    <w:rsid w:val="00982E75"/>
    <w:rsid w:val="009837BD"/>
    <w:rsid w:val="0098647D"/>
    <w:rsid w:val="00986BAE"/>
    <w:rsid w:val="00986F5B"/>
    <w:rsid w:val="00987346"/>
    <w:rsid w:val="009903D9"/>
    <w:rsid w:val="0099080E"/>
    <w:rsid w:val="0099155F"/>
    <w:rsid w:val="00991F72"/>
    <w:rsid w:val="00992F01"/>
    <w:rsid w:val="009933AD"/>
    <w:rsid w:val="00994C1F"/>
    <w:rsid w:val="009969B5"/>
    <w:rsid w:val="00996AF1"/>
    <w:rsid w:val="00996EBA"/>
    <w:rsid w:val="00996F3F"/>
    <w:rsid w:val="00997009"/>
    <w:rsid w:val="009A0DE4"/>
    <w:rsid w:val="009A1C4B"/>
    <w:rsid w:val="009A252A"/>
    <w:rsid w:val="009A25BB"/>
    <w:rsid w:val="009A2BBB"/>
    <w:rsid w:val="009A30E7"/>
    <w:rsid w:val="009A3E34"/>
    <w:rsid w:val="009A4206"/>
    <w:rsid w:val="009A518B"/>
    <w:rsid w:val="009A519D"/>
    <w:rsid w:val="009A52E3"/>
    <w:rsid w:val="009A58B1"/>
    <w:rsid w:val="009A66C0"/>
    <w:rsid w:val="009A791C"/>
    <w:rsid w:val="009A7EA9"/>
    <w:rsid w:val="009B05C2"/>
    <w:rsid w:val="009B0A8E"/>
    <w:rsid w:val="009B0DC2"/>
    <w:rsid w:val="009B203D"/>
    <w:rsid w:val="009B2D58"/>
    <w:rsid w:val="009B3298"/>
    <w:rsid w:val="009B3648"/>
    <w:rsid w:val="009B3AF0"/>
    <w:rsid w:val="009B3C23"/>
    <w:rsid w:val="009B4159"/>
    <w:rsid w:val="009B4393"/>
    <w:rsid w:val="009B460C"/>
    <w:rsid w:val="009B48B3"/>
    <w:rsid w:val="009B4D91"/>
    <w:rsid w:val="009B4FEB"/>
    <w:rsid w:val="009B52BB"/>
    <w:rsid w:val="009B5896"/>
    <w:rsid w:val="009B5935"/>
    <w:rsid w:val="009B5C68"/>
    <w:rsid w:val="009B69D2"/>
    <w:rsid w:val="009B6FAE"/>
    <w:rsid w:val="009B7735"/>
    <w:rsid w:val="009B7ABE"/>
    <w:rsid w:val="009B7C8E"/>
    <w:rsid w:val="009C1195"/>
    <w:rsid w:val="009C22A2"/>
    <w:rsid w:val="009C3022"/>
    <w:rsid w:val="009C4669"/>
    <w:rsid w:val="009C4C7B"/>
    <w:rsid w:val="009C5376"/>
    <w:rsid w:val="009C54ED"/>
    <w:rsid w:val="009C5CD7"/>
    <w:rsid w:val="009C6051"/>
    <w:rsid w:val="009C6291"/>
    <w:rsid w:val="009C6573"/>
    <w:rsid w:val="009C6D9E"/>
    <w:rsid w:val="009C77AC"/>
    <w:rsid w:val="009C7FFE"/>
    <w:rsid w:val="009D0F9C"/>
    <w:rsid w:val="009D1F78"/>
    <w:rsid w:val="009D2686"/>
    <w:rsid w:val="009D2974"/>
    <w:rsid w:val="009D2B58"/>
    <w:rsid w:val="009D36F6"/>
    <w:rsid w:val="009D56E7"/>
    <w:rsid w:val="009D6009"/>
    <w:rsid w:val="009D6C56"/>
    <w:rsid w:val="009D7B94"/>
    <w:rsid w:val="009E0228"/>
    <w:rsid w:val="009E0924"/>
    <w:rsid w:val="009E12DC"/>
    <w:rsid w:val="009E13BC"/>
    <w:rsid w:val="009E3E19"/>
    <w:rsid w:val="009E3F78"/>
    <w:rsid w:val="009E4ADD"/>
    <w:rsid w:val="009E56EE"/>
    <w:rsid w:val="009E59A2"/>
    <w:rsid w:val="009E69F2"/>
    <w:rsid w:val="009E7293"/>
    <w:rsid w:val="009E7CE8"/>
    <w:rsid w:val="009E7D76"/>
    <w:rsid w:val="009F010A"/>
    <w:rsid w:val="009F1536"/>
    <w:rsid w:val="009F3150"/>
    <w:rsid w:val="009F36D9"/>
    <w:rsid w:val="009F4284"/>
    <w:rsid w:val="009F4EDF"/>
    <w:rsid w:val="009F5003"/>
    <w:rsid w:val="009F5855"/>
    <w:rsid w:val="00A00417"/>
    <w:rsid w:val="00A00C56"/>
    <w:rsid w:val="00A026F4"/>
    <w:rsid w:val="00A02E17"/>
    <w:rsid w:val="00A039C4"/>
    <w:rsid w:val="00A04733"/>
    <w:rsid w:val="00A04997"/>
    <w:rsid w:val="00A04C63"/>
    <w:rsid w:val="00A05367"/>
    <w:rsid w:val="00A0676B"/>
    <w:rsid w:val="00A06A4A"/>
    <w:rsid w:val="00A079F8"/>
    <w:rsid w:val="00A07A86"/>
    <w:rsid w:val="00A07EAC"/>
    <w:rsid w:val="00A10127"/>
    <w:rsid w:val="00A104E8"/>
    <w:rsid w:val="00A108A7"/>
    <w:rsid w:val="00A115FA"/>
    <w:rsid w:val="00A11AFD"/>
    <w:rsid w:val="00A11E05"/>
    <w:rsid w:val="00A11EAF"/>
    <w:rsid w:val="00A123DB"/>
    <w:rsid w:val="00A1428A"/>
    <w:rsid w:val="00A149D4"/>
    <w:rsid w:val="00A15470"/>
    <w:rsid w:val="00A154A1"/>
    <w:rsid w:val="00A157D2"/>
    <w:rsid w:val="00A1680E"/>
    <w:rsid w:val="00A177A3"/>
    <w:rsid w:val="00A17E63"/>
    <w:rsid w:val="00A202F0"/>
    <w:rsid w:val="00A209CA"/>
    <w:rsid w:val="00A20C22"/>
    <w:rsid w:val="00A2113C"/>
    <w:rsid w:val="00A2122C"/>
    <w:rsid w:val="00A21642"/>
    <w:rsid w:val="00A21DFF"/>
    <w:rsid w:val="00A21E88"/>
    <w:rsid w:val="00A21FAC"/>
    <w:rsid w:val="00A22447"/>
    <w:rsid w:val="00A23CB2"/>
    <w:rsid w:val="00A242ED"/>
    <w:rsid w:val="00A25926"/>
    <w:rsid w:val="00A25BEF"/>
    <w:rsid w:val="00A25D0F"/>
    <w:rsid w:val="00A26672"/>
    <w:rsid w:val="00A271B1"/>
    <w:rsid w:val="00A27D17"/>
    <w:rsid w:val="00A30C49"/>
    <w:rsid w:val="00A31356"/>
    <w:rsid w:val="00A31C02"/>
    <w:rsid w:val="00A32203"/>
    <w:rsid w:val="00A32A17"/>
    <w:rsid w:val="00A337A4"/>
    <w:rsid w:val="00A3383B"/>
    <w:rsid w:val="00A35F4C"/>
    <w:rsid w:val="00A37D1D"/>
    <w:rsid w:val="00A41275"/>
    <w:rsid w:val="00A41792"/>
    <w:rsid w:val="00A421F6"/>
    <w:rsid w:val="00A42C37"/>
    <w:rsid w:val="00A43436"/>
    <w:rsid w:val="00A439DE"/>
    <w:rsid w:val="00A43B05"/>
    <w:rsid w:val="00A441D5"/>
    <w:rsid w:val="00A444A5"/>
    <w:rsid w:val="00A447F4"/>
    <w:rsid w:val="00A44BC1"/>
    <w:rsid w:val="00A4517E"/>
    <w:rsid w:val="00A45A7A"/>
    <w:rsid w:val="00A46177"/>
    <w:rsid w:val="00A46A05"/>
    <w:rsid w:val="00A4703A"/>
    <w:rsid w:val="00A4727C"/>
    <w:rsid w:val="00A47992"/>
    <w:rsid w:val="00A500B9"/>
    <w:rsid w:val="00A509CB"/>
    <w:rsid w:val="00A51623"/>
    <w:rsid w:val="00A537FB"/>
    <w:rsid w:val="00A540CD"/>
    <w:rsid w:val="00A54239"/>
    <w:rsid w:val="00A546F7"/>
    <w:rsid w:val="00A54E42"/>
    <w:rsid w:val="00A5656C"/>
    <w:rsid w:val="00A56B68"/>
    <w:rsid w:val="00A56E5C"/>
    <w:rsid w:val="00A5781F"/>
    <w:rsid w:val="00A57875"/>
    <w:rsid w:val="00A57EB0"/>
    <w:rsid w:val="00A60039"/>
    <w:rsid w:val="00A60FFA"/>
    <w:rsid w:val="00A6144D"/>
    <w:rsid w:val="00A62668"/>
    <w:rsid w:val="00A63300"/>
    <w:rsid w:val="00A63785"/>
    <w:rsid w:val="00A63CBD"/>
    <w:rsid w:val="00A63E7D"/>
    <w:rsid w:val="00A6413F"/>
    <w:rsid w:val="00A6424D"/>
    <w:rsid w:val="00A64AAF"/>
    <w:rsid w:val="00A64AB9"/>
    <w:rsid w:val="00A6538D"/>
    <w:rsid w:val="00A662DE"/>
    <w:rsid w:val="00A6676E"/>
    <w:rsid w:val="00A709BC"/>
    <w:rsid w:val="00A71A34"/>
    <w:rsid w:val="00A71CFE"/>
    <w:rsid w:val="00A7244E"/>
    <w:rsid w:val="00A730C3"/>
    <w:rsid w:val="00A7351A"/>
    <w:rsid w:val="00A73E87"/>
    <w:rsid w:val="00A765C2"/>
    <w:rsid w:val="00A840DD"/>
    <w:rsid w:val="00A8423E"/>
    <w:rsid w:val="00A856E6"/>
    <w:rsid w:val="00A8655D"/>
    <w:rsid w:val="00A86DA1"/>
    <w:rsid w:val="00A9078A"/>
    <w:rsid w:val="00A91E9C"/>
    <w:rsid w:val="00A926CD"/>
    <w:rsid w:val="00A929D1"/>
    <w:rsid w:val="00A93C34"/>
    <w:rsid w:val="00A94893"/>
    <w:rsid w:val="00A9492C"/>
    <w:rsid w:val="00A94AD4"/>
    <w:rsid w:val="00A94AD8"/>
    <w:rsid w:val="00A952CB"/>
    <w:rsid w:val="00A958C3"/>
    <w:rsid w:val="00A95F00"/>
    <w:rsid w:val="00A96760"/>
    <w:rsid w:val="00A96F0A"/>
    <w:rsid w:val="00A976CB"/>
    <w:rsid w:val="00AA006A"/>
    <w:rsid w:val="00AA0513"/>
    <w:rsid w:val="00AA1474"/>
    <w:rsid w:val="00AA26ED"/>
    <w:rsid w:val="00AA28E6"/>
    <w:rsid w:val="00AA294F"/>
    <w:rsid w:val="00AA411D"/>
    <w:rsid w:val="00AA4ED6"/>
    <w:rsid w:val="00AA5227"/>
    <w:rsid w:val="00AA619F"/>
    <w:rsid w:val="00AA7EFF"/>
    <w:rsid w:val="00AB0064"/>
    <w:rsid w:val="00AB078A"/>
    <w:rsid w:val="00AB0FDC"/>
    <w:rsid w:val="00AB1A27"/>
    <w:rsid w:val="00AB3CB3"/>
    <w:rsid w:val="00AB43EC"/>
    <w:rsid w:val="00AB4760"/>
    <w:rsid w:val="00AB59FC"/>
    <w:rsid w:val="00AB5E85"/>
    <w:rsid w:val="00AB6910"/>
    <w:rsid w:val="00AB7C8B"/>
    <w:rsid w:val="00AB7E2D"/>
    <w:rsid w:val="00AC040A"/>
    <w:rsid w:val="00AC0AA1"/>
    <w:rsid w:val="00AC1239"/>
    <w:rsid w:val="00AC12CC"/>
    <w:rsid w:val="00AC17D0"/>
    <w:rsid w:val="00AC1F27"/>
    <w:rsid w:val="00AC1FA0"/>
    <w:rsid w:val="00AC273B"/>
    <w:rsid w:val="00AC279F"/>
    <w:rsid w:val="00AC28C6"/>
    <w:rsid w:val="00AC3677"/>
    <w:rsid w:val="00AC48CE"/>
    <w:rsid w:val="00AC51E2"/>
    <w:rsid w:val="00AC5898"/>
    <w:rsid w:val="00AC5BAC"/>
    <w:rsid w:val="00AC61A8"/>
    <w:rsid w:val="00AC6870"/>
    <w:rsid w:val="00AC70A1"/>
    <w:rsid w:val="00AC71A5"/>
    <w:rsid w:val="00AC7CC0"/>
    <w:rsid w:val="00AD01A7"/>
    <w:rsid w:val="00AD0F90"/>
    <w:rsid w:val="00AD167E"/>
    <w:rsid w:val="00AD28EE"/>
    <w:rsid w:val="00AD3F11"/>
    <w:rsid w:val="00AD46FF"/>
    <w:rsid w:val="00AD488B"/>
    <w:rsid w:val="00AD4FC0"/>
    <w:rsid w:val="00AD5432"/>
    <w:rsid w:val="00AD5864"/>
    <w:rsid w:val="00AD6008"/>
    <w:rsid w:val="00AD6497"/>
    <w:rsid w:val="00AD67F5"/>
    <w:rsid w:val="00AD6964"/>
    <w:rsid w:val="00AD6F9D"/>
    <w:rsid w:val="00AD6FD8"/>
    <w:rsid w:val="00AD702A"/>
    <w:rsid w:val="00AD757B"/>
    <w:rsid w:val="00AD795D"/>
    <w:rsid w:val="00AD7F8D"/>
    <w:rsid w:val="00AE0CE8"/>
    <w:rsid w:val="00AE1915"/>
    <w:rsid w:val="00AE19D3"/>
    <w:rsid w:val="00AE1D04"/>
    <w:rsid w:val="00AE2D34"/>
    <w:rsid w:val="00AE3976"/>
    <w:rsid w:val="00AE399A"/>
    <w:rsid w:val="00AE42A8"/>
    <w:rsid w:val="00AE4C10"/>
    <w:rsid w:val="00AE531F"/>
    <w:rsid w:val="00AE6353"/>
    <w:rsid w:val="00AE69A5"/>
    <w:rsid w:val="00AE6F59"/>
    <w:rsid w:val="00AE70FE"/>
    <w:rsid w:val="00AE721F"/>
    <w:rsid w:val="00AF0324"/>
    <w:rsid w:val="00AF1D66"/>
    <w:rsid w:val="00AF22F7"/>
    <w:rsid w:val="00AF2639"/>
    <w:rsid w:val="00AF3CE9"/>
    <w:rsid w:val="00AF459B"/>
    <w:rsid w:val="00AF5677"/>
    <w:rsid w:val="00AF59CB"/>
    <w:rsid w:val="00AF69CA"/>
    <w:rsid w:val="00B01B04"/>
    <w:rsid w:val="00B04168"/>
    <w:rsid w:val="00B04643"/>
    <w:rsid w:val="00B05AAA"/>
    <w:rsid w:val="00B0717B"/>
    <w:rsid w:val="00B07315"/>
    <w:rsid w:val="00B07877"/>
    <w:rsid w:val="00B07E4C"/>
    <w:rsid w:val="00B1001F"/>
    <w:rsid w:val="00B10343"/>
    <w:rsid w:val="00B105B1"/>
    <w:rsid w:val="00B10C3B"/>
    <w:rsid w:val="00B10ED9"/>
    <w:rsid w:val="00B1159C"/>
    <w:rsid w:val="00B117B4"/>
    <w:rsid w:val="00B11856"/>
    <w:rsid w:val="00B11EDD"/>
    <w:rsid w:val="00B12C52"/>
    <w:rsid w:val="00B12F74"/>
    <w:rsid w:val="00B13470"/>
    <w:rsid w:val="00B137B1"/>
    <w:rsid w:val="00B142A2"/>
    <w:rsid w:val="00B14325"/>
    <w:rsid w:val="00B148F4"/>
    <w:rsid w:val="00B14B6E"/>
    <w:rsid w:val="00B14D40"/>
    <w:rsid w:val="00B15640"/>
    <w:rsid w:val="00B15864"/>
    <w:rsid w:val="00B15A0D"/>
    <w:rsid w:val="00B15A67"/>
    <w:rsid w:val="00B20050"/>
    <w:rsid w:val="00B21EEA"/>
    <w:rsid w:val="00B22157"/>
    <w:rsid w:val="00B222D6"/>
    <w:rsid w:val="00B224F8"/>
    <w:rsid w:val="00B24114"/>
    <w:rsid w:val="00B24860"/>
    <w:rsid w:val="00B24B27"/>
    <w:rsid w:val="00B25AA1"/>
    <w:rsid w:val="00B279AB"/>
    <w:rsid w:val="00B30AD1"/>
    <w:rsid w:val="00B30BDE"/>
    <w:rsid w:val="00B31153"/>
    <w:rsid w:val="00B31426"/>
    <w:rsid w:val="00B314BA"/>
    <w:rsid w:val="00B318C8"/>
    <w:rsid w:val="00B31DC7"/>
    <w:rsid w:val="00B32161"/>
    <w:rsid w:val="00B3257D"/>
    <w:rsid w:val="00B33000"/>
    <w:rsid w:val="00B33358"/>
    <w:rsid w:val="00B34240"/>
    <w:rsid w:val="00B342C7"/>
    <w:rsid w:val="00B3436E"/>
    <w:rsid w:val="00B343C5"/>
    <w:rsid w:val="00B358F1"/>
    <w:rsid w:val="00B35A8B"/>
    <w:rsid w:val="00B36093"/>
    <w:rsid w:val="00B3635D"/>
    <w:rsid w:val="00B3754D"/>
    <w:rsid w:val="00B40189"/>
    <w:rsid w:val="00B40964"/>
    <w:rsid w:val="00B4139B"/>
    <w:rsid w:val="00B41AE3"/>
    <w:rsid w:val="00B41EB3"/>
    <w:rsid w:val="00B422FB"/>
    <w:rsid w:val="00B4336F"/>
    <w:rsid w:val="00B43496"/>
    <w:rsid w:val="00B43D45"/>
    <w:rsid w:val="00B44342"/>
    <w:rsid w:val="00B46733"/>
    <w:rsid w:val="00B46BAD"/>
    <w:rsid w:val="00B473BF"/>
    <w:rsid w:val="00B47C77"/>
    <w:rsid w:val="00B50E6E"/>
    <w:rsid w:val="00B51354"/>
    <w:rsid w:val="00B518A9"/>
    <w:rsid w:val="00B53593"/>
    <w:rsid w:val="00B537F6"/>
    <w:rsid w:val="00B53BAC"/>
    <w:rsid w:val="00B53D1B"/>
    <w:rsid w:val="00B54489"/>
    <w:rsid w:val="00B56B8A"/>
    <w:rsid w:val="00B56C00"/>
    <w:rsid w:val="00B5703E"/>
    <w:rsid w:val="00B60948"/>
    <w:rsid w:val="00B60970"/>
    <w:rsid w:val="00B60CB4"/>
    <w:rsid w:val="00B60ED2"/>
    <w:rsid w:val="00B61AEA"/>
    <w:rsid w:val="00B61D16"/>
    <w:rsid w:val="00B6446A"/>
    <w:rsid w:val="00B64E4C"/>
    <w:rsid w:val="00B64F9B"/>
    <w:rsid w:val="00B64FDF"/>
    <w:rsid w:val="00B67798"/>
    <w:rsid w:val="00B72F1A"/>
    <w:rsid w:val="00B7376A"/>
    <w:rsid w:val="00B73B6D"/>
    <w:rsid w:val="00B73E6A"/>
    <w:rsid w:val="00B743BE"/>
    <w:rsid w:val="00B74867"/>
    <w:rsid w:val="00B751F9"/>
    <w:rsid w:val="00B770C5"/>
    <w:rsid w:val="00B775D4"/>
    <w:rsid w:val="00B77794"/>
    <w:rsid w:val="00B801B3"/>
    <w:rsid w:val="00B803F3"/>
    <w:rsid w:val="00B805B5"/>
    <w:rsid w:val="00B80D4C"/>
    <w:rsid w:val="00B81411"/>
    <w:rsid w:val="00B81A1F"/>
    <w:rsid w:val="00B81EB9"/>
    <w:rsid w:val="00B830DF"/>
    <w:rsid w:val="00B8315F"/>
    <w:rsid w:val="00B83EDC"/>
    <w:rsid w:val="00B845C1"/>
    <w:rsid w:val="00B855E8"/>
    <w:rsid w:val="00B85637"/>
    <w:rsid w:val="00B85750"/>
    <w:rsid w:val="00B85A7B"/>
    <w:rsid w:val="00B85E9C"/>
    <w:rsid w:val="00B86284"/>
    <w:rsid w:val="00B86D6F"/>
    <w:rsid w:val="00B874DE"/>
    <w:rsid w:val="00B90EA7"/>
    <w:rsid w:val="00B91A8F"/>
    <w:rsid w:val="00B91DB8"/>
    <w:rsid w:val="00B91FE4"/>
    <w:rsid w:val="00B92262"/>
    <w:rsid w:val="00B92434"/>
    <w:rsid w:val="00B92A79"/>
    <w:rsid w:val="00B92BFE"/>
    <w:rsid w:val="00B92CEF"/>
    <w:rsid w:val="00B92E57"/>
    <w:rsid w:val="00B932DB"/>
    <w:rsid w:val="00B93EA5"/>
    <w:rsid w:val="00B93FC8"/>
    <w:rsid w:val="00B94753"/>
    <w:rsid w:val="00B948FC"/>
    <w:rsid w:val="00B95780"/>
    <w:rsid w:val="00B9589C"/>
    <w:rsid w:val="00B966E4"/>
    <w:rsid w:val="00B977CA"/>
    <w:rsid w:val="00B97E06"/>
    <w:rsid w:val="00BA0A2E"/>
    <w:rsid w:val="00BA119B"/>
    <w:rsid w:val="00BA131B"/>
    <w:rsid w:val="00BA1DD2"/>
    <w:rsid w:val="00BA1E16"/>
    <w:rsid w:val="00BA1EA7"/>
    <w:rsid w:val="00BA1F60"/>
    <w:rsid w:val="00BA2366"/>
    <w:rsid w:val="00BA2A83"/>
    <w:rsid w:val="00BA2C2A"/>
    <w:rsid w:val="00BA2DED"/>
    <w:rsid w:val="00BA3B8D"/>
    <w:rsid w:val="00BA3CA3"/>
    <w:rsid w:val="00BA3DE4"/>
    <w:rsid w:val="00BA42D9"/>
    <w:rsid w:val="00BA4FC8"/>
    <w:rsid w:val="00BA538A"/>
    <w:rsid w:val="00BA647E"/>
    <w:rsid w:val="00BA6999"/>
    <w:rsid w:val="00BA6BAA"/>
    <w:rsid w:val="00BA6F05"/>
    <w:rsid w:val="00BB1B54"/>
    <w:rsid w:val="00BB20C9"/>
    <w:rsid w:val="00BB2706"/>
    <w:rsid w:val="00BB2D88"/>
    <w:rsid w:val="00BB3661"/>
    <w:rsid w:val="00BB3A70"/>
    <w:rsid w:val="00BB4EA2"/>
    <w:rsid w:val="00BB5337"/>
    <w:rsid w:val="00BB6562"/>
    <w:rsid w:val="00BB6812"/>
    <w:rsid w:val="00BB720D"/>
    <w:rsid w:val="00BB77D7"/>
    <w:rsid w:val="00BB7998"/>
    <w:rsid w:val="00BC084C"/>
    <w:rsid w:val="00BC0E82"/>
    <w:rsid w:val="00BC18AD"/>
    <w:rsid w:val="00BC1D1D"/>
    <w:rsid w:val="00BC23D5"/>
    <w:rsid w:val="00BC3616"/>
    <w:rsid w:val="00BC492B"/>
    <w:rsid w:val="00BC5296"/>
    <w:rsid w:val="00BC53F3"/>
    <w:rsid w:val="00BC5933"/>
    <w:rsid w:val="00BC62B9"/>
    <w:rsid w:val="00BC66CB"/>
    <w:rsid w:val="00BC6AAB"/>
    <w:rsid w:val="00BC71D4"/>
    <w:rsid w:val="00BC733D"/>
    <w:rsid w:val="00BC738A"/>
    <w:rsid w:val="00BD01F0"/>
    <w:rsid w:val="00BD0DC6"/>
    <w:rsid w:val="00BD1961"/>
    <w:rsid w:val="00BD22EA"/>
    <w:rsid w:val="00BD3ED8"/>
    <w:rsid w:val="00BD4CDC"/>
    <w:rsid w:val="00BD52B8"/>
    <w:rsid w:val="00BD5A98"/>
    <w:rsid w:val="00BD669A"/>
    <w:rsid w:val="00BD6AB6"/>
    <w:rsid w:val="00BD726F"/>
    <w:rsid w:val="00BE06F7"/>
    <w:rsid w:val="00BE0A13"/>
    <w:rsid w:val="00BE12A9"/>
    <w:rsid w:val="00BE16BA"/>
    <w:rsid w:val="00BE195F"/>
    <w:rsid w:val="00BE20AF"/>
    <w:rsid w:val="00BE2645"/>
    <w:rsid w:val="00BE2672"/>
    <w:rsid w:val="00BE2B98"/>
    <w:rsid w:val="00BE3D68"/>
    <w:rsid w:val="00BE4031"/>
    <w:rsid w:val="00BE47CF"/>
    <w:rsid w:val="00BE7620"/>
    <w:rsid w:val="00BF06CC"/>
    <w:rsid w:val="00BF09E6"/>
    <w:rsid w:val="00BF1E16"/>
    <w:rsid w:val="00BF2253"/>
    <w:rsid w:val="00BF2267"/>
    <w:rsid w:val="00BF2C00"/>
    <w:rsid w:val="00BF38D4"/>
    <w:rsid w:val="00BF3C94"/>
    <w:rsid w:val="00BF3E2F"/>
    <w:rsid w:val="00BF40B6"/>
    <w:rsid w:val="00BF41D3"/>
    <w:rsid w:val="00BF57CE"/>
    <w:rsid w:val="00BF5FD2"/>
    <w:rsid w:val="00BF6276"/>
    <w:rsid w:val="00BF63DE"/>
    <w:rsid w:val="00BF64EB"/>
    <w:rsid w:val="00BF75E2"/>
    <w:rsid w:val="00BF7781"/>
    <w:rsid w:val="00C00898"/>
    <w:rsid w:val="00C00AF0"/>
    <w:rsid w:val="00C00E85"/>
    <w:rsid w:val="00C01DCE"/>
    <w:rsid w:val="00C01ED9"/>
    <w:rsid w:val="00C0217F"/>
    <w:rsid w:val="00C035A2"/>
    <w:rsid w:val="00C03629"/>
    <w:rsid w:val="00C0394E"/>
    <w:rsid w:val="00C04452"/>
    <w:rsid w:val="00C04620"/>
    <w:rsid w:val="00C05A32"/>
    <w:rsid w:val="00C05AB9"/>
    <w:rsid w:val="00C05C51"/>
    <w:rsid w:val="00C0619F"/>
    <w:rsid w:val="00C06D23"/>
    <w:rsid w:val="00C10683"/>
    <w:rsid w:val="00C10774"/>
    <w:rsid w:val="00C114CD"/>
    <w:rsid w:val="00C12235"/>
    <w:rsid w:val="00C125E0"/>
    <w:rsid w:val="00C1382F"/>
    <w:rsid w:val="00C139D9"/>
    <w:rsid w:val="00C13BF4"/>
    <w:rsid w:val="00C144F5"/>
    <w:rsid w:val="00C146C7"/>
    <w:rsid w:val="00C14CC6"/>
    <w:rsid w:val="00C1507C"/>
    <w:rsid w:val="00C15ACF"/>
    <w:rsid w:val="00C15D82"/>
    <w:rsid w:val="00C15FBB"/>
    <w:rsid w:val="00C1614F"/>
    <w:rsid w:val="00C161CB"/>
    <w:rsid w:val="00C16911"/>
    <w:rsid w:val="00C16C36"/>
    <w:rsid w:val="00C174E7"/>
    <w:rsid w:val="00C17762"/>
    <w:rsid w:val="00C17B6A"/>
    <w:rsid w:val="00C17BD2"/>
    <w:rsid w:val="00C20718"/>
    <w:rsid w:val="00C20BBA"/>
    <w:rsid w:val="00C2105E"/>
    <w:rsid w:val="00C216BC"/>
    <w:rsid w:val="00C22337"/>
    <w:rsid w:val="00C225A5"/>
    <w:rsid w:val="00C24E42"/>
    <w:rsid w:val="00C25867"/>
    <w:rsid w:val="00C25ED8"/>
    <w:rsid w:val="00C26302"/>
    <w:rsid w:val="00C31D3E"/>
    <w:rsid w:val="00C32A05"/>
    <w:rsid w:val="00C33062"/>
    <w:rsid w:val="00C335B9"/>
    <w:rsid w:val="00C33CDF"/>
    <w:rsid w:val="00C3418B"/>
    <w:rsid w:val="00C34DA2"/>
    <w:rsid w:val="00C35503"/>
    <w:rsid w:val="00C35886"/>
    <w:rsid w:val="00C365F0"/>
    <w:rsid w:val="00C36D18"/>
    <w:rsid w:val="00C401A6"/>
    <w:rsid w:val="00C40B95"/>
    <w:rsid w:val="00C40BA8"/>
    <w:rsid w:val="00C4137D"/>
    <w:rsid w:val="00C41B50"/>
    <w:rsid w:val="00C43157"/>
    <w:rsid w:val="00C43E1A"/>
    <w:rsid w:val="00C43F26"/>
    <w:rsid w:val="00C442C3"/>
    <w:rsid w:val="00C44E20"/>
    <w:rsid w:val="00C45B4F"/>
    <w:rsid w:val="00C460A3"/>
    <w:rsid w:val="00C465FF"/>
    <w:rsid w:val="00C46658"/>
    <w:rsid w:val="00C467A3"/>
    <w:rsid w:val="00C4684F"/>
    <w:rsid w:val="00C477AA"/>
    <w:rsid w:val="00C47B17"/>
    <w:rsid w:val="00C51299"/>
    <w:rsid w:val="00C51750"/>
    <w:rsid w:val="00C52B32"/>
    <w:rsid w:val="00C52ECF"/>
    <w:rsid w:val="00C52F00"/>
    <w:rsid w:val="00C53337"/>
    <w:rsid w:val="00C534D5"/>
    <w:rsid w:val="00C536A7"/>
    <w:rsid w:val="00C53CA4"/>
    <w:rsid w:val="00C555E3"/>
    <w:rsid w:val="00C560D8"/>
    <w:rsid w:val="00C560EA"/>
    <w:rsid w:val="00C5674A"/>
    <w:rsid w:val="00C56D7C"/>
    <w:rsid w:val="00C56DF5"/>
    <w:rsid w:val="00C577EF"/>
    <w:rsid w:val="00C57806"/>
    <w:rsid w:val="00C619EB"/>
    <w:rsid w:val="00C61D29"/>
    <w:rsid w:val="00C64035"/>
    <w:rsid w:val="00C652D4"/>
    <w:rsid w:val="00C653AA"/>
    <w:rsid w:val="00C6582B"/>
    <w:rsid w:val="00C65B66"/>
    <w:rsid w:val="00C65C2F"/>
    <w:rsid w:val="00C66022"/>
    <w:rsid w:val="00C66AC8"/>
    <w:rsid w:val="00C73F04"/>
    <w:rsid w:val="00C743FA"/>
    <w:rsid w:val="00C74B1D"/>
    <w:rsid w:val="00C74CBC"/>
    <w:rsid w:val="00C74EF8"/>
    <w:rsid w:val="00C7522B"/>
    <w:rsid w:val="00C7706F"/>
    <w:rsid w:val="00C770B1"/>
    <w:rsid w:val="00C77C4D"/>
    <w:rsid w:val="00C77E36"/>
    <w:rsid w:val="00C77F78"/>
    <w:rsid w:val="00C801F3"/>
    <w:rsid w:val="00C80646"/>
    <w:rsid w:val="00C80914"/>
    <w:rsid w:val="00C80F64"/>
    <w:rsid w:val="00C8125C"/>
    <w:rsid w:val="00C82310"/>
    <w:rsid w:val="00C83C09"/>
    <w:rsid w:val="00C83E23"/>
    <w:rsid w:val="00C83FE7"/>
    <w:rsid w:val="00C84302"/>
    <w:rsid w:val="00C8550D"/>
    <w:rsid w:val="00C85E1C"/>
    <w:rsid w:val="00C863D1"/>
    <w:rsid w:val="00C86E71"/>
    <w:rsid w:val="00C87D2F"/>
    <w:rsid w:val="00C87DF9"/>
    <w:rsid w:val="00C910D2"/>
    <w:rsid w:val="00C9234D"/>
    <w:rsid w:val="00C9280B"/>
    <w:rsid w:val="00C92C1C"/>
    <w:rsid w:val="00C93538"/>
    <w:rsid w:val="00C938FB"/>
    <w:rsid w:val="00C93C6C"/>
    <w:rsid w:val="00C94A39"/>
    <w:rsid w:val="00C94E5C"/>
    <w:rsid w:val="00C94F1C"/>
    <w:rsid w:val="00C96A38"/>
    <w:rsid w:val="00C96DAB"/>
    <w:rsid w:val="00C97BEE"/>
    <w:rsid w:val="00C97F69"/>
    <w:rsid w:val="00CA0F05"/>
    <w:rsid w:val="00CA128E"/>
    <w:rsid w:val="00CA1D22"/>
    <w:rsid w:val="00CA239E"/>
    <w:rsid w:val="00CA24B7"/>
    <w:rsid w:val="00CA2D06"/>
    <w:rsid w:val="00CA318F"/>
    <w:rsid w:val="00CA4036"/>
    <w:rsid w:val="00CA44BA"/>
    <w:rsid w:val="00CA4A2B"/>
    <w:rsid w:val="00CA56CA"/>
    <w:rsid w:val="00CA59CE"/>
    <w:rsid w:val="00CA624D"/>
    <w:rsid w:val="00CA636C"/>
    <w:rsid w:val="00CA67D4"/>
    <w:rsid w:val="00CA6B6F"/>
    <w:rsid w:val="00CA6C18"/>
    <w:rsid w:val="00CB0201"/>
    <w:rsid w:val="00CB0B6B"/>
    <w:rsid w:val="00CB0D74"/>
    <w:rsid w:val="00CB10FD"/>
    <w:rsid w:val="00CB36BA"/>
    <w:rsid w:val="00CB44BA"/>
    <w:rsid w:val="00CB4730"/>
    <w:rsid w:val="00CB480E"/>
    <w:rsid w:val="00CB4E1E"/>
    <w:rsid w:val="00CB4FB0"/>
    <w:rsid w:val="00CB5D01"/>
    <w:rsid w:val="00CB5F69"/>
    <w:rsid w:val="00CB631A"/>
    <w:rsid w:val="00CB6B50"/>
    <w:rsid w:val="00CB6E93"/>
    <w:rsid w:val="00CB71C5"/>
    <w:rsid w:val="00CB71D6"/>
    <w:rsid w:val="00CB74E0"/>
    <w:rsid w:val="00CB754C"/>
    <w:rsid w:val="00CB7CA4"/>
    <w:rsid w:val="00CC0617"/>
    <w:rsid w:val="00CC07DD"/>
    <w:rsid w:val="00CC1A32"/>
    <w:rsid w:val="00CC1FCA"/>
    <w:rsid w:val="00CC2023"/>
    <w:rsid w:val="00CC2529"/>
    <w:rsid w:val="00CC2AB1"/>
    <w:rsid w:val="00CC2F63"/>
    <w:rsid w:val="00CC3D18"/>
    <w:rsid w:val="00CC43A7"/>
    <w:rsid w:val="00CC4580"/>
    <w:rsid w:val="00CC4755"/>
    <w:rsid w:val="00CC47E0"/>
    <w:rsid w:val="00CC486A"/>
    <w:rsid w:val="00CC5199"/>
    <w:rsid w:val="00CC66E9"/>
    <w:rsid w:val="00CC6BE4"/>
    <w:rsid w:val="00CC7D21"/>
    <w:rsid w:val="00CD05DE"/>
    <w:rsid w:val="00CD06DA"/>
    <w:rsid w:val="00CD3BC9"/>
    <w:rsid w:val="00CD4495"/>
    <w:rsid w:val="00CD4D66"/>
    <w:rsid w:val="00CD577E"/>
    <w:rsid w:val="00CD5787"/>
    <w:rsid w:val="00CD5DFE"/>
    <w:rsid w:val="00CD63FA"/>
    <w:rsid w:val="00CD66D2"/>
    <w:rsid w:val="00CD6FA4"/>
    <w:rsid w:val="00CD7136"/>
    <w:rsid w:val="00CD73EE"/>
    <w:rsid w:val="00CD770A"/>
    <w:rsid w:val="00CD7BBF"/>
    <w:rsid w:val="00CE0155"/>
    <w:rsid w:val="00CE124F"/>
    <w:rsid w:val="00CE2897"/>
    <w:rsid w:val="00CE359A"/>
    <w:rsid w:val="00CE35BB"/>
    <w:rsid w:val="00CE4F8E"/>
    <w:rsid w:val="00CE5367"/>
    <w:rsid w:val="00CE62F8"/>
    <w:rsid w:val="00CE67E6"/>
    <w:rsid w:val="00CE6E39"/>
    <w:rsid w:val="00CE761F"/>
    <w:rsid w:val="00CE763D"/>
    <w:rsid w:val="00CF1AE4"/>
    <w:rsid w:val="00CF2202"/>
    <w:rsid w:val="00CF24CA"/>
    <w:rsid w:val="00CF500D"/>
    <w:rsid w:val="00CF528D"/>
    <w:rsid w:val="00CF58B6"/>
    <w:rsid w:val="00CF5937"/>
    <w:rsid w:val="00CF622C"/>
    <w:rsid w:val="00CF650E"/>
    <w:rsid w:val="00CF6AC6"/>
    <w:rsid w:val="00CF7772"/>
    <w:rsid w:val="00CF789D"/>
    <w:rsid w:val="00CF7B07"/>
    <w:rsid w:val="00CF7CC4"/>
    <w:rsid w:val="00D0048B"/>
    <w:rsid w:val="00D00B84"/>
    <w:rsid w:val="00D02D98"/>
    <w:rsid w:val="00D03B5D"/>
    <w:rsid w:val="00D040F7"/>
    <w:rsid w:val="00D04D26"/>
    <w:rsid w:val="00D04DE7"/>
    <w:rsid w:val="00D05195"/>
    <w:rsid w:val="00D057B0"/>
    <w:rsid w:val="00D068E5"/>
    <w:rsid w:val="00D06B2E"/>
    <w:rsid w:val="00D0709B"/>
    <w:rsid w:val="00D105D8"/>
    <w:rsid w:val="00D106E9"/>
    <w:rsid w:val="00D10954"/>
    <w:rsid w:val="00D1101B"/>
    <w:rsid w:val="00D11172"/>
    <w:rsid w:val="00D1149A"/>
    <w:rsid w:val="00D11769"/>
    <w:rsid w:val="00D11947"/>
    <w:rsid w:val="00D11A17"/>
    <w:rsid w:val="00D1261B"/>
    <w:rsid w:val="00D12B74"/>
    <w:rsid w:val="00D13A02"/>
    <w:rsid w:val="00D14232"/>
    <w:rsid w:val="00D151B3"/>
    <w:rsid w:val="00D15F4E"/>
    <w:rsid w:val="00D1613F"/>
    <w:rsid w:val="00D17B5C"/>
    <w:rsid w:val="00D20708"/>
    <w:rsid w:val="00D20891"/>
    <w:rsid w:val="00D213C4"/>
    <w:rsid w:val="00D22C01"/>
    <w:rsid w:val="00D22D3A"/>
    <w:rsid w:val="00D22FC1"/>
    <w:rsid w:val="00D236CB"/>
    <w:rsid w:val="00D23D7B"/>
    <w:rsid w:val="00D23DC4"/>
    <w:rsid w:val="00D2412D"/>
    <w:rsid w:val="00D24464"/>
    <w:rsid w:val="00D2453F"/>
    <w:rsid w:val="00D24A95"/>
    <w:rsid w:val="00D251F0"/>
    <w:rsid w:val="00D25332"/>
    <w:rsid w:val="00D25A56"/>
    <w:rsid w:val="00D26269"/>
    <w:rsid w:val="00D26DFC"/>
    <w:rsid w:val="00D27373"/>
    <w:rsid w:val="00D274CA"/>
    <w:rsid w:val="00D27C10"/>
    <w:rsid w:val="00D32B4B"/>
    <w:rsid w:val="00D32BDC"/>
    <w:rsid w:val="00D32E10"/>
    <w:rsid w:val="00D330A6"/>
    <w:rsid w:val="00D3360A"/>
    <w:rsid w:val="00D34225"/>
    <w:rsid w:val="00D34267"/>
    <w:rsid w:val="00D34447"/>
    <w:rsid w:val="00D35066"/>
    <w:rsid w:val="00D35422"/>
    <w:rsid w:val="00D355F3"/>
    <w:rsid w:val="00D35950"/>
    <w:rsid w:val="00D35DF6"/>
    <w:rsid w:val="00D36CE0"/>
    <w:rsid w:val="00D36D71"/>
    <w:rsid w:val="00D37296"/>
    <w:rsid w:val="00D37365"/>
    <w:rsid w:val="00D3747C"/>
    <w:rsid w:val="00D377E5"/>
    <w:rsid w:val="00D37F01"/>
    <w:rsid w:val="00D4030C"/>
    <w:rsid w:val="00D403B4"/>
    <w:rsid w:val="00D40412"/>
    <w:rsid w:val="00D40D3D"/>
    <w:rsid w:val="00D4146E"/>
    <w:rsid w:val="00D415EC"/>
    <w:rsid w:val="00D41D8D"/>
    <w:rsid w:val="00D422D2"/>
    <w:rsid w:val="00D425CA"/>
    <w:rsid w:val="00D42D4E"/>
    <w:rsid w:val="00D4305A"/>
    <w:rsid w:val="00D432C7"/>
    <w:rsid w:val="00D43421"/>
    <w:rsid w:val="00D43919"/>
    <w:rsid w:val="00D43AD4"/>
    <w:rsid w:val="00D44092"/>
    <w:rsid w:val="00D4414D"/>
    <w:rsid w:val="00D458FA"/>
    <w:rsid w:val="00D4675C"/>
    <w:rsid w:val="00D46F1F"/>
    <w:rsid w:val="00D47326"/>
    <w:rsid w:val="00D50128"/>
    <w:rsid w:val="00D5047F"/>
    <w:rsid w:val="00D50659"/>
    <w:rsid w:val="00D51A5A"/>
    <w:rsid w:val="00D5382D"/>
    <w:rsid w:val="00D53D92"/>
    <w:rsid w:val="00D54977"/>
    <w:rsid w:val="00D558A8"/>
    <w:rsid w:val="00D55F90"/>
    <w:rsid w:val="00D56055"/>
    <w:rsid w:val="00D57279"/>
    <w:rsid w:val="00D57BAB"/>
    <w:rsid w:val="00D60189"/>
    <w:rsid w:val="00D60C60"/>
    <w:rsid w:val="00D61201"/>
    <w:rsid w:val="00D6179D"/>
    <w:rsid w:val="00D62814"/>
    <w:rsid w:val="00D62CD9"/>
    <w:rsid w:val="00D62D40"/>
    <w:rsid w:val="00D62F99"/>
    <w:rsid w:val="00D63007"/>
    <w:rsid w:val="00D6351E"/>
    <w:rsid w:val="00D63F86"/>
    <w:rsid w:val="00D644AF"/>
    <w:rsid w:val="00D646FF"/>
    <w:rsid w:val="00D65768"/>
    <w:rsid w:val="00D65F2E"/>
    <w:rsid w:val="00D662EB"/>
    <w:rsid w:val="00D66933"/>
    <w:rsid w:val="00D66E96"/>
    <w:rsid w:val="00D7025C"/>
    <w:rsid w:val="00D7067A"/>
    <w:rsid w:val="00D70B9B"/>
    <w:rsid w:val="00D71064"/>
    <w:rsid w:val="00D724F9"/>
    <w:rsid w:val="00D72753"/>
    <w:rsid w:val="00D7288F"/>
    <w:rsid w:val="00D735FB"/>
    <w:rsid w:val="00D7398E"/>
    <w:rsid w:val="00D7405A"/>
    <w:rsid w:val="00D7419C"/>
    <w:rsid w:val="00D748CD"/>
    <w:rsid w:val="00D74A67"/>
    <w:rsid w:val="00D7506D"/>
    <w:rsid w:val="00D75085"/>
    <w:rsid w:val="00D75B66"/>
    <w:rsid w:val="00D75BD6"/>
    <w:rsid w:val="00D75D85"/>
    <w:rsid w:val="00D76A3F"/>
    <w:rsid w:val="00D7706A"/>
    <w:rsid w:val="00D770BA"/>
    <w:rsid w:val="00D773A0"/>
    <w:rsid w:val="00D77FBC"/>
    <w:rsid w:val="00D81249"/>
    <w:rsid w:val="00D81BD7"/>
    <w:rsid w:val="00D81C34"/>
    <w:rsid w:val="00D81D36"/>
    <w:rsid w:val="00D82960"/>
    <w:rsid w:val="00D829E7"/>
    <w:rsid w:val="00D836C6"/>
    <w:rsid w:val="00D85763"/>
    <w:rsid w:val="00D858F7"/>
    <w:rsid w:val="00D85BFE"/>
    <w:rsid w:val="00D8623B"/>
    <w:rsid w:val="00D863FD"/>
    <w:rsid w:val="00D8709C"/>
    <w:rsid w:val="00D90290"/>
    <w:rsid w:val="00D914A8"/>
    <w:rsid w:val="00D91B18"/>
    <w:rsid w:val="00D91B86"/>
    <w:rsid w:val="00D923FF"/>
    <w:rsid w:val="00D9379D"/>
    <w:rsid w:val="00D93EB5"/>
    <w:rsid w:val="00D941A1"/>
    <w:rsid w:val="00D94E93"/>
    <w:rsid w:val="00D94FA7"/>
    <w:rsid w:val="00D95F87"/>
    <w:rsid w:val="00D97449"/>
    <w:rsid w:val="00D97C56"/>
    <w:rsid w:val="00DA092E"/>
    <w:rsid w:val="00DA0E36"/>
    <w:rsid w:val="00DA1814"/>
    <w:rsid w:val="00DA21ED"/>
    <w:rsid w:val="00DA293A"/>
    <w:rsid w:val="00DA2BF5"/>
    <w:rsid w:val="00DA460B"/>
    <w:rsid w:val="00DA4F6E"/>
    <w:rsid w:val="00DA51AA"/>
    <w:rsid w:val="00DA630E"/>
    <w:rsid w:val="00DA6F8E"/>
    <w:rsid w:val="00DA7603"/>
    <w:rsid w:val="00DB04BE"/>
    <w:rsid w:val="00DB06C4"/>
    <w:rsid w:val="00DB0B95"/>
    <w:rsid w:val="00DB0C81"/>
    <w:rsid w:val="00DB10CD"/>
    <w:rsid w:val="00DB1C4B"/>
    <w:rsid w:val="00DB2C78"/>
    <w:rsid w:val="00DB3223"/>
    <w:rsid w:val="00DB368C"/>
    <w:rsid w:val="00DB3A92"/>
    <w:rsid w:val="00DB3AFA"/>
    <w:rsid w:val="00DB42DD"/>
    <w:rsid w:val="00DB430C"/>
    <w:rsid w:val="00DB4A06"/>
    <w:rsid w:val="00DB54A3"/>
    <w:rsid w:val="00DB5CD6"/>
    <w:rsid w:val="00DB6410"/>
    <w:rsid w:val="00DC00BA"/>
    <w:rsid w:val="00DC04C4"/>
    <w:rsid w:val="00DC10F6"/>
    <w:rsid w:val="00DC1812"/>
    <w:rsid w:val="00DC264D"/>
    <w:rsid w:val="00DC3298"/>
    <w:rsid w:val="00DC3450"/>
    <w:rsid w:val="00DC3A67"/>
    <w:rsid w:val="00DC4AB7"/>
    <w:rsid w:val="00DC4F43"/>
    <w:rsid w:val="00DC5A50"/>
    <w:rsid w:val="00DC6322"/>
    <w:rsid w:val="00DC6E6B"/>
    <w:rsid w:val="00DC7D81"/>
    <w:rsid w:val="00DD0247"/>
    <w:rsid w:val="00DD08FB"/>
    <w:rsid w:val="00DD1062"/>
    <w:rsid w:val="00DD11A1"/>
    <w:rsid w:val="00DD1401"/>
    <w:rsid w:val="00DD306B"/>
    <w:rsid w:val="00DD30D0"/>
    <w:rsid w:val="00DD3146"/>
    <w:rsid w:val="00DD41A7"/>
    <w:rsid w:val="00DD51D3"/>
    <w:rsid w:val="00DD5797"/>
    <w:rsid w:val="00DD5D00"/>
    <w:rsid w:val="00DD5EFB"/>
    <w:rsid w:val="00DD6280"/>
    <w:rsid w:val="00DD6DF1"/>
    <w:rsid w:val="00DD6E09"/>
    <w:rsid w:val="00DD7447"/>
    <w:rsid w:val="00DE0023"/>
    <w:rsid w:val="00DE04FD"/>
    <w:rsid w:val="00DE083F"/>
    <w:rsid w:val="00DE0CA2"/>
    <w:rsid w:val="00DE18CD"/>
    <w:rsid w:val="00DE1F8F"/>
    <w:rsid w:val="00DE20D1"/>
    <w:rsid w:val="00DE221F"/>
    <w:rsid w:val="00DE22B6"/>
    <w:rsid w:val="00DE2929"/>
    <w:rsid w:val="00DE315B"/>
    <w:rsid w:val="00DE3435"/>
    <w:rsid w:val="00DE489F"/>
    <w:rsid w:val="00DE4C73"/>
    <w:rsid w:val="00DE4E40"/>
    <w:rsid w:val="00DE5292"/>
    <w:rsid w:val="00DE570D"/>
    <w:rsid w:val="00DE5FDF"/>
    <w:rsid w:val="00DE6573"/>
    <w:rsid w:val="00DE6AE9"/>
    <w:rsid w:val="00DE75AC"/>
    <w:rsid w:val="00DE7805"/>
    <w:rsid w:val="00DF0002"/>
    <w:rsid w:val="00DF0863"/>
    <w:rsid w:val="00DF1575"/>
    <w:rsid w:val="00DF1A8D"/>
    <w:rsid w:val="00DF1A99"/>
    <w:rsid w:val="00DF24EF"/>
    <w:rsid w:val="00DF44B2"/>
    <w:rsid w:val="00DF49F4"/>
    <w:rsid w:val="00DF52E8"/>
    <w:rsid w:val="00DF556A"/>
    <w:rsid w:val="00DF5581"/>
    <w:rsid w:val="00DF6B32"/>
    <w:rsid w:val="00DF6C6B"/>
    <w:rsid w:val="00DF6DAF"/>
    <w:rsid w:val="00DF74C6"/>
    <w:rsid w:val="00DF7793"/>
    <w:rsid w:val="00E00B76"/>
    <w:rsid w:val="00E00BD0"/>
    <w:rsid w:val="00E00F3F"/>
    <w:rsid w:val="00E01406"/>
    <w:rsid w:val="00E01B94"/>
    <w:rsid w:val="00E02120"/>
    <w:rsid w:val="00E03E14"/>
    <w:rsid w:val="00E04D22"/>
    <w:rsid w:val="00E04FA4"/>
    <w:rsid w:val="00E058BC"/>
    <w:rsid w:val="00E10736"/>
    <w:rsid w:val="00E10A39"/>
    <w:rsid w:val="00E10C66"/>
    <w:rsid w:val="00E1161D"/>
    <w:rsid w:val="00E14B06"/>
    <w:rsid w:val="00E15857"/>
    <w:rsid w:val="00E16719"/>
    <w:rsid w:val="00E1675D"/>
    <w:rsid w:val="00E16EB1"/>
    <w:rsid w:val="00E17466"/>
    <w:rsid w:val="00E17956"/>
    <w:rsid w:val="00E20052"/>
    <w:rsid w:val="00E2095B"/>
    <w:rsid w:val="00E2255F"/>
    <w:rsid w:val="00E22BA4"/>
    <w:rsid w:val="00E22FAF"/>
    <w:rsid w:val="00E23554"/>
    <w:rsid w:val="00E2385A"/>
    <w:rsid w:val="00E2500D"/>
    <w:rsid w:val="00E254BF"/>
    <w:rsid w:val="00E258F2"/>
    <w:rsid w:val="00E25914"/>
    <w:rsid w:val="00E25980"/>
    <w:rsid w:val="00E26885"/>
    <w:rsid w:val="00E26A9E"/>
    <w:rsid w:val="00E26F76"/>
    <w:rsid w:val="00E27737"/>
    <w:rsid w:val="00E27B1C"/>
    <w:rsid w:val="00E27EA1"/>
    <w:rsid w:val="00E301C0"/>
    <w:rsid w:val="00E30BF8"/>
    <w:rsid w:val="00E314BD"/>
    <w:rsid w:val="00E31594"/>
    <w:rsid w:val="00E31FCA"/>
    <w:rsid w:val="00E3241D"/>
    <w:rsid w:val="00E3273A"/>
    <w:rsid w:val="00E3364E"/>
    <w:rsid w:val="00E33823"/>
    <w:rsid w:val="00E349F2"/>
    <w:rsid w:val="00E34A59"/>
    <w:rsid w:val="00E34B45"/>
    <w:rsid w:val="00E34F58"/>
    <w:rsid w:val="00E350F9"/>
    <w:rsid w:val="00E36E90"/>
    <w:rsid w:val="00E37183"/>
    <w:rsid w:val="00E371BA"/>
    <w:rsid w:val="00E37445"/>
    <w:rsid w:val="00E37823"/>
    <w:rsid w:val="00E37974"/>
    <w:rsid w:val="00E404AA"/>
    <w:rsid w:val="00E408FB"/>
    <w:rsid w:val="00E40DC4"/>
    <w:rsid w:val="00E41A9B"/>
    <w:rsid w:val="00E41BF2"/>
    <w:rsid w:val="00E42187"/>
    <w:rsid w:val="00E430B6"/>
    <w:rsid w:val="00E43ABA"/>
    <w:rsid w:val="00E43E33"/>
    <w:rsid w:val="00E44303"/>
    <w:rsid w:val="00E4554A"/>
    <w:rsid w:val="00E46739"/>
    <w:rsid w:val="00E46B31"/>
    <w:rsid w:val="00E511AD"/>
    <w:rsid w:val="00E51D01"/>
    <w:rsid w:val="00E52153"/>
    <w:rsid w:val="00E528F3"/>
    <w:rsid w:val="00E52A79"/>
    <w:rsid w:val="00E52C15"/>
    <w:rsid w:val="00E532FA"/>
    <w:rsid w:val="00E53849"/>
    <w:rsid w:val="00E540D2"/>
    <w:rsid w:val="00E54E27"/>
    <w:rsid w:val="00E550BD"/>
    <w:rsid w:val="00E55D99"/>
    <w:rsid w:val="00E563C9"/>
    <w:rsid w:val="00E57E9E"/>
    <w:rsid w:val="00E60AF8"/>
    <w:rsid w:val="00E624F7"/>
    <w:rsid w:val="00E63079"/>
    <w:rsid w:val="00E633CE"/>
    <w:rsid w:val="00E63F09"/>
    <w:rsid w:val="00E647E9"/>
    <w:rsid w:val="00E64E33"/>
    <w:rsid w:val="00E65A0F"/>
    <w:rsid w:val="00E66116"/>
    <w:rsid w:val="00E66532"/>
    <w:rsid w:val="00E66D6C"/>
    <w:rsid w:val="00E704CC"/>
    <w:rsid w:val="00E708E1"/>
    <w:rsid w:val="00E7142A"/>
    <w:rsid w:val="00E71A6C"/>
    <w:rsid w:val="00E71E0A"/>
    <w:rsid w:val="00E72688"/>
    <w:rsid w:val="00E72874"/>
    <w:rsid w:val="00E73239"/>
    <w:rsid w:val="00E7338A"/>
    <w:rsid w:val="00E74392"/>
    <w:rsid w:val="00E745D1"/>
    <w:rsid w:val="00E74B05"/>
    <w:rsid w:val="00E74F6B"/>
    <w:rsid w:val="00E75E85"/>
    <w:rsid w:val="00E76017"/>
    <w:rsid w:val="00E76033"/>
    <w:rsid w:val="00E761E1"/>
    <w:rsid w:val="00E7621B"/>
    <w:rsid w:val="00E80F39"/>
    <w:rsid w:val="00E8106F"/>
    <w:rsid w:val="00E817A2"/>
    <w:rsid w:val="00E81E13"/>
    <w:rsid w:val="00E81F72"/>
    <w:rsid w:val="00E829C6"/>
    <w:rsid w:val="00E8371F"/>
    <w:rsid w:val="00E84375"/>
    <w:rsid w:val="00E84CF2"/>
    <w:rsid w:val="00E85000"/>
    <w:rsid w:val="00E86532"/>
    <w:rsid w:val="00E86A2C"/>
    <w:rsid w:val="00E86D04"/>
    <w:rsid w:val="00E87399"/>
    <w:rsid w:val="00E87D51"/>
    <w:rsid w:val="00E9089A"/>
    <w:rsid w:val="00E93D49"/>
    <w:rsid w:val="00E94EA2"/>
    <w:rsid w:val="00E94EC0"/>
    <w:rsid w:val="00E95D8C"/>
    <w:rsid w:val="00E95EE9"/>
    <w:rsid w:val="00E97448"/>
    <w:rsid w:val="00E97747"/>
    <w:rsid w:val="00E97A07"/>
    <w:rsid w:val="00E97BC6"/>
    <w:rsid w:val="00EA025E"/>
    <w:rsid w:val="00EA0A48"/>
    <w:rsid w:val="00EA29D0"/>
    <w:rsid w:val="00EA4250"/>
    <w:rsid w:val="00EA4430"/>
    <w:rsid w:val="00EA5A6C"/>
    <w:rsid w:val="00EA6650"/>
    <w:rsid w:val="00EA6704"/>
    <w:rsid w:val="00EA68FB"/>
    <w:rsid w:val="00EA6B53"/>
    <w:rsid w:val="00EA748E"/>
    <w:rsid w:val="00EA78A4"/>
    <w:rsid w:val="00EA7937"/>
    <w:rsid w:val="00EA7950"/>
    <w:rsid w:val="00EB0573"/>
    <w:rsid w:val="00EB0CA5"/>
    <w:rsid w:val="00EB1C23"/>
    <w:rsid w:val="00EB203F"/>
    <w:rsid w:val="00EB23D9"/>
    <w:rsid w:val="00EB24BC"/>
    <w:rsid w:val="00EB352D"/>
    <w:rsid w:val="00EB3DC9"/>
    <w:rsid w:val="00EB3F99"/>
    <w:rsid w:val="00EB42BC"/>
    <w:rsid w:val="00EB4C08"/>
    <w:rsid w:val="00EB4C6B"/>
    <w:rsid w:val="00EB52E2"/>
    <w:rsid w:val="00EB5811"/>
    <w:rsid w:val="00EB5E46"/>
    <w:rsid w:val="00EB64D8"/>
    <w:rsid w:val="00EB6A54"/>
    <w:rsid w:val="00EB753F"/>
    <w:rsid w:val="00EB7D53"/>
    <w:rsid w:val="00EC0385"/>
    <w:rsid w:val="00EC03B2"/>
    <w:rsid w:val="00EC11FE"/>
    <w:rsid w:val="00EC1F1D"/>
    <w:rsid w:val="00EC212D"/>
    <w:rsid w:val="00EC2733"/>
    <w:rsid w:val="00EC2C67"/>
    <w:rsid w:val="00EC2CFC"/>
    <w:rsid w:val="00EC3354"/>
    <w:rsid w:val="00EC3921"/>
    <w:rsid w:val="00EC3F9A"/>
    <w:rsid w:val="00EC4A11"/>
    <w:rsid w:val="00EC4A37"/>
    <w:rsid w:val="00EC678B"/>
    <w:rsid w:val="00EC7C5D"/>
    <w:rsid w:val="00ED0004"/>
    <w:rsid w:val="00ED0D8A"/>
    <w:rsid w:val="00ED1414"/>
    <w:rsid w:val="00ED2D19"/>
    <w:rsid w:val="00ED3920"/>
    <w:rsid w:val="00ED39F8"/>
    <w:rsid w:val="00ED4ED7"/>
    <w:rsid w:val="00ED4FAE"/>
    <w:rsid w:val="00ED65DE"/>
    <w:rsid w:val="00ED6BED"/>
    <w:rsid w:val="00ED6F74"/>
    <w:rsid w:val="00ED7A17"/>
    <w:rsid w:val="00EE0698"/>
    <w:rsid w:val="00EE0783"/>
    <w:rsid w:val="00EE205C"/>
    <w:rsid w:val="00EE2387"/>
    <w:rsid w:val="00EE2AC0"/>
    <w:rsid w:val="00EE2D71"/>
    <w:rsid w:val="00EE33AB"/>
    <w:rsid w:val="00EE4597"/>
    <w:rsid w:val="00EE4C8F"/>
    <w:rsid w:val="00EE534F"/>
    <w:rsid w:val="00EE5E64"/>
    <w:rsid w:val="00EF01D8"/>
    <w:rsid w:val="00EF0ADC"/>
    <w:rsid w:val="00EF0DF0"/>
    <w:rsid w:val="00EF1B14"/>
    <w:rsid w:val="00EF1DFE"/>
    <w:rsid w:val="00EF38C6"/>
    <w:rsid w:val="00EF3B6F"/>
    <w:rsid w:val="00EF3BA2"/>
    <w:rsid w:val="00EF4C05"/>
    <w:rsid w:val="00EF55B9"/>
    <w:rsid w:val="00EF59B2"/>
    <w:rsid w:val="00EF68A0"/>
    <w:rsid w:val="00EF6C73"/>
    <w:rsid w:val="00EF7402"/>
    <w:rsid w:val="00EF76C3"/>
    <w:rsid w:val="00F00C4D"/>
    <w:rsid w:val="00F00EED"/>
    <w:rsid w:val="00F01195"/>
    <w:rsid w:val="00F040AE"/>
    <w:rsid w:val="00F04370"/>
    <w:rsid w:val="00F0466A"/>
    <w:rsid w:val="00F05528"/>
    <w:rsid w:val="00F055E2"/>
    <w:rsid w:val="00F0562F"/>
    <w:rsid w:val="00F06731"/>
    <w:rsid w:val="00F06929"/>
    <w:rsid w:val="00F07705"/>
    <w:rsid w:val="00F07CF7"/>
    <w:rsid w:val="00F07E73"/>
    <w:rsid w:val="00F1104D"/>
    <w:rsid w:val="00F12186"/>
    <w:rsid w:val="00F12CA9"/>
    <w:rsid w:val="00F136AE"/>
    <w:rsid w:val="00F139C8"/>
    <w:rsid w:val="00F13BAF"/>
    <w:rsid w:val="00F1407C"/>
    <w:rsid w:val="00F142AF"/>
    <w:rsid w:val="00F14F11"/>
    <w:rsid w:val="00F15059"/>
    <w:rsid w:val="00F151AF"/>
    <w:rsid w:val="00F152C3"/>
    <w:rsid w:val="00F15F5C"/>
    <w:rsid w:val="00F17045"/>
    <w:rsid w:val="00F201D9"/>
    <w:rsid w:val="00F207C0"/>
    <w:rsid w:val="00F20BD2"/>
    <w:rsid w:val="00F20DAE"/>
    <w:rsid w:val="00F211EB"/>
    <w:rsid w:val="00F21307"/>
    <w:rsid w:val="00F21381"/>
    <w:rsid w:val="00F21E96"/>
    <w:rsid w:val="00F229AB"/>
    <w:rsid w:val="00F2362F"/>
    <w:rsid w:val="00F2446C"/>
    <w:rsid w:val="00F2481B"/>
    <w:rsid w:val="00F25E10"/>
    <w:rsid w:val="00F26554"/>
    <w:rsid w:val="00F26A68"/>
    <w:rsid w:val="00F3004B"/>
    <w:rsid w:val="00F30A3D"/>
    <w:rsid w:val="00F318B0"/>
    <w:rsid w:val="00F31C32"/>
    <w:rsid w:val="00F32D1B"/>
    <w:rsid w:val="00F3447E"/>
    <w:rsid w:val="00F34702"/>
    <w:rsid w:val="00F34CB4"/>
    <w:rsid w:val="00F35271"/>
    <w:rsid w:val="00F35C30"/>
    <w:rsid w:val="00F37211"/>
    <w:rsid w:val="00F3743A"/>
    <w:rsid w:val="00F4016A"/>
    <w:rsid w:val="00F40B97"/>
    <w:rsid w:val="00F413C3"/>
    <w:rsid w:val="00F414AD"/>
    <w:rsid w:val="00F42E93"/>
    <w:rsid w:val="00F431FC"/>
    <w:rsid w:val="00F43225"/>
    <w:rsid w:val="00F43EF6"/>
    <w:rsid w:val="00F44565"/>
    <w:rsid w:val="00F44B74"/>
    <w:rsid w:val="00F451B0"/>
    <w:rsid w:val="00F46483"/>
    <w:rsid w:val="00F469B2"/>
    <w:rsid w:val="00F47275"/>
    <w:rsid w:val="00F47E0B"/>
    <w:rsid w:val="00F47F70"/>
    <w:rsid w:val="00F50D43"/>
    <w:rsid w:val="00F510B3"/>
    <w:rsid w:val="00F51749"/>
    <w:rsid w:val="00F51E3C"/>
    <w:rsid w:val="00F51F75"/>
    <w:rsid w:val="00F52133"/>
    <w:rsid w:val="00F521D1"/>
    <w:rsid w:val="00F54F54"/>
    <w:rsid w:val="00F550FE"/>
    <w:rsid w:val="00F55CE7"/>
    <w:rsid w:val="00F56007"/>
    <w:rsid w:val="00F56769"/>
    <w:rsid w:val="00F56C53"/>
    <w:rsid w:val="00F56E59"/>
    <w:rsid w:val="00F5765C"/>
    <w:rsid w:val="00F578D3"/>
    <w:rsid w:val="00F57D93"/>
    <w:rsid w:val="00F6070E"/>
    <w:rsid w:val="00F61114"/>
    <w:rsid w:val="00F61198"/>
    <w:rsid w:val="00F61CCE"/>
    <w:rsid w:val="00F61FC1"/>
    <w:rsid w:val="00F62096"/>
    <w:rsid w:val="00F62ACB"/>
    <w:rsid w:val="00F62DC0"/>
    <w:rsid w:val="00F63050"/>
    <w:rsid w:val="00F6307B"/>
    <w:rsid w:val="00F632BE"/>
    <w:rsid w:val="00F6331F"/>
    <w:rsid w:val="00F638AE"/>
    <w:rsid w:val="00F64421"/>
    <w:rsid w:val="00F64662"/>
    <w:rsid w:val="00F657A4"/>
    <w:rsid w:val="00F65ACC"/>
    <w:rsid w:val="00F65DB5"/>
    <w:rsid w:val="00F65EE2"/>
    <w:rsid w:val="00F660AA"/>
    <w:rsid w:val="00F66B1C"/>
    <w:rsid w:val="00F66CD0"/>
    <w:rsid w:val="00F676A5"/>
    <w:rsid w:val="00F70762"/>
    <w:rsid w:val="00F70A2E"/>
    <w:rsid w:val="00F7110E"/>
    <w:rsid w:val="00F71E93"/>
    <w:rsid w:val="00F71EB7"/>
    <w:rsid w:val="00F73B80"/>
    <w:rsid w:val="00F7413F"/>
    <w:rsid w:val="00F74446"/>
    <w:rsid w:val="00F74A40"/>
    <w:rsid w:val="00F756DF"/>
    <w:rsid w:val="00F75785"/>
    <w:rsid w:val="00F75A5C"/>
    <w:rsid w:val="00F75BE8"/>
    <w:rsid w:val="00F76440"/>
    <w:rsid w:val="00F7699C"/>
    <w:rsid w:val="00F76C76"/>
    <w:rsid w:val="00F77E88"/>
    <w:rsid w:val="00F8017A"/>
    <w:rsid w:val="00F80BDB"/>
    <w:rsid w:val="00F8118E"/>
    <w:rsid w:val="00F81461"/>
    <w:rsid w:val="00F82363"/>
    <w:rsid w:val="00F82C5B"/>
    <w:rsid w:val="00F82DB6"/>
    <w:rsid w:val="00F82ED1"/>
    <w:rsid w:val="00F83092"/>
    <w:rsid w:val="00F832F6"/>
    <w:rsid w:val="00F838D4"/>
    <w:rsid w:val="00F84B3D"/>
    <w:rsid w:val="00F85444"/>
    <w:rsid w:val="00F858E4"/>
    <w:rsid w:val="00F85C9E"/>
    <w:rsid w:val="00F86F7D"/>
    <w:rsid w:val="00F87585"/>
    <w:rsid w:val="00F87607"/>
    <w:rsid w:val="00F87BA4"/>
    <w:rsid w:val="00F9011C"/>
    <w:rsid w:val="00F907C4"/>
    <w:rsid w:val="00F908DD"/>
    <w:rsid w:val="00F90A90"/>
    <w:rsid w:val="00F91730"/>
    <w:rsid w:val="00F91FB8"/>
    <w:rsid w:val="00F928F0"/>
    <w:rsid w:val="00F92917"/>
    <w:rsid w:val="00F92E16"/>
    <w:rsid w:val="00F93B6E"/>
    <w:rsid w:val="00F93C63"/>
    <w:rsid w:val="00F942EF"/>
    <w:rsid w:val="00F94842"/>
    <w:rsid w:val="00F94B38"/>
    <w:rsid w:val="00F952F7"/>
    <w:rsid w:val="00F95478"/>
    <w:rsid w:val="00F9575A"/>
    <w:rsid w:val="00F9668B"/>
    <w:rsid w:val="00F96AA1"/>
    <w:rsid w:val="00F973DE"/>
    <w:rsid w:val="00FA00A3"/>
    <w:rsid w:val="00FA03CA"/>
    <w:rsid w:val="00FA098A"/>
    <w:rsid w:val="00FA0BD3"/>
    <w:rsid w:val="00FA1468"/>
    <w:rsid w:val="00FA1A71"/>
    <w:rsid w:val="00FA22C6"/>
    <w:rsid w:val="00FA2F2D"/>
    <w:rsid w:val="00FA38DF"/>
    <w:rsid w:val="00FA446D"/>
    <w:rsid w:val="00FA50FF"/>
    <w:rsid w:val="00FA5766"/>
    <w:rsid w:val="00FA6D7F"/>
    <w:rsid w:val="00FA7325"/>
    <w:rsid w:val="00FA7A4F"/>
    <w:rsid w:val="00FA7D29"/>
    <w:rsid w:val="00FA7FF5"/>
    <w:rsid w:val="00FB04F2"/>
    <w:rsid w:val="00FB0DA3"/>
    <w:rsid w:val="00FB110F"/>
    <w:rsid w:val="00FB1221"/>
    <w:rsid w:val="00FB1A72"/>
    <w:rsid w:val="00FB2874"/>
    <w:rsid w:val="00FB2B47"/>
    <w:rsid w:val="00FB2F52"/>
    <w:rsid w:val="00FB34BA"/>
    <w:rsid w:val="00FB5253"/>
    <w:rsid w:val="00FB6038"/>
    <w:rsid w:val="00FB6711"/>
    <w:rsid w:val="00FB6922"/>
    <w:rsid w:val="00FB6ACB"/>
    <w:rsid w:val="00FB7370"/>
    <w:rsid w:val="00FB74BA"/>
    <w:rsid w:val="00FB7ACD"/>
    <w:rsid w:val="00FC0520"/>
    <w:rsid w:val="00FC1945"/>
    <w:rsid w:val="00FC2464"/>
    <w:rsid w:val="00FC28F8"/>
    <w:rsid w:val="00FC2D46"/>
    <w:rsid w:val="00FC3491"/>
    <w:rsid w:val="00FC4CD2"/>
    <w:rsid w:val="00FC5366"/>
    <w:rsid w:val="00FC57D2"/>
    <w:rsid w:val="00FC5D38"/>
    <w:rsid w:val="00FC6D5E"/>
    <w:rsid w:val="00FC7419"/>
    <w:rsid w:val="00FD1741"/>
    <w:rsid w:val="00FD27DB"/>
    <w:rsid w:val="00FD45E9"/>
    <w:rsid w:val="00FD499A"/>
    <w:rsid w:val="00FD4FDD"/>
    <w:rsid w:val="00FD526B"/>
    <w:rsid w:val="00FD57C0"/>
    <w:rsid w:val="00FD5F7D"/>
    <w:rsid w:val="00FD5FD3"/>
    <w:rsid w:val="00FD756D"/>
    <w:rsid w:val="00FD7635"/>
    <w:rsid w:val="00FD7658"/>
    <w:rsid w:val="00FE0398"/>
    <w:rsid w:val="00FE0D0F"/>
    <w:rsid w:val="00FE123A"/>
    <w:rsid w:val="00FE1C64"/>
    <w:rsid w:val="00FE200C"/>
    <w:rsid w:val="00FE2517"/>
    <w:rsid w:val="00FE26CE"/>
    <w:rsid w:val="00FE3596"/>
    <w:rsid w:val="00FE3C19"/>
    <w:rsid w:val="00FE418F"/>
    <w:rsid w:val="00FE55BB"/>
    <w:rsid w:val="00FE5C9F"/>
    <w:rsid w:val="00FE7225"/>
    <w:rsid w:val="00FE75A7"/>
    <w:rsid w:val="00FE7955"/>
    <w:rsid w:val="00FE79EC"/>
    <w:rsid w:val="00FF06A7"/>
    <w:rsid w:val="00FF09BD"/>
    <w:rsid w:val="00FF0DEB"/>
    <w:rsid w:val="00FF0E2F"/>
    <w:rsid w:val="00FF0F3D"/>
    <w:rsid w:val="00FF0F73"/>
    <w:rsid w:val="00FF1B98"/>
    <w:rsid w:val="00FF2058"/>
    <w:rsid w:val="00FF2AF3"/>
    <w:rsid w:val="00FF2E36"/>
    <w:rsid w:val="00FF410C"/>
    <w:rsid w:val="00FF489F"/>
    <w:rsid w:val="00FF491B"/>
    <w:rsid w:val="00FF49A5"/>
    <w:rsid w:val="00FF4B7C"/>
    <w:rsid w:val="00FF4D30"/>
    <w:rsid w:val="00FF5323"/>
    <w:rsid w:val="00FF536A"/>
    <w:rsid w:val="00FF58EF"/>
    <w:rsid w:val="00FF5B59"/>
    <w:rsid w:val="00FF6902"/>
    <w:rsid w:val="00FF7D74"/>
    <w:rsid w:val="02C21803"/>
    <w:rsid w:val="0A1774F3"/>
    <w:rsid w:val="0C0D1706"/>
    <w:rsid w:val="198A5249"/>
    <w:rsid w:val="2F160DE1"/>
    <w:rsid w:val="50AC079F"/>
    <w:rsid w:val="6A86432C"/>
    <w:rsid w:val="70CE606B"/>
    <w:rsid w:val="7811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entury" w:hAnsi="Century" w:eastAsia="MS Mincho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0" w:name="Normal Indent"/>
    <w:lsdException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nhideWhenUsed="0" w:uiPriority="0" w:semiHidden="0" w:name="caption"/>
    <w:lsdException w:unhideWhenUsed="0" w:uiPriority="99" w:semiHidden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qFormat="1" w:uiPriority="99" w:semiHidden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tLeast"/>
    </w:pPr>
    <w:rPr>
      <w:rFonts w:ascii="Arial" w:hAnsi="Arial" w:eastAsia="MS Gothic" w:cs="Times New Roman"/>
      <w:kern w:val="2"/>
      <w:sz w:val="24"/>
      <w:lang w:val="en-US" w:eastAsia="ja-JP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after="120" w:line="240" w:lineRule="auto"/>
      <w:ind w:left="432" w:hanging="432"/>
      <w:outlineLvl w:val="0"/>
    </w:pPr>
    <w:rPr>
      <w:b/>
    </w:rPr>
  </w:style>
  <w:style w:type="paragraph" w:styleId="3">
    <w:name w:val="heading 2"/>
    <w:basedOn w:val="1"/>
    <w:next w:val="1"/>
    <w:link w:val="62"/>
    <w:qFormat/>
    <w:uiPriority w:val="0"/>
    <w:pPr>
      <w:keepNext/>
      <w:numPr>
        <w:ilvl w:val="1"/>
        <w:numId w:val="1"/>
      </w:numPr>
      <w:spacing w:after="120" w:line="240" w:lineRule="auto"/>
      <w:ind w:left="562" w:hanging="562"/>
      <w:outlineLvl w:val="1"/>
    </w:pPr>
    <w:rPr>
      <w:b/>
    </w:rPr>
  </w:style>
  <w:style w:type="paragraph" w:styleId="4">
    <w:name w:val="heading 3"/>
    <w:basedOn w:val="1"/>
    <w:next w:val="1"/>
    <w:link w:val="63"/>
    <w:qFormat/>
    <w:uiPriority w:val="0"/>
    <w:pPr>
      <w:keepNext/>
      <w:numPr>
        <w:ilvl w:val="2"/>
        <w:numId w:val="1"/>
      </w:numPr>
      <w:spacing w:after="120" w:line="240" w:lineRule="auto"/>
      <w:ind w:left="706" w:hanging="706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adjustRightInd w:val="0"/>
      <w:snapToGrid w:val="0"/>
      <w:spacing w:before="120"/>
      <w:ind w:left="403" w:hanging="403"/>
      <w:jc w:val="both"/>
      <w:outlineLvl w:val="3"/>
    </w:pPr>
    <w:rPr>
      <w:b/>
      <w:bCs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semiHidden/>
    <w:uiPriority w:val="0"/>
    <w:rPr>
      <w:sz w:val="18"/>
      <w:szCs w:val="18"/>
    </w:rPr>
  </w:style>
  <w:style w:type="paragraph" w:styleId="7">
    <w:name w:val="Body Text"/>
    <w:basedOn w:val="1"/>
    <w:link w:val="67"/>
    <w:qFormat/>
    <w:uiPriority w:val="1"/>
    <w:pPr>
      <w:spacing w:line="240" w:lineRule="auto"/>
      <w:ind w:left="237"/>
    </w:pPr>
    <w:rPr>
      <w:rFonts w:ascii="MS Mincho" w:hAnsi="MS Mincho" w:eastAsia="MS Mincho"/>
      <w:kern w:val="0"/>
      <w:sz w:val="20"/>
      <w:lang w:eastAsia="en-US"/>
    </w:rPr>
  </w:style>
  <w:style w:type="paragraph" w:styleId="8">
    <w:name w:val="caption"/>
    <w:basedOn w:val="1"/>
    <w:next w:val="1"/>
    <w:link w:val="41"/>
    <w:qFormat/>
    <w:uiPriority w:val="0"/>
    <w:rPr>
      <w:bCs/>
      <w:szCs w:val="21"/>
    </w:rPr>
  </w:style>
  <w:style w:type="paragraph" w:styleId="9">
    <w:name w:val="annotation text"/>
    <w:basedOn w:val="1"/>
    <w:link w:val="58"/>
    <w:uiPriority w:val="0"/>
  </w:style>
  <w:style w:type="paragraph" w:styleId="10">
    <w:name w:val="annotation subject"/>
    <w:basedOn w:val="9"/>
    <w:next w:val="9"/>
    <w:link w:val="59"/>
    <w:qFormat/>
    <w:uiPriority w:val="0"/>
    <w:rPr>
      <w:b/>
      <w:bCs/>
    </w:rPr>
  </w:style>
  <w:style w:type="paragraph" w:styleId="11">
    <w:name w:val="Date"/>
    <w:basedOn w:val="1"/>
    <w:next w:val="1"/>
    <w:link w:val="57"/>
    <w:qFormat/>
    <w:uiPriority w:val="0"/>
  </w:style>
  <w:style w:type="paragraph" w:styleId="12">
    <w:name w:val="Document Map"/>
    <w:basedOn w:val="1"/>
    <w:semiHidden/>
    <w:uiPriority w:val="0"/>
    <w:pPr>
      <w:shd w:val="clear" w:color="auto" w:fill="000080"/>
    </w:pPr>
  </w:style>
  <w:style w:type="paragraph" w:styleId="13">
    <w:name w:val="footer"/>
    <w:basedOn w:val="1"/>
    <w:uiPriority w:val="0"/>
    <w:pPr>
      <w:tabs>
        <w:tab w:val="center" w:pos="4252"/>
        <w:tab w:val="right" w:pos="8504"/>
      </w:tabs>
      <w:snapToGrid w:val="0"/>
    </w:pPr>
  </w:style>
  <w:style w:type="paragraph" w:styleId="14">
    <w:name w:val="header"/>
    <w:basedOn w:val="1"/>
    <w:uiPriority w:val="0"/>
    <w:pPr>
      <w:tabs>
        <w:tab w:val="center" w:pos="4252"/>
        <w:tab w:val="right" w:pos="8504"/>
      </w:tabs>
      <w:snapToGrid w:val="0"/>
    </w:pPr>
    <w:rPr>
      <w:i/>
    </w:rPr>
  </w:style>
  <w:style w:type="paragraph" w:styleId="15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cs="MS Gothic"/>
      <w:kern w:val="0"/>
      <w:szCs w:val="24"/>
    </w:rPr>
  </w:style>
  <w:style w:type="paragraph" w:styleId="16">
    <w:name w:val="index 1"/>
    <w:basedOn w:val="1"/>
    <w:next w:val="1"/>
    <w:semiHidden/>
    <w:unhideWhenUsed/>
    <w:uiPriority w:val="0"/>
    <w:pPr>
      <w:spacing w:line="240" w:lineRule="auto"/>
      <w:ind w:left="240" w:hanging="240"/>
    </w:pPr>
  </w:style>
  <w:style w:type="paragraph" w:styleId="17">
    <w:name w:val="List Bullet"/>
    <w:basedOn w:val="1"/>
    <w:uiPriority w:val="0"/>
    <w:pPr>
      <w:numPr>
        <w:ilvl w:val="0"/>
        <w:numId w:val="2"/>
      </w:numPr>
      <w:contextualSpacing/>
    </w:pPr>
  </w:style>
  <w:style w:type="paragraph" w:styleId="18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MS PGothic" w:hAnsi="MS PGothic" w:eastAsia="MS PGothic" w:cs="MS PGothic"/>
      <w:kern w:val="0"/>
      <w:szCs w:val="24"/>
    </w:rPr>
  </w:style>
  <w:style w:type="paragraph" w:styleId="19">
    <w:name w:val="Plain Text"/>
    <w:basedOn w:val="1"/>
    <w:link w:val="61"/>
    <w:unhideWhenUsed/>
    <w:qFormat/>
    <w:uiPriority w:val="99"/>
    <w:pPr>
      <w:spacing w:line="240" w:lineRule="auto"/>
    </w:pPr>
    <w:rPr>
      <w:rFonts w:hAnsi="Courier New" w:cs="Courier New"/>
      <w:szCs w:val="21"/>
    </w:rPr>
  </w:style>
  <w:style w:type="paragraph" w:styleId="20">
    <w:name w:val="table of figures"/>
    <w:basedOn w:val="1"/>
    <w:next w:val="1"/>
    <w:uiPriority w:val="99"/>
    <w:pPr>
      <w:ind w:left="480" w:hanging="480"/>
    </w:pPr>
    <w:rPr>
      <w:bCs/>
    </w:rPr>
  </w:style>
  <w:style w:type="paragraph" w:styleId="21">
    <w:name w:val="toc 1"/>
    <w:basedOn w:val="1"/>
    <w:next w:val="1"/>
    <w:uiPriority w:val="39"/>
    <w:pPr>
      <w:keepNext/>
      <w:tabs>
        <w:tab w:val="left" w:pos="660"/>
        <w:tab w:val="right" w:leader="dot" w:pos="10194"/>
      </w:tabs>
      <w:spacing w:beforeLines="50"/>
    </w:pPr>
    <w:rPr>
      <w:b/>
    </w:rPr>
  </w:style>
  <w:style w:type="paragraph" w:styleId="22">
    <w:name w:val="toc 2"/>
    <w:basedOn w:val="1"/>
    <w:next w:val="1"/>
    <w:uiPriority w:val="39"/>
    <w:pPr>
      <w:ind w:left="200" w:leftChars="100"/>
    </w:pPr>
  </w:style>
  <w:style w:type="paragraph" w:styleId="23">
    <w:name w:val="toc 3"/>
    <w:basedOn w:val="1"/>
    <w:next w:val="1"/>
    <w:uiPriority w:val="39"/>
    <w:pPr>
      <w:ind w:left="400" w:leftChars="200"/>
    </w:pPr>
    <w:rPr>
      <w:rFonts w:hAnsi="Century"/>
    </w:rPr>
  </w:style>
  <w:style w:type="paragraph" w:styleId="24">
    <w:name w:val="toc 4"/>
    <w:basedOn w:val="1"/>
    <w:next w:val="1"/>
    <w:unhideWhenUsed/>
    <w:uiPriority w:val="39"/>
    <w:pPr>
      <w:widowControl/>
      <w:spacing w:after="100" w:line="259" w:lineRule="auto"/>
      <w:ind w:left="660"/>
    </w:pPr>
    <w:rPr>
      <w:rFonts w:ascii="Calibri" w:hAnsi="Calibri" w:eastAsia="Times New Roman"/>
      <w:kern w:val="0"/>
      <w:sz w:val="22"/>
      <w:szCs w:val="22"/>
      <w:lang w:eastAsia="en-US"/>
    </w:rPr>
  </w:style>
  <w:style w:type="paragraph" w:styleId="25">
    <w:name w:val="toc 5"/>
    <w:basedOn w:val="1"/>
    <w:next w:val="1"/>
    <w:unhideWhenUsed/>
    <w:uiPriority w:val="39"/>
    <w:pPr>
      <w:widowControl/>
      <w:spacing w:after="100" w:line="259" w:lineRule="auto"/>
      <w:ind w:left="880"/>
    </w:pPr>
    <w:rPr>
      <w:rFonts w:ascii="Calibri" w:hAnsi="Calibri" w:eastAsia="Times New Roman"/>
      <w:kern w:val="0"/>
      <w:sz w:val="22"/>
      <w:szCs w:val="22"/>
      <w:lang w:eastAsia="en-US"/>
    </w:rPr>
  </w:style>
  <w:style w:type="paragraph" w:styleId="26">
    <w:name w:val="toc 6"/>
    <w:basedOn w:val="1"/>
    <w:next w:val="1"/>
    <w:unhideWhenUsed/>
    <w:uiPriority w:val="39"/>
    <w:pPr>
      <w:widowControl/>
      <w:spacing w:after="100" w:line="259" w:lineRule="auto"/>
      <w:ind w:left="1100"/>
    </w:pPr>
    <w:rPr>
      <w:rFonts w:ascii="Calibri" w:hAnsi="Calibri" w:eastAsia="Times New Roman"/>
      <w:kern w:val="0"/>
      <w:sz w:val="22"/>
      <w:szCs w:val="22"/>
      <w:lang w:eastAsia="en-US"/>
    </w:rPr>
  </w:style>
  <w:style w:type="paragraph" w:styleId="27">
    <w:name w:val="toc 7"/>
    <w:basedOn w:val="1"/>
    <w:next w:val="1"/>
    <w:unhideWhenUsed/>
    <w:uiPriority w:val="39"/>
    <w:pPr>
      <w:widowControl/>
      <w:spacing w:after="100" w:line="259" w:lineRule="auto"/>
      <w:ind w:left="1320"/>
    </w:pPr>
    <w:rPr>
      <w:rFonts w:ascii="Calibri" w:hAnsi="Calibri" w:eastAsia="Times New Roman"/>
      <w:kern w:val="0"/>
      <w:sz w:val="22"/>
      <w:szCs w:val="22"/>
      <w:lang w:eastAsia="en-US"/>
    </w:rPr>
  </w:style>
  <w:style w:type="paragraph" w:styleId="28">
    <w:name w:val="toc 8"/>
    <w:basedOn w:val="1"/>
    <w:next w:val="1"/>
    <w:unhideWhenUsed/>
    <w:uiPriority w:val="39"/>
    <w:pPr>
      <w:widowControl/>
      <w:spacing w:after="100" w:line="259" w:lineRule="auto"/>
      <w:ind w:left="1540"/>
    </w:pPr>
    <w:rPr>
      <w:rFonts w:ascii="Calibri" w:hAnsi="Calibri" w:eastAsia="Times New Roman"/>
      <w:kern w:val="0"/>
      <w:sz w:val="22"/>
      <w:szCs w:val="22"/>
      <w:lang w:eastAsia="en-US"/>
    </w:rPr>
  </w:style>
  <w:style w:type="paragraph" w:styleId="29">
    <w:name w:val="toc 9"/>
    <w:basedOn w:val="1"/>
    <w:next w:val="1"/>
    <w:unhideWhenUsed/>
    <w:uiPriority w:val="39"/>
    <w:pPr>
      <w:widowControl/>
      <w:spacing w:after="100" w:line="259" w:lineRule="auto"/>
      <w:ind w:left="1760"/>
    </w:pPr>
    <w:rPr>
      <w:rFonts w:ascii="Calibri" w:hAnsi="Calibri" w:eastAsia="Times New Roman"/>
      <w:kern w:val="0"/>
      <w:sz w:val="22"/>
      <w:szCs w:val="22"/>
      <w:lang w:eastAsia="en-US"/>
    </w:rPr>
  </w:style>
  <w:style w:type="character" w:styleId="31">
    <w:name w:val="annotation reference"/>
    <w:qFormat/>
    <w:uiPriority w:val="0"/>
    <w:rPr>
      <w:sz w:val="18"/>
      <w:szCs w:val="18"/>
    </w:rPr>
  </w:style>
  <w:style w:type="character" w:styleId="32">
    <w:name w:val="Emphasis"/>
    <w:qFormat/>
    <w:uiPriority w:val="0"/>
    <w:rPr>
      <w:i/>
      <w:iCs/>
    </w:rPr>
  </w:style>
  <w:style w:type="character" w:styleId="33">
    <w:name w:val="FollowedHyperlink"/>
    <w:uiPriority w:val="0"/>
    <w:rPr>
      <w:color w:val="800080"/>
      <w:u w:val="single"/>
    </w:rPr>
  </w:style>
  <w:style w:type="character" w:styleId="34">
    <w:name w:val="Hyperlink"/>
    <w:uiPriority w:val="99"/>
    <w:rPr>
      <w:color w:val="0000FF"/>
      <w:u w:val="single"/>
    </w:rPr>
  </w:style>
  <w:style w:type="character" w:styleId="35">
    <w:name w:val="page number"/>
    <w:basedOn w:val="30"/>
    <w:uiPriority w:val="0"/>
  </w:style>
  <w:style w:type="table" w:styleId="37">
    <w:name w:val="Table Grid"/>
    <w:basedOn w:val="36"/>
    <w:uiPriority w:val="0"/>
    <w:pPr>
      <w:widowControl w:val="0"/>
      <w:spacing w:line="300" w:lineRule="exact"/>
      <w:jc w:val="both"/>
    </w:pPr>
    <w:rPr>
      <w:rFonts w:ascii="MS Gothic" w:eastAsia="MS Gothi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cantSplit/>
    </w:trPr>
    <w:tblStylePr w:type="firstRow">
      <w:rPr>
        <w:rFonts w:eastAsia="MS Gothic"/>
        <w:sz w:val="20"/>
      </w:rPr>
      <w:tblPr/>
      <w:trPr>
        <w:tblHeader/>
      </w:trPr>
      <w:tcPr>
        <w:tcBorders>
          <w:top w:val="single" w:color="auto" w:sz="4" w:space="0"/>
          <w:left w:val="single" w:color="auto" w:sz="4" w:space="0"/>
          <w:bottom w:val="double" w:color="auto" w:sz="4" w:space="0"/>
          <w:right w:val="single" w:color="auto" w:sz="4" w:space="0"/>
          <w:insideH w:val="nil"/>
          <w:insideV w:val="single" w:sz="4" w:space="0"/>
          <w:tl2br w:val="nil"/>
          <w:tr2bl w:val="nil"/>
        </w:tcBorders>
      </w:tcPr>
    </w:tblStylePr>
  </w:style>
  <w:style w:type="paragraph" w:customStyle="1" w:styleId="38">
    <w:name w:val="表題1"/>
    <w:basedOn w:val="1"/>
    <w:qFormat/>
    <w:uiPriority w:val="0"/>
    <w:pPr>
      <w:jc w:val="center"/>
    </w:pPr>
    <w:rPr>
      <w:b/>
      <w:sz w:val="48"/>
    </w:rPr>
  </w:style>
  <w:style w:type="character" w:customStyle="1" w:styleId="39">
    <w:name w:val="表"/>
    <w:uiPriority w:val="0"/>
    <w:rPr>
      <w:rFonts w:ascii="MS Gothic" w:eastAsia="MS Gothic"/>
      <w:kern w:val="0"/>
      <w:sz w:val="20"/>
      <w:szCs w:val="20"/>
    </w:rPr>
  </w:style>
  <w:style w:type="paragraph" w:customStyle="1" w:styleId="40">
    <w:name w:val="目次"/>
    <w:basedOn w:val="1"/>
    <w:uiPriority w:val="0"/>
    <w:rPr>
      <w:b/>
    </w:rPr>
  </w:style>
  <w:style w:type="character" w:customStyle="1" w:styleId="41">
    <w:name w:val="Caption Char"/>
    <w:link w:val="8"/>
    <w:uiPriority w:val="0"/>
    <w:rPr>
      <w:rFonts w:ascii="MS Gothic" w:hAnsi="MS Gothic" w:eastAsia="MS Gothic"/>
      <w:bCs/>
      <w:kern w:val="2"/>
      <w:szCs w:val="21"/>
      <w:lang w:val="en-US" w:eastAsia="ja-JP" w:bidi="ar-SA"/>
    </w:rPr>
  </w:style>
  <w:style w:type="paragraph" w:customStyle="1" w:styleId="42">
    <w:name w:val="標準１字下げ"/>
    <w:basedOn w:val="1"/>
    <w:uiPriority w:val="0"/>
    <w:pPr>
      <w:ind w:firstLine="200" w:firstLineChars="100"/>
    </w:pPr>
    <w:rPr>
      <w:rFonts w:cs="MS Mincho"/>
    </w:rPr>
  </w:style>
  <w:style w:type="character" w:customStyle="1" w:styleId="43">
    <w:name w:val="(文字) (文字)"/>
    <w:uiPriority w:val="0"/>
    <w:rPr>
      <w:rFonts w:ascii="MS Gothic" w:hAnsi="Century" w:eastAsia="MS Gothic"/>
      <w:bCs/>
      <w:kern w:val="2"/>
      <w:lang w:val="en-US" w:eastAsia="ja-JP" w:bidi="ar-SA"/>
    </w:rPr>
  </w:style>
  <w:style w:type="character" w:customStyle="1" w:styleId="44">
    <w:name w:val="スタイル (コンプレックス) 10.5 pt 太字 赤"/>
    <w:uiPriority w:val="0"/>
    <w:rPr>
      <w:rFonts w:ascii="MS Gothic" w:eastAsia="MS Gothic" w:cs="Arial"/>
      <w:b/>
      <w:bCs/>
      <w:color w:val="FF0000"/>
      <w:szCs w:val="21"/>
    </w:rPr>
  </w:style>
  <w:style w:type="paragraph" w:customStyle="1" w:styleId="45">
    <w:name w:val="スタイル 図表番号 + (コンプレックス) 太字 (なし)"/>
    <w:basedOn w:val="8"/>
    <w:link w:val="46"/>
    <w:uiPriority w:val="0"/>
    <w:rPr>
      <w:rFonts w:cs="Arial"/>
    </w:rPr>
  </w:style>
  <w:style w:type="character" w:customStyle="1" w:styleId="46">
    <w:name w:val="スタイル 図表番号 + (コンプレックス) 太字 (なし) (文字)"/>
    <w:link w:val="45"/>
    <w:uiPriority w:val="0"/>
    <w:rPr>
      <w:rFonts w:ascii="MS Gothic" w:hAnsi="MS Gothic" w:eastAsia="MS Gothic" w:cs="Arial"/>
      <w:bCs/>
      <w:kern w:val="2"/>
      <w:szCs w:val="21"/>
      <w:lang w:val="en-US" w:eastAsia="ja-JP" w:bidi="ar-SA"/>
    </w:rPr>
  </w:style>
  <w:style w:type="paragraph" w:customStyle="1" w:styleId="47">
    <w:name w:val="スタイル 図表番号 + (コンプレックス) 太字 (なし)1"/>
    <w:basedOn w:val="8"/>
    <w:link w:val="48"/>
    <w:uiPriority w:val="0"/>
    <w:rPr>
      <w:rFonts w:cs="Arial"/>
    </w:rPr>
  </w:style>
  <w:style w:type="character" w:customStyle="1" w:styleId="48">
    <w:name w:val="スタイル 図表番号 + (コンプレックス) 太字 (なし)1 (文字)"/>
    <w:link w:val="47"/>
    <w:uiPriority w:val="0"/>
    <w:rPr>
      <w:rFonts w:ascii="MS Gothic" w:hAnsi="MS Gothic" w:eastAsia="MS Gothic" w:cs="Arial"/>
      <w:bCs/>
      <w:kern w:val="2"/>
      <w:szCs w:val="21"/>
      <w:lang w:val="en-US" w:eastAsia="ja-JP" w:bidi="ar-SA"/>
    </w:rPr>
  </w:style>
  <w:style w:type="character" w:customStyle="1" w:styleId="49">
    <w:name w:val="スタイル 9 pt (英数字) 太字 赤"/>
    <w:uiPriority w:val="0"/>
    <w:rPr>
      <w:rFonts w:ascii="MS Gothic" w:eastAsia="MS Gothic" w:cs="Arial"/>
      <w:b/>
      <w:color w:val="FF0000"/>
      <w:sz w:val="18"/>
      <w:szCs w:val="18"/>
    </w:rPr>
  </w:style>
  <w:style w:type="paragraph" w:customStyle="1" w:styleId="50">
    <w:name w:val="スタイル 最初の行 :  0.5 字"/>
    <w:basedOn w:val="1"/>
    <w:uiPriority w:val="0"/>
    <w:pPr>
      <w:ind w:firstLine="100" w:firstLineChars="50"/>
    </w:pPr>
    <w:rPr>
      <w:rFonts w:cs="Arial"/>
    </w:rPr>
  </w:style>
  <w:style w:type="paragraph" w:customStyle="1" w:styleId="51">
    <w:name w:val="スタイル 最初の行 :  1 字"/>
    <w:basedOn w:val="1"/>
    <w:uiPriority w:val="0"/>
    <w:pPr>
      <w:ind w:firstLine="200" w:firstLineChars="100"/>
    </w:pPr>
    <w:rPr>
      <w:rFonts w:cs="Arial"/>
    </w:rPr>
  </w:style>
  <w:style w:type="paragraph" w:customStyle="1" w:styleId="52">
    <w:name w:val="スタイル 最初の行 :  1 字1"/>
    <w:basedOn w:val="1"/>
    <w:uiPriority w:val="0"/>
    <w:pPr>
      <w:ind w:firstLine="200" w:firstLineChars="100"/>
    </w:pPr>
    <w:rPr>
      <w:rFonts w:cs="Arial"/>
    </w:rPr>
  </w:style>
  <w:style w:type="character" w:customStyle="1" w:styleId="53">
    <w:name w:val="スタイル 10.5 pt (コンプレックス) 太字"/>
    <w:uiPriority w:val="0"/>
    <w:rPr>
      <w:rFonts w:ascii="MS Gothic" w:eastAsia="MS Gothic" w:cs="Arial"/>
      <w:bCs/>
      <w:sz w:val="20"/>
      <w:szCs w:val="20"/>
    </w:rPr>
  </w:style>
  <w:style w:type="character" w:customStyle="1" w:styleId="54">
    <w:name w:val="スタイル (記号と特殊文字) Times New Roman"/>
    <w:uiPriority w:val="0"/>
    <w:rPr>
      <w:rFonts w:ascii="MS Gothic" w:eastAsia="MS Gothic"/>
      <w:kern w:val="0"/>
      <w:sz w:val="20"/>
      <w:szCs w:val="20"/>
    </w:rPr>
  </w:style>
  <w:style w:type="paragraph" w:customStyle="1" w:styleId="55">
    <w:name w:val="スタイル 図表番号 + (記号と特殊文字) ＭＳ ゴシック 太字"/>
    <w:basedOn w:val="8"/>
    <w:link w:val="56"/>
    <w:uiPriority w:val="0"/>
    <w:pPr>
      <w:jc w:val="both"/>
    </w:pPr>
    <w:rPr>
      <w:rFonts w:hAnsi="Century"/>
    </w:rPr>
  </w:style>
  <w:style w:type="character" w:customStyle="1" w:styleId="56">
    <w:name w:val="スタイル 図表番号 + (記号と特殊文字) ＭＳ ゴシック 太字 (文字)"/>
    <w:basedOn w:val="41"/>
    <w:link w:val="55"/>
    <w:uiPriority w:val="0"/>
    <w:rPr>
      <w:rFonts w:ascii="MS Gothic" w:hAnsi="MS Gothic" w:eastAsia="MS Gothic"/>
      <w:kern w:val="2"/>
      <w:szCs w:val="21"/>
      <w:lang w:val="en-US" w:eastAsia="ja-JP" w:bidi="ar-SA"/>
    </w:rPr>
  </w:style>
  <w:style w:type="character" w:customStyle="1" w:styleId="57">
    <w:name w:val="Date Char"/>
    <w:link w:val="11"/>
    <w:qFormat/>
    <w:uiPriority w:val="0"/>
    <w:rPr>
      <w:rFonts w:ascii="MS Gothic" w:hAnsi="MS Gothic" w:eastAsia="MS Gothic"/>
      <w:kern w:val="2"/>
    </w:rPr>
  </w:style>
  <w:style w:type="character" w:customStyle="1" w:styleId="58">
    <w:name w:val="Comment Text Char"/>
    <w:link w:val="9"/>
    <w:uiPriority w:val="0"/>
    <w:rPr>
      <w:rFonts w:ascii="MS Gothic" w:hAnsi="MS Gothic" w:eastAsia="MS Gothic"/>
      <w:kern w:val="2"/>
    </w:rPr>
  </w:style>
  <w:style w:type="character" w:customStyle="1" w:styleId="59">
    <w:name w:val="Comment Subject Char"/>
    <w:link w:val="10"/>
    <w:uiPriority w:val="0"/>
    <w:rPr>
      <w:rFonts w:ascii="MS Gothic" w:hAnsi="MS Gothic" w:eastAsia="MS Gothic"/>
      <w:b/>
      <w:bCs/>
      <w:kern w:val="2"/>
    </w:rPr>
  </w:style>
  <w:style w:type="paragraph" w:customStyle="1" w:styleId="60">
    <w:name w:val="Revision"/>
    <w:hidden/>
    <w:semiHidden/>
    <w:qFormat/>
    <w:uiPriority w:val="99"/>
    <w:rPr>
      <w:rFonts w:ascii="MS Gothic" w:hAnsi="MS Gothic" w:eastAsia="MS Gothic" w:cs="Times New Roman"/>
      <w:kern w:val="2"/>
      <w:lang w:val="en-US" w:eastAsia="ja-JP" w:bidi="ar-SA"/>
    </w:rPr>
  </w:style>
  <w:style w:type="character" w:customStyle="1" w:styleId="61">
    <w:name w:val="Plain Text Char"/>
    <w:link w:val="19"/>
    <w:qFormat/>
    <w:uiPriority w:val="99"/>
    <w:rPr>
      <w:rFonts w:ascii="MS Gothic" w:hAnsi="Courier New" w:eastAsia="MS Gothic" w:cs="Courier New"/>
      <w:kern w:val="2"/>
      <w:szCs w:val="21"/>
    </w:rPr>
  </w:style>
  <w:style w:type="character" w:customStyle="1" w:styleId="62">
    <w:name w:val="Heading 2 Char"/>
    <w:link w:val="3"/>
    <w:qFormat/>
    <w:uiPriority w:val="0"/>
    <w:rPr>
      <w:rFonts w:ascii="Arial" w:hAnsi="Arial" w:eastAsia="MS Gothic"/>
      <w:b/>
      <w:kern w:val="2"/>
      <w:sz w:val="24"/>
    </w:rPr>
  </w:style>
  <w:style w:type="character" w:customStyle="1" w:styleId="63">
    <w:name w:val="Heading 3 Char"/>
    <w:link w:val="4"/>
    <w:qFormat/>
    <w:uiPriority w:val="0"/>
    <w:rPr>
      <w:rFonts w:ascii="Arial" w:hAnsi="Arial" w:eastAsia="MS Gothic"/>
      <w:b/>
      <w:kern w:val="2"/>
      <w:sz w:val="24"/>
    </w:rPr>
  </w:style>
  <w:style w:type="paragraph" w:styleId="64">
    <w:name w:val="List Paragraph"/>
    <w:basedOn w:val="1"/>
    <w:qFormat/>
    <w:uiPriority w:val="34"/>
    <w:pPr>
      <w:ind w:left="720"/>
    </w:pPr>
  </w:style>
  <w:style w:type="table" w:customStyle="1" w:styleId="65">
    <w:name w:val="Table Grid Light1"/>
    <w:basedOn w:val="36"/>
    <w:uiPriority w:val="40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character" w:customStyle="1" w:styleId="66">
    <w:name w:val="(文字) (文字)1"/>
    <w:uiPriority w:val="0"/>
    <w:rPr>
      <w:rFonts w:ascii="MS Gothic" w:hAnsi="Century" w:eastAsia="MS Gothic"/>
      <w:bCs/>
      <w:kern w:val="2"/>
      <w:lang w:val="en-US" w:eastAsia="ja-JP" w:bidi="ar-SA"/>
    </w:rPr>
  </w:style>
  <w:style w:type="character" w:customStyle="1" w:styleId="67">
    <w:name w:val="Body Text Char"/>
    <w:link w:val="7"/>
    <w:uiPriority w:val="1"/>
    <w:rPr>
      <w:rFonts w:ascii="MS Mincho" w:hAnsi="MS Mincho"/>
    </w:rPr>
  </w:style>
  <w:style w:type="table" w:customStyle="1" w:styleId="68">
    <w:name w:val="Table Normal1"/>
    <w:semiHidden/>
    <w:unhideWhenUsed/>
    <w:qFormat/>
    <w:uiPriority w:val="2"/>
    <w:pPr>
      <w:widowControl w:val="0"/>
    </w:pPr>
    <w:rPr>
      <w:rFonts w:ascii="Calibri" w:hAnsi="Calibr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9">
    <w:name w:val="Table Paragraph"/>
    <w:basedOn w:val="1"/>
    <w:qFormat/>
    <w:uiPriority w:val="1"/>
    <w:pPr>
      <w:spacing w:line="240" w:lineRule="auto"/>
    </w:pPr>
    <w:rPr>
      <w:rFonts w:ascii="Calibri" w:hAnsi="Calibri" w:eastAsia="MS Mincho"/>
      <w:kern w:val="0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4"/>
    <customShpInfo spid="_x0000_s2049"/>
    <customShpInfo spid="_x0000_s1026"/>
    <customShpInfo spid="_x0000_s1027"/>
    <customShpInfo spid="_x0000_s1030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1248</Words>
  <Characters>7119</Characters>
  <Lines>59</Lines>
  <Paragraphs>16</Paragraphs>
  <TotalTime>0</TotalTime>
  <ScaleCrop>false</ScaleCrop>
  <LinksUpToDate>false</LinksUpToDate>
  <CharactersWithSpaces>8351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2016-09-10T06:27:00Z</dcterms:created>
  <dcterms:modified xsi:type="dcterms:W3CDTF">2026-10-26T05:03:11Z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