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6E4FC" w14:textId="77777777" w:rsidR="00532DAC" w:rsidRDefault="00532DAC" w:rsidP="00532DAC">
      <w:pPr>
        <w:autoSpaceDE w:val="0"/>
        <w:autoSpaceDN w:val="0"/>
        <w:adjustRightInd w:val="0"/>
        <w:rPr>
          <w:rFonts w:ascii="Helvetica Neue" w:hAnsi="Helvetica Neue" w:cs="Helvetica Neue"/>
          <w:color w:val="0D2437"/>
          <w:kern w:val="0"/>
          <w:sz w:val="40"/>
          <w:szCs w:val="40"/>
        </w:rPr>
      </w:pPr>
      <w:r>
        <w:rPr>
          <w:rFonts w:ascii="Helvetica Neue" w:hAnsi="Helvetica Neue" w:cs="Helvetica Neue"/>
          <w:color w:val="0D2437"/>
          <w:kern w:val="0"/>
          <w:sz w:val="40"/>
          <w:szCs w:val="40"/>
        </w:rPr>
        <w:t>Zircone Monolithique</w:t>
      </w:r>
    </w:p>
    <w:p w14:paraId="52CB9234" w14:textId="77777777" w:rsidR="00532DAC" w:rsidRDefault="00532DAC" w:rsidP="00532DAC">
      <w:pPr>
        <w:autoSpaceDE w:val="0"/>
        <w:autoSpaceDN w:val="0"/>
        <w:adjustRightInd w:val="0"/>
        <w:spacing w:after="180"/>
        <w:rPr>
          <w:rFonts w:ascii="Helvetica Neue" w:hAnsi="Helvetica Neue" w:cs="Helvetica Neue"/>
          <w:color w:val="0D6CBD"/>
          <w:kern w:val="0"/>
          <w:sz w:val="20"/>
          <w:szCs w:val="20"/>
        </w:rPr>
      </w:pPr>
    </w:p>
    <w:p w14:paraId="66B4BC11" w14:textId="77777777" w:rsidR="00532DAC" w:rsidRDefault="00532DAC" w:rsidP="00532DAC">
      <w:pPr>
        <w:autoSpaceDE w:val="0"/>
        <w:autoSpaceDN w:val="0"/>
        <w:adjustRightInd w:val="0"/>
        <w:spacing w:after="180"/>
        <w:rPr>
          <w:rFonts w:ascii="Helvetica Neue" w:hAnsi="Helvetica Neue" w:cs="Helvetica Neue"/>
          <w:color w:val="444445"/>
          <w:kern w:val="0"/>
          <w:sz w:val="20"/>
          <w:szCs w:val="20"/>
        </w:rPr>
      </w:pPr>
      <w:r>
        <w:rPr>
          <w:rFonts w:ascii="Helvetica Neue" w:hAnsi="Helvetica Neue" w:cs="Helvetica Neue"/>
          <w:color w:val="444445"/>
          <w:kern w:val="0"/>
          <w:sz w:val="20"/>
          <w:szCs w:val="20"/>
        </w:rPr>
        <w:t>Usinage numérique haute précision, d’une biocompatibilité optimale et d’une finition soignée, avec ou sans maquillage selon l’indication.</w:t>
      </w:r>
    </w:p>
    <w:p w14:paraId="337DE4A8" w14:textId="3E9FB696" w:rsidR="007D0735" w:rsidRDefault="00532DAC" w:rsidP="00532DAC">
      <w:pPr>
        <w:rPr>
          <w:rFonts w:ascii="Helvetica Neue" w:hAnsi="Helvetica Neue" w:cs="Helvetica Neue"/>
          <w:color w:val="444445"/>
          <w:kern w:val="0"/>
          <w:sz w:val="20"/>
          <w:szCs w:val="20"/>
        </w:rPr>
      </w:pPr>
      <w:r>
        <w:rPr>
          <w:rFonts w:ascii="Helvetica Neue" w:hAnsi="Helvetica Neue" w:cs="Helvetica Neue"/>
          <w:color w:val="444445"/>
          <w:kern w:val="0"/>
          <w:sz w:val="20"/>
          <w:szCs w:val="20"/>
        </w:rPr>
        <w:t xml:space="preserve">Pourquoi la zircone monolithique ? Parce qu’elle offre une alternative sans métal, résistante et esthétique, sans les inconvénients liés au </w:t>
      </w:r>
      <w:proofErr w:type="spellStart"/>
      <w:r>
        <w:rPr>
          <w:rFonts w:ascii="Helvetica Neue" w:hAnsi="Helvetica Neue" w:cs="Helvetica Neue"/>
          <w:color w:val="444445"/>
          <w:kern w:val="0"/>
          <w:sz w:val="20"/>
          <w:szCs w:val="20"/>
        </w:rPr>
        <w:t>chipping</w:t>
      </w:r>
      <w:proofErr w:type="spellEnd"/>
      <w:r>
        <w:rPr>
          <w:rFonts w:ascii="Helvetica Neue" w:hAnsi="Helvetica Neue" w:cs="Helvetica Neue"/>
          <w:color w:val="444445"/>
          <w:kern w:val="0"/>
          <w:sz w:val="20"/>
          <w:szCs w:val="20"/>
        </w:rPr>
        <w:t xml:space="preserve"> de la céramique stratifiée.</w:t>
      </w:r>
    </w:p>
    <w:p w14:paraId="0D7DBF11" w14:textId="77777777" w:rsidR="00532DAC" w:rsidRDefault="00532DAC" w:rsidP="00532DAC">
      <w:pPr>
        <w:rPr>
          <w:rFonts w:ascii="Helvetica Neue" w:hAnsi="Helvetica Neue" w:cs="Helvetica Neue"/>
          <w:color w:val="444445"/>
          <w:kern w:val="0"/>
          <w:sz w:val="20"/>
          <w:szCs w:val="20"/>
        </w:rPr>
      </w:pPr>
    </w:p>
    <w:p w14:paraId="206EC1DC" w14:textId="77777777" w:rsidR="00532DAC" w:rsidRDefault="00532DAC" w:rsidP="00532DAC">
      <w:pPr>
        <w:rPr>
          <w:rFonts w:ascii="Helvetica Neue" w:hAnsi="Helvetica Neue" w:cs="Helvetica Neue"/>
          <w:color w:val="444445"/>
          <w:kern w:val="0"/>
          <w:sz w:val="20"/>
          <w:szCs w:val="20"/>
        </w:rPr>
      </w:pPr>
    </w:p>
    <w:p w14:paraId="01954889" w14:textId="77777777" w:rsidR="00532DAC" w:rsidRDefault="00532DAC" w:rsidP="00532DAC">
      <w:pPr>
        <w:rPr>
          <w:rFonts w:ascii="Helvetica Neue" w:hAnsi="Helvetica Neue" w:cs="Helvetica Neue"/>
          <w:color w:val="444445"/>
          <w:kern w:val="0"/>
          <w:sz w:val="20"/>
          <w:szCs w:val="20"/>
        </w:rPr>
      </w:pPr>
    </w:p>
    <w:p w14:paraId="0F42D0D7" w14:textId="77777777" w:rsidR="00532DAC" w:rsidRDefault="00532DAC" w:rsidP="00532DAC">
      <w:pPr>
        <w:rPr>
          <w:rFonts w:ascii="Helvetica Neue" w:hAnsi="Helvetica Neue" w:cs="Helvetica Neue"/>
          <w:color w:val="444445"/>
          <w:kern w:val="0"/>
          <w:sz w:val="20"/>
          <w:szCs w:val="20"/>
        </w:rPr>
      </w:pPr>
    </w:p>
    <w:p w14:paraId="27F0CB8C" w14:textId="77777777" w:rsidR="00532DAC" w:rsidRDefault="00532DAC" w:rsidP="00532DAC">
      <w:pPr>
        <w:rPr>
          <w:rFonts w:ascii="Helvetica Neue" w:hAnsi="Helvetica Neue" w:cs="Helvetica Neue"/>
          <w:color w:val="444445"/>
          <w:kern w:val="0"/>
          <w:sz w:val="20"/>
          <w:szCs w:val="20"/>
        </w:rPr>
      </w:pPr>
    </w:p>
    <w:p w14:paraId="05DB2A48" w14:textId="77777777" w:rsidR="00532DAC" w:rsidRDefault="00532DAC" w:rsidP="00532DAC">
      <w:pPr>
        <w:autoSpaceDE w:val="0"/>
        <w:autoSpaceDN w:val="0"/>
        <w:adjustRightInd w:val="0"/>
        <w:spacing w:after="200"/>
        <w:rPr>
          <w:rFonts w:ascii="Helvetica Neue" w:hAnsi="Helvetica Neue" w:cs="Helvetica Neue"/>
          <w:color w:val="0D2437"/>
          <w:kern w:val="0"/>
          <w:sz w:val="40"/>
          <w:szCs w:val="40"/>
        </w:rPr>
      </w:pPr>
      <w:proofErr w:type="gramStart"/>
      <w:r>
        <w:rPr>
          <w:rFonts w:ascii="Helvetica Neue" w:hAnsi="Helvetica Neue" w:cs="Helvetica Neue"/>
          <w:color w:val="0D2437"/>
          <w:kern w:val="0"/>
          <w:sz w:val="40"/>
          <w:szCs w:val="40"/>
        </w:rPr>
        <w:t>zircone</w:t>
      </w:r>
      <w:proofErr w:type="gramEnd"/>
      <w:r>
        <w:rPr>
          <w:rFonts w:ascii="Helvetica Neue" w:hAnsi="Helvetica Neue" w:cs="Helvetica Neue"/>
          <w:color w:val="0D2437"/>
          <w:kern w:val="0"/>
          <w:sz w:val="40"/>
          <w:szCs w:val="40"/>
        </w:rPr>
        <w:t xml:space="preserve"> stratifiée </w:t>
      </w:r>
    </w:p>
    <w:p w14:paraId="43F1C613" w14:textId="77777777" w:rsidR="00532DAC" w:rsidRDefault="00532DAC" w:rsidP="00532DAC">
      <w:pPr>
        <w:autoSpaceDE w:val="0"/>
        <w:autoSpaceDN w:val="0"/>
        <w:adjustRightInd w:val="0"/>
        <w:spacing w:after="180"/>
        <w:rPr>
          <w:rFonts w:ascii="Helvetica Neue" w:hAnsi="Helvetica Neue" w:cs="Helvetica Neue"/>
          <w:color w:val="444445"/>
          <w:kern w:val="0"/>
          <w:sz w:val="20"/>
          <w:szCs w:val="20"/>
        </w:rPr>
      </w:pPr>
      <w:r>
        <w:rPr>
          <w:rFonts w:ascii="Helvetica Neue" w:hAnsi="Helvetica Neue" w:cs="Helvetica Neue"/>
          <w:color w:val="444445"/>
          <w:kern w:val="0"/>
          <w:sz w:val="20"/>
          <w:szCs w:val="20"/>
        </w:rPr>
        <w:t xml:space="preserve">La zircone stratifiée est une restauration prothétique </w:t>
      </w:r>
      <w:proofErr w:type="spellStart"/>
      <w:r>
        <w:rPr>
          <w:rFonts w:ascii="Helvetica Neue" w:hAnsi="Helvetica Neue" w:cs="Helvetica Neue"/>
          <w:color w:val="444445"/>
          <w:kern w:val="0"/>
          <w:sz w:val="20"/>
          <w:szCs w:val="20"/>
        </w:rPr>
        <w:t>céramo</w:t>
      </w:r>
      <w:proofErr w:type="spellEnd"/>
      <w:r>
        <w:rPr>
          <w:rFonts w:ascii="Helvetica Neue" w:hAnsi="Helvetica Neue" w:cs="Helvetica Neue"/>
          <w:color w:val="444445"/>
          <w:kern w:val="0"/>
          <w:sz w:val="20"/>
          <w:szCs w:val="20"/>
        </w:rPr>
        <w:t>-céramique associant :</w:t>
      </w:r>
    </w:p>
    <w:p w14:paraId="2D48B067" w14:textId="77777777" w:rsidR="00532DAC" w:rsidRDefault="00532DAC" w:rsidP="00532DAC">
      <w:pPr>
        <w:autoSpaceDE w:val="0"/>
        <w:autoSpaceDN w:val="0"/>
        <w:adjustRightInd w:val="0"/>
        <w:spacing w:after="180"/>
        <w:rPr>
          <w:rFonts w:ascii="Helvetica Neue" w:hAnsi="Helvetica Neue" w:cs="Helvetica Neue"/>
          <w:color w:val="444445"/>
          <w:kern w:val="0"/>
          <w:sz w:val="20"/>
          <w:szCs w:val="20"/>
        </w:rPr>
      </w:pPr>
      <w:proofErr w:type="gramStart"/>
      <w:r>
        <w:rPr>
          <w:rFonts w:ascii="Helvetica Neue" w:hAnsi="Helvetica Neue" w:cs="Helvetica Neue"/>
          <w:color w:val="444445"/>
          <w:kern w:val="0"/>
          <w:sz w:val="20"/>
          <w:szCs w:val="20"/>
        </w:rPr>
        <w:t>une</w:t>
      </w:r>
      <w:proofErr w:type="gramEnd"/>
      <w:r>
        <w:rPr>
          <w:rFonts w:ascii="Helvetica Neue" w:hAnsi="Helvetica Neue" w:cs="Helvetica Neue"/>
          <w:color w:val="444445"/>
          <w:kern w:val="0"/>
          <w:sz w:val="20"/>
          <w:szCs w:val="20"/>
        </w:rPr>
        <w:t xml:space="preserve"> armature en zircone usinée par CFAO, assurant la résistance mécanique,</w:t>
      </w:r>
    </w:p>
    <w:p w14:paraId="58A42FAA" w14:textId="77777777" w:rsidR="00532DAC" w:rsidRDefault="00532DAC" w:rsidP="00532DAC">
      <w:pPr>
        <w:autoSpaceDE w:val="0"/>
        <w:autoSpaceDN w:val="0"/>
        <w:adjustRightInd w:val="0"/>
        <w:spacing w:after="180"/>
        <w:rPr>
          <w:rFonts w:ascii="Helvetica Neue" w:hAnsi="Helvetica Neue" w:cs="Helvetica Neue"/>
          <w:color w:val="444445"/>
          <w:kern w:val="0"/>
          <w:sz w:val="20"/>
          <w:szCs w:val="20"/>
        </w:rPr>
      </w:pPr>
      <w:proofErr w:type="gramStart"/>
      <w:r>
        <w:rPr>
          <w:rFonts w:ascii="Helvetica Neue" w:hAnsi="Helvetica Neue" w:cs="Helvetica Neue"/>
          <w:color w:val="444445"/>
          <w:kern w:val="0"/>
          <w:sz w:val="20"/>
          <w:szCs w:val="20"/>
        </w:rPr>
        <w:t>une</w:t>
      </w:r>
      <w:proofErr w:type="gramEnd"/>
      <w:r>
        <w:rPr>
          <w:rFonts w:ascii="Helvetica Neue" w:hAnsi="Helvetica Neue" w:cs="Helvetica Neue"/>
          <w:color w:val="444445"/>
          <w:kern w:val="0"/>
          <w:sz w:val="20"/>
          <w:szCs w:val="20"/>
        </w:rPr>
        <w:t xml:space="preserve"> stratification céramique cosmétique, appliquée manuellement par le céramiste, permettant un rendu esthétique avancé.</w:t>
      </w:r>
    </w:p>
    <w:p w14:paraId="2DC57B34" w14:textId="77777777" w:rsidR="00532DAC" w:rsidRDefault="00532DAC" w:rsidP="00532DAC">
      <w:pPr>
        <w:autoSpaceDE w:val="0"/>
        <w:autoSpaceDN w:val="0"/>
        <w:adjustRightInd w:val="0"/>
        <w:spacing w:after="180"/>
        <w:rPr>
          <w:rFonts w:ascii="Helvetica Neue" w:hAnsi="Helvetica Neue" w:cs="Helvetica Neue"/>
          <w:color w:val="444445"/>
          <w:kern w:val="0"/>
          <w:sz w:val="20"/>
          <w:szCs w:val="20"/>
        </w:rPr>
      </w:pPr>
      <w:r>
        <w:rPr>
          <w:rFonts w:ascii="Helvetica Neue" w:hAnsi="Helvetica Neue" w:cs="Helvetica Neue"/>
          <w:color w:val="444445"/>
          <w:kern w:val="0"/>
          <w:sz w:val="20"/>
          <w:szCs w:val="20"/>
        </w:rPr>
        <w:t>Cette conception permet de dissocier les fonctions mécaniques et esthétiques, faisant de la zircone stratifiée la solution de référence pour les secteurs visibles et les cas esthétiques complexes.</w:t>
      </w:r>
    </w:p>
    <w:p w14:paraId="113CFE32" w14:textId="0C1449B1" w:rsidR="00532DAC" w:rsidRDefault="00532DAC" w:rsidP="00532DAC">
      <w:pPr>
        <w:rPr>
          <w:rFonts w:ascii="Helvetica Neue" w:hAnsi="Helvetica Neue" w:cs="Helvetica Neue"/>
          <w:color w:val="444445"/>
          <w:kern w:val="0"/>
          <w:sz w:val="20"/>
          <w:szCs w:val="20"/>
        </w:rPr>
      </w:pPr>
      <w:r>
        <w:rPr>
          <w:rFonts w:ascii="Helvetica Neue" w:hAnsi="Helvetica Neue" w:cs="Helvetica Neue"/>
          <w:color w:val="444445"/>
          <w:kern w:val="0"/>
          <w:sz w:val="20"/>
          <w:szCs w:val="20"/>
        </w:rPr>
        <w:t>Les armatures zircone sont conçues et usinées avec précision, puis stratifiées avec des masses céramiques adaptées à chaque situation clinique.</w:t>
      </w:r>
    </w:p>
    <w:p w14:paraId="483468FF" w14:textId="77777777" w:rsidR="00532DAC" w:rsidRDefault="00532DAC" w:rsidP="00532DAC">
      <w:pPr>
        <w:rPr>
          <w:rFonts w:ascii="Helvetica Neue" w:hAnsi="Helvetica Neue" w:cs="Helvetica Neue"/>
          <w:color w:val="444445"/>
          <w:kern w:val="0"/>
          <w:sz w:val="20"/>
          <w:szCs w:val="20"/>
        </w:rPr>
      </w:pPr>
    </w:p>
    <w:p w14:paraId="0C584238" w14:textId="77777777" w:rsidR="00532DAC" w:rsidRDefault="00532DAC" w:rsidP="00532DAC">
      <w:pPr>
        <w:rPr>
          <w:rFonts w:ascii="Helvetica Neue" w:hAnsi="Helvetica Neue" w:cs="Helvetica Neue"/>
          <w:color w:val="444445"/>
          <w:kern w:val="0"/>
          <w:sz w:val="20"/>
          <w:szCs w:val="20"/>
        </w:rPr>
      </w:pPr>
    </w:p>
    <w:p w14:paraId="2A98FEB9" w14:textId="77777777" w:rsidR="00532DAC" w:rsidRDefault="00532DAC" w:rsidP="00532DAC">
      <w:pPr>
        <w:rPr>
          <w:rFonts w:ascii="Helvetica Neue" w:hAnsi="Helvetica Neue" w:cs="Helvetica Neue"/>
          <w:color w:val="444445"/>
          <w:kern w:val="0"/>
          <w:sz w:val="20"/>
          <w:szCs w:val="20"/>
        </w:rPr>
      </w:pPr>
    </w:p>
    <w:p w14:paraId="6301D889" w14:textId="77777777" w:rsidR="00532DAC" w:rsidRDefault="00532DAC" w:rsidP="00532DAC">
      <w:pPr>
        <w:rPr>
          <w:rFonts w:ascii="Helvetica Neue" w:hAnsi="Helvetica Neue" w:cs="Helvetica Neue"/>
          <w:color w:val="444445"/>
          <w:kern w:val="0"/>
          <w:sz w:val="20"/>
          <w:szCs w:val="20"/>
        </w:rPr>
      </w:pPr>
    </w:p>
    <w:p w14:paraId="4615139A" w14:textId="77777777" w:rsidR="00532DAC" w:rsidRDefault="00532DAC" w:rsidP="00532DAC">
      <w:pPr>
        <w:autoSpaceDE w:val="0"/>
        <w:autoSpaceDN w:val="0"/>
        <w:adjustRightInd w:val="0"/>
        <w:spacing w:after="200"/>
        <w:rPr>
          <w:rFonts w:ascii="Helvetica Neue" w:hAnsi="Helvetica Neue" w:cs="Helvetica Neue"/>
          <w:color w:val="0D2437"/>
          <w:kern w:val="0"/>
          <w:sz w:val="40"/>
          <w:szCs w:val="40"/>
        </w:rPr>
      </w:pPr>
      <w:r>
        <w:rPr>
          <w:rFonts w:ascii="Helvetica Neue" w:hAnsi="Helvetica Neue" w:cs="Helvetica Neue"/>
          <w:color w:val="0D2437"/>
          <w:kern w:val="0"/>
          <w:sz w:val="40"/>
          <w:szCs w:val="40"/>
        </w:rPr>
        <w:t>Couronnes céramo-métalliques (CCM)</w:t>
      </w:r>
    </w:p>
    <w:p w14:paraId="319DCDAB" w14:textId="77777777" w:rsidR="00532DAC" w:rsidRDefault="00532DAC" w:rsidP="00532DAC">
      <w:pPr>
        <w:autoSpaceDE w:val="0"/>
        <w:autoSpaceDN w:val="0"/>
        <w:adjustRightInd w:val="0"/>
        <w:spacing w:after="180"/>
        <w:rPr>
          <w:rFonts w:ascii="Helvetica Neue" w:hAnsi="Helvetica Neue" w:cs="Helvetica Neue"/>
          <w:color w:val="444445"/>
          <w:kern w:val="0"/>
          <w:sz w:val="20"/>
          <w:szCs w:val="20"/>
        </w:rPr>
      </w:pPr>
      <w:r>
        <w:rPr>
          <w:rFonts w:ascii="Helvetica Neue" w:hAnsi="Helvetica Neue" w:cs="Helvetica Neue"/>
          <w:color w:val="444445"/>
          <w:kern w:val="0"/>
          <w:sz w:val="20"/>
          <w:szCs w:val="20"/>
        </w:rPr>
        <w:t>Les couronnes céramo-métalliques (CCM) associent une armature métallique résistante (chrome-cobalt ou titane) à une stratification céramique esthétique.</w:t>
      </w:r>
    </w:p>
    <w:p w14:paraId="0DE7E0FB" w14:textId="77777777" w:rsidR="00532DAC" w:rsidRDefault="00532DAC" w:rsidP="00532DAC">
      <w:pPr>
        <w:autoSpaceDE w:val="0"/>
        <w:autoSpaceDN w:val="0"/>
        <w:adjustRightInd w:val="0"/>
        <w:spacing w:after="180"/>
        <w:rPr>
          <w:rFonts w:ascii="Helvetica Neue" w:hAnsi="Helvetica Neue" w:cs="Helvetica Neue"/>
          <w:color w:val="444445"/>
          <w:kern w:val="0"/>
          <w:sz w:val="20"/>
          <w:szCs w:val="20"/>
        </w:rPr>
      </w:pPr>
      <w:r>
        <w:rPr>
          <w:rFonts w:ascii="Helvetica Neue" w:hAnsi="Helvetica Neue" w:cs="Helvetica Neue"/>
          <w:color w:val="444445"/>
          <w:kern w:val="0"/>
          <w:sz w:val="20"/>
          <w:szCs w:val="20"/>
        </w:rPr>
        <w:t>Elles constituent une solution de choix dans les secteurs peu visibles, pour les patients à forte occlusion, ou dans les cas de reconstitution volumique importante.</w:t>
      </w:r>
    </w:p>
    <w:p w14:paraId="2C63FE09" w14:textId="13AEB815" w:rsidR="00532DAC" w:rsidRDefault="00532DAC" w:rsidP="00532DAC">
      <w:pPr>
        <w:rPr>
          <w:rFonts w:ascii="Helvetica Neue" w:hAnsi="Helvetica Neue" w:cs="Helvetica Neue"/>
          <w:color w:val="444445"/>
          <w:kern w:val="0"/>
          <w:sz w:val="20"/>
          <w:szCs w:val="20"/>
        </w:rPr>
      </w:pPr>
      <w:r>
        <w:rPr>
          <w:rFonts w:ascii="Helvetica Neue" w:hAnsi="Helvetica Neue" w:cs="Helvetica Neue"/>
          <w:color w:val="444445"/>
          <w:kern w:val="0"/>
          <w:sz w:val="20"/>
          <w:szCs w:val="20"/>
        </w:rPr>
        <w:t>Elles permettent une excellente tenue mécanique dans le temps, tout en assurant une intégration esthétique acceptable grâce à une céramique cosmétique bien maîtrisée.</w:t>
      </w:r>
    </w:p>
    <w:p w14:paraId="4CD9D134" w14:textId="77777777" w:rsidR="00532DAC" w:rsidRDefault="00532DAC" w:rsidP="00532DAC">
      <w:pPr>
        <w:rPr>
          <w:rFonts w:ascii="Helvetica Neue" w:hAnsi="Helvetica Neue" w:cs="Helvetica Neue"/>
          <w:color w:val="444445"/>
          <w:kern w:val="0"/>
          <w:sz w:val="20"/>
          <w:szCs w:val="20"/>
        </w:rPr>
      </w:pPr>
    </w:p>
    <w:p w14:paraId="17B129B8" w14:textId="77777777" w:rsidR="00532DAC" w:rsidRDefault="00532DAC" w:rsidP="00532DAC">
      <w:pPr>
        <w:rPr>
          <w:rFonts w:ascii="Helvetica Neue" w:hAnsi="Helvetica Neue" w:cs="Helvetica Neue"/>
          <w:color w:val="444445"/>
          <w:kern w:val="0"/>
          <w:sz w:val="20"/>
          <w:szCs w:val="20"/>
        </w:rPr>
      </w:pPr>
    </w:p>
    <w:p w14:paraId="6FA4F8A6" w14:textId="77777777" w:rsidR="00532DAC" w:rsidRDefault="00532DAC" w:rsidP="00532DAC">
      <w:pPr>
        <w:rPr>
          <w:rFonts w:ascii="Helvetica Neue" w:hAnsi="Helvetica Neue" w:cs="Helvetica Neue"/>
          <w:color w:val="444445"/>
          <w:kern w:val="0"/>
          <w:sz w:val="20"/>
          <w:szCs w:val="20"/>
        </w:rPr>
      </w:pPr>
    </w:p>
    <w:p w14:paraId="390F4A34" w14:textId="77777777" w:rsidR="00532DAC" w:rsidRDefault="00532DAC" w:rsidP="00532DAC">
      <w:pPr>
        <w:autoSpaceDE w:val="0"/>
        <w:autoSpaceDN w:val="0"/>
        <w:adjustRightInd w:val="0"/>
        <w:spacing w:after="200"/>
        <w:rPr>
          <w:rFonts w:ascii="Helvetica Neue" w:hAnsi="Helvetica Neue" w:cs="Helvetica Neue"/>
          <w:color w:val="0D2437"/>
          <w:kern w:val="0"/>
          <w:sz w:val="40"/>
          <w:szCs w:val="40"/>
        </w:rPr>
      </w:pPr>
      <w:proofErr w:type="gramStart"/>
      <w:r>
        <w:rPr>
          <w:rFonts w:ascii="Helvetica Neue" w:hAnsi="Helvetica Neue" w:cs="Helvetica Neue"/>
          <w:color w:val="0D2437"/>
          <w:kern w:val="0"/>
          <w:sz w:val="40"/>
          <w:szCs w:val="40"/>
        </w:rPr>
        <w:t>inlay</w:t>
      </w:r>
      <w:proofErr w:type="gramEnd"/>
      <w:r>
        <w:rPr>
          <w:rFonts w:ascii="Helvetica Neue" w:hAnsi="Helvetica Neue" w:cs="Helvetica Neue"/>
          <w:color w:val="0D2437"/>
          <w:kern w:val="0"/>
          <w:sz w:val="40"/>
          <w:szCs w:val="40"/>
        </w:rPr>
        <w:t>-</w:t>
      </w:r>
      <w:proofErr w:type="spellStart"/>
      <w:r>
        <w:rPr>
          <w:rFonts w:ascii="Helvetica Neue" w:hAnsi="Helvetica Neue" w:cs="Helvetica Neue"/>
          <w:color w:val="0D2437"/>
          <w:kern w:val="0"/>
          <w:sz w:val="40"/>
          <w:szCs w:val="40"/>
        </w:rPr>
        <w:t>Core</w:t>
      </w:r>
      <w:proofErr w:type="spellEnd"/>
      <w:r>
        <w:rPr>
          <w:rFonts w:ascii="Helvetica Neue" w:hAnsi="Helvetica Neue" w:cs="Helvetica Neue"/>
          <w:color w:val="0D2437"/>
          <w:kern w:val="0"/>
          <w:sz w:val="40"/>
          <w:szCs w:val="40"/>
        </w:rPr>
        <w:t xml:space="preserve"> </w:t>
      </w:r>
    </w:p>
    <w:p w14:paraId="1A9E8409" w14:textId="77777777" w:rsidR="00532DAC" w:rsidRDefault="00532DAC" w:rsidP="00532DAC">
      <w:pPr>
        <w:autoSpaceDE w:val="0"/>
        <w:autoSpaceDN w:val="0"/>
        <w:adjustRightInd w:val="0"/>
        <w:spacing w:after="180"/>
        <w:rPr>
          <w:rFonts w:ascii="Helvetica Neue" w:hAnsi="Helvetica Neue" w:cs="Helvetica Neue"/>
          <w:color w:val="444445"/>
          <w:kern w:val="0"/>
          <w:sz w:val="20"/>
          <w:szCs w:val="20"/>
        </w:rPr>
      </w:pPr>
      <w:r>
        <w:rPr>
          <w:rFonts w:ascii="Helvetica Neue" w:hAnsi="Helvetica Neue" w:cs="Helvetica Neue"/>
          <w:color w:val="444445"/>
          <w:kern w:val="0"/>
          <w:sz w:val="20"/>
          <w:szCs w:val="20"/>
        </w:rPr>
        <w:t xml:space="preserve">Reconstitution de la partie coronaire, réalisé en Co-Cr, anatomique ou </w:t>
      </w:r>
      <w:proofErr w:type="spellStart"/>
      <w:r>
        <w:rPr>
          <w:rFonts w:ascii="Helvetica Neue" w:hAnsi="Helvetica Neue" w:cs="Helvetica Neue"/>
          <w:color w:val="444445"/>
          <w:kern w:val="0"/>
          <w:sz w:val="20"/>
          <w:szCs w:val="20"/>
        </w:rPr>
        <w:t>a</w:t>
      </w:r>
      <w:proofErr w:type="spellEnd"/>
      <w:r>
        <w:rPr>
          <w:rFonts w:ascii="Helvetica Neue" w:hAnsi="Helvetica Neue" w:cs="Helvetica Neue"/>
          <w:color w:val="444445"/>
          <w:kern w:val="0"/>
          <w:sz w:val="20"/>
          <w:szCs w:val="20"/>
        </w:rPr>
        <w:t xml:space="preserve"> l’aide des tenons normalisés.</w:t>
      </w:r>
    </w:p>
    <w:p w14:paraId="4E3C0A43" w14:textId="77777777" w:rsidR="00532DAC" w:rsidRDefault="00532DAC" w:rsidP="00532DAC">
      <w:pPr>
        <w:autoSpaceDE w:val="0"/>
        <w:autoSpaceDN w:val="0"/>
        <w:adjustRightInd w:val="0"/>
        <w:spacing w:after="180"/>
        <w:rPr>
          <w:rFonts w:ascii="Helvetica Neue" w:hAnsi="Helvetica Neue" w:cs="Helvetica Neue"/>
          <w:color w:val="444445"/>
          <w:kern w:val="0"/>
          <w:sz w:val="20"/>
          <w:szCs w:val="20"/>
        </w:rPr>
      </w:pPr>
      <w:r>
        <w:rPr>
          <w:rFonts w:ascii="Helvetica Neue" w:hAnsi="Helvetica Neue" w:cs="Helvetica Neue"/>
          <w:color w:val="444445"/>
          <w:kern w:val="0"/>
          <w:sz w:val="20"/>
          <w:szCs w:val="20"/>
        </w:rPr>
        <w:t>Opacifiés pour les cas esthétique, précision adaptation parfaite.</w:t>
      </w:r>
    </w:p>
    <w:p w14:paraId="0FCA9E0C" w14:textId="706280A2" w:rsidR="00532DAC" w:rsidRPr="00532DAC" w:rsidRDefault="00532DAC" w:rsidP="00532DAC">
      <w:r>
        <w:rPr>
          <w:rFonts w:ascii="Helvetica Neue" w:hAnsi="Helvetica Neue" w:cs="Helvetica Neue"/>
          <w:color w:val="444445"/>
          <w:kern w:val="0"/>
          <w:sz w:val="20"/>
          <w:szCs w:val="20"/>
        </w:rPr>
        <w:t>Gestion en un temps opératoire, flux numérique ou traditionnel</w:t>
      </w:r>
    </w:p>
    <w:sectPr w:rsidR="00532DAC" w:rsidRPr="00532DA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DAC"/>
    <w:rsid w:val="00165271"/>
    <w:rsid w:val="001B49DF"/>
    <w:rsid w:val="00532DAC"/>
    <w:rsid w:val="006811B6"/>
    <w:rsid w:val="007D0735"/>
    <w:rsid w:val="00AA7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EBD3C02"/>
  <w15:chartTrackingRefBased/>
  <w15:docId w15:val="{683742A0-C17A-DD4C-AE49-D1D61B724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32D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32D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32D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32D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32D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32DA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32DA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32DA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32DA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32D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32D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32D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32DA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32DA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32DA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32DA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32DA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32DA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32DA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32D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32DA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32D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32D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32DA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32DA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32DA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32D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32DA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32D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269</Words>
  <Characters>1485</Characters>
  <Application>Microsoft Office Word</Application>
  <DocSecurity>0</DocSecurity>
  <Lines>12</Lines>
  <Paragraphs>3</Paragraphs>
  <ScaleCrop>false</ScaleCrop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casteran</dc:creator>
  <cp:keywords/>
  <dc:description/>
  <cp:lastModifiedBy>olivier casteran</cp:lastModifiedBy>
  <cp:revision>1</cp:revision>
  <dcterms:created xsi:type="dcterms:W3CDTF">2026-03-21T08:09:00Z</dcterms:created>
  <dcterms:modified xsi:type="dcterms:W3CDTF">2026-03-21T08:12:00Z</dcterms:modified>
</cp:coreProperties>
</file>