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6"/>
        </w:rPr>
        <w:t>○○學校 Google AI Pro for Education 授權採購需求規格書（範本）</w:t>
      </w:r>
    </w:p>
    <w:p>
      <w:pPr>
        <w:spacing w:after="240"/>
      </w:pPr>
      <w:r>
        <w:rPr>
          <w:b w:val="0"/>
          <w:color w:val="5A5A5A"/>
          <w:sz w:val="19"/>
        </w:rPr>
        <w:t>使用方式：把底線與括號內的文字換成貴校實際內容，刪掉不適用的條目。本範本只是寫法示範，不是官方文件，也不保證符合貴校所在縣市或主管機關的最新規定；採購方式、是否可指定廠牌或須註明「或同等品」，請以學校採購單位與主辦機關最新公告為準。文中授權條件依 Google 公開說明整理，簽約前請以官方當期文件為準。</w:t>
      </w:r>
    </w:p>
    <w:p>
      <w:pPr>
        <w:spacing w:after="80"/>
      </w:pPr>
      <w:r>
        <w:rPr>
          <w:b/>
          <w:color w:val="14468C"/>
          <w:sz w:val="26"/>
        </w:rPr>
        <w:t>一、採購標的與期間</w:t>
      </w:r>
    </w:p>
    <w:p>
      <w:pPr>
        <w:spacing w:after="60"/>
        <w:ind w:left="227"/>
      </w:pPr>
      <w:r>
        <w:rPr>
          <w:b w:val="0"/>
          <w:sz w:val="22"/>
        </w:rPr>
        <w:t>品名：Google AI Pro for Education 授權（加購方案），數量：______ 套，一人一份。</w:t>
      </w:r>
    </w:p>
    <w:p>
      <w:pPr>
        <w:spacing w:after="60"/>
        <w:ind w:left="227"/>
      </w:pPr>
      <w:r>
        <w:rPr>
          <w:b w:val="0"/>
          <w:sz w:val="22"/>
        </w:rPr>
        <w:t>授權期間：______ 年 ____ 月 ____ 日起至 ______ 年 ____ 月 ____ 日止（共 ____ 個月）。</w:t>
      </w:r>
    </w:p>
    <w:p>
      <w:pPr>
        <w:spacing w:after="60"/>
        <w:ind w:left="227"/>
      </w:pPr>
      <w:r>
        <w:rPr>
          <w:b w:val="0"/>
          <w:sz w:val="22"/>
        </w:rPr>
        <w:t>經費來源：□ 學校自有預算　□ 計畫補助（計畫名稱：______________）　□ 其他：__________。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二、先決條件（加購方案不能單獨使用）</w:t>
      </w:r>
    </w:p>
    <w:p>
      <w:pPr>
        <w:spacing w:after="60"/>
        <w:ind w:left="227"/>
      </w:pPr>
      <w:r>
        <w:rPr>
          <w:b w:val="0"/>
          <w:sz w:val="22"/>
        </w:rPr>
        <w:t>學校須已有 Google Workspace for Education 網域，網域名稱：______________。</w:t>
      </w:r>
    </w:p>
    <w:p>
      <w:pPr>
        <w:spacing w:after="60"/>
        <w:ind w:left="227"/>
      </w:pPr>
      <w:r>
        <w:rPr>
          <w:b w:val="0"/>
          <w:sz w:val="22"/>
        </w:rPr>
        <w:t>目前版本：□ Education Fundamentals　□ Education Plus。</w:t>
      </w:r>
    </w:p>
    <w:p>
      <w:pPr>
        <w:spacing w:after="60"/>
        <w:ind w:left="227"/>
      </w:pPr>
      <w:r>
        <w:rPr>
          <w:b w:val="0"/>
          <w:sz w:val="22"/>
        </w:rPr>
        <w:t>廠商須協助確認網域版本符合加購條件，並於報價時載明確認結果。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三、授權對象與數量</w:t>
      </w:r>
    </w:p>
    <w:p>
      <w:pPr>
        <w:spacing w:after="60"/>
        <w:ind w:left="227"/>
      </w:pPr>
      <w:r>
        <w:rPr>
          <w:b w:val="0"/>
          <w:sz w:val="22"/>
        </w:rPr>
        <w:t>AI Pro 授權只能指派給 18 歲以上的使用者；中小學通常只有教職員適用，大專校院可含學生。</w:t>
      </w:r>
    </w:p>
    <w:p>
      <w:pPr>
        <w:spacing w:after="60"/>
        <w:ind w:left="227"/>
      </w:pPr>
      <w:r>
        <w:rPr>
          <w:b w:val="0"/>
          <w:sz w:val="22"/>
        </w:rPr>
        <w:t>教職員：______ 人；18 歲以上學生：______ 人；合計：______ 套。</w:t>
      </w:r>
    </w:p>
    <w:p>
      <w:pPr>
        <w:spacing w:after="60"/>
        <w:ind w:left="227"/>
      </w:pPr>
      <w:r>
        <w:rPr>
          <w:b w:val="0"/>
          <w:sz w:val="22"/>
        </w:rPr>
        <w:t>自 2025 年 10 月起已取消「每 4 個學生授權搭配 1 個教職員授權」的做法，教職員授權須自行編列。</w:t>
      </w:r>
    </w:p>
    <w:p>
      <w:pPr>
        <w:spacing w:after="60"/>
        <w:ind w:left="227"/>
      </w:pPr>
      <w:r>
        <w:rPr>
          <w:b w:val="0"/>
          <w:sz w:val="22"/>
        </w:rPr>
        <w:t>授權人數以實際要使用的人為準，不必全校購買；後續增減方式：______________。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四、功能需求</w:t>
      </w:r>
    </w:p>
    <w:p>
      <w:pPr>
        <w:spacing w:after="60"/>
        <w:ind w:left="510"/>
      </w:pPr>
      <w:r>
        <w:rPr>
          <w:b w:val="0"/>
          <w:sz w:val="22"/>
        </w:rPr>
        <w:t>□ Gemini 進階模型與深入研究功能，使用額度高於學校方案內含的 Gemini。</w:t>
      </w:r>
    </w:p>
    <w:p>
      <w:pPr>
        <w:spacing w:after="60"/>
        <w:ind w:left="510"/>
      </w:pPr>
      <w:r>
        <w:rPr>
          <w:b w:val="0"/>
          <w:sz w:val="22"/>
        </w:rPr>
        <w:t>□ Gemini Notebook 使用額度大幅提高。</w:t>
      </w:r>
    </w:p>
    <w:p>
      <w:pPr>
        <w:spacing w:after="60"/>
        <w:ind w:left="510"/>
      </w:pPr>
      <w:r>
        <w:rPr>
          <w:b w:val="0"/>
          <w:sz w:val="22"/>
        </w:rPr>
        <w:t>□ Gmail、文件、簡報、表單、試算表、Vids 中的完整 Gemini 功能。</w:t>
      </w:r>
    </w:p>
    <w:p>
      <w:pPr>
        <w:spacing w:after="60"/>
        <w:ind w:left="510"/>
      </w:pPr>
      <w:r>
        <w:rPr>
          <w:b w:val="0"/>
          <w:sz w:val="22"/>
        </w:rPr>
        <w:t>□ Meet、雲端硬碟、Chat 中的完整 Gemini 整合（實際範圍以 Google 官方當期公告為準，廠商須書面說明）。</w:t>
      </w:r>
    </w:p>
    <w:p>
      <w:pPr>
        <w:spacing w:after="60"/>
        <w:ind w:left="227"/>
      </w:pPr>
      <w:r>
        <w:rPr>
          <w:b w:val="0"/>
          <w:sz w:val="22"/>
        </w:rPr>
        <w:t>各項額度數字會隨 Google 公告調整，驗收時以帳號畫面當下顯示為準。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五、資料保護與帳號管理</w:t>
      </w:r>
    </w:p>
    <w:p>
      <w:pPr>
        <w:spacing w:after="60"/>
        <w:ind w:left="227"/>
      </w:pPr>
      <w:r>
        <w:rPr>
          <w:b w:val="0"/>
          <w:sz w:val="22"/>
        </w:rPr>
        <w:t>使用者須以學校 Workspace for Education 帳號登入，由學校管理員統一管理。</w:t>
      </w:r>
    </w:p>
    <w:p>
      <w:pPr>
        <w:spacing w:after="60"/>
        <w:ind w:left="227"/>
      </w:pPr>
      <w:r>
        <w:rPr>
          <w:b w:val="0"/>
          <w:sz w:val="22"/>
        </w:rPr>
        <w:t>廠商須提供 Google 官方條款文件，說明教育版資料是否用於訓練模型。</w:t>
      </w:r>
    </w:p>
    <w:p>
      <w:pPr>
        <w:spacing w:after="60"/>
        <w:ind w:left="227"/>
      </w:pPr>
      <w:r>
        <w:rPr>
          <w:b w:val="0"/>
          <w:sz w:val="22"/>
        </w:rPr>
        <w:t>對話記錄保留天數由學校管理員於管理主控台設定，開放使用前先決定：______ 天。</w:t>
      </w:r>
    </w:p>
    <w:p>
      <w:pPr>
        <w:spacing w:after="60"/>
        <w:ind w:left="227"/>
      </w:pPr>
      <w:r>
        <w:rPr>
          <w:b w:val="0"/>
          <w:sz w:val="22"/>
        </w:rPr>
        <w:t>是否分年級或身分開放：□ 否　□ 是（須先規劃組織單位 OU，方式：______________）。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六、導入服務</w:t>
      </w:r>
    </w:p>
    <w:p>
      <w:pPr>
        <w:spacing w:after="60"/>
        <w:ind w:left="227"/>
      </w:pPr>
      <w:r>
        <w:rPr>
          <w:b w:val="0"/>
          <w:sz w:val="22"/>
        </w:rPr>
        <w:t>授權指派與管理主控台設定（Gemini 總開關與各應用程式開關）：由廠商協助完成。</w:t>
      </w:r>
    </w:p>
    <w:p>
      <w:pPr>
        <w:spacing w:after="60"/>
        <w:ind w:left="227"/>
      </w:pPr>
      <w:r>
        <w:rPr>
          <w:b w:val="0"/>
          <w:sz w:val="22"/>
        </w:rPr>
        <w:t>組織單位（OU）與群組規劃建議：□ 需要　□ 不需要。</w:t>
      </w:r>
    </w:p>
    <w:p>
      <w:pPr>
        <w:spacing w:after="60"/>
        <w:ind w:left="227"/>
      </w:pPr>
      <w:r>
        <w:rPr>
          <w:b w:val="0"/>
          <w:sz w:val="22"/>
        </w:rPr>
        <w:t>教師研習：______ 場，每場 ______ 小時，對象：______________；是否含操作文件：□ 是　□ 否。</w:t>
      </w:r>
    </w:p>
    <w:p>
      <w:pPr>
        <w:spacing w:after="60"/>
        <w:ind w:left="227"/>
      </w:pPr>
      <w:r>
        <w:rPr>
          <w:b w:val="0"/>
          <w:sz w:val="22"/>
        </w:rPr>
        <w:t>導入後支援方式與回覆時間：______________。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七、交貨與驗收</w:t>
      </w:r>
    </w:p>
    <w:p>
      <w:pPr>
        <w:spacing w:after="60"/>
        <w:ind w:left="227"/>
      </w:pPr>
      <w:r>
        <w:rPr>
          <w:b w:val="0"/>
          <w:sz w:val="22"/>
        </w:rPr>
        <w:t>授權啟用日期：______ 年 ____ 月 ____ 日前。</w:t>
      </w:r>
    </w:p>
    <w:p>
      <w:pPr>
        <w:spacing w:after="60"/>
        <w:ind w:left="227"/>
      </w:pPr>
      <w:r>
        <w:rPr>
          <w:b w:val="0"/>
          <w:sz w:val="22"/>
        </w:rPr>
        <w:t>驗收項目：□ 授權已依名單指派　□ 抽測 ____ 位使用者可使用進階功能　□ 管理端設定截圖　□ 研習紀錄。</w:t>
      </w:r>
    </w:p>
    <w:p>
      <w:pPr>
        <w:spacing w:after="60"/>
        <w:ind w:left="227"/>
      </w:pPr>
      <w:r>
        <w:rPr>
          <w:b w:val="0"/>
          <w:sz w:val="22"/>
        </w:rPr>
        <w:t>驗收不合格時，廠商須於 ______ 日內改善。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八、廠商資格</w:t>
      </w:r>
    </w:p>
    <w:p>
      <w:pPr>
        <w:spacing w:after="60"/>
        <w:ind w:left="510"/>
      </w:pPr>
      <w:r>
        <w:rPr>
          <w:b w:val="0"/>
          <w:sz w:val="22"/>
        </w:rPr>
        <w:t>□ 須為 Google 官方授權之教育合作夥伴，並提供可查證的證明文件。</w:t>
      </w:r>
    </w:p>
    <w:p>
      <w:pPr>
        <w:spacing w:after="60"/>
        <w:ind w:left="510"/>
      </w:pPr>
      <w:r>
        <w:rPr>
          <w:b w:val="0"/>
          <w:sz w:val="22"/>
        </w:rPr>
        <w:t>□ 曾辦理校園 Google 導入或教師研習，須列出可查證的履約說明（不必揭露學校名稱時可說明規模與類型）。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九、報價須載明</w:t>
      </w:r>
    </w:p>
    <w:p>
      <w:pPr>
        <w:spacing w:after="60"/>
        <w:ind w:left="227"/>
      </w:pPr>
      <w:r>
        <w:rPr>
          <w:b w:val="0"/>
          <w:sz w:val="22"/>
        </w:rPr>
        <w:t>單價、數量、授權期間、含括的導入與研習項目，以及未含括項目。</w:t>
      </w:r>
    </w:p>
    <w:p>
      <w:pPr>
        <w:spacing w:after="60"/>
        <w:ind w:left="227"/>
      </w:pPr>
      <w:r>
        <w:rPr>
          <w:b w:val="0"/>
          <w:sz w:val="22"/>
        </w:rPr>
        <w:t>價格不在本範本內：請向廠商詢價，並依貴校採購規定辦理。</w:t>
      </w:r>
    </w:p>
    <w:p>
      <w:pPr>
        <w:spacing w:after="40"/>
      </w:pPr>
    </w:p>
    <w:p>
      <w:r>
        <w:br w:type="page"/>
      </w:r>
    </w:p>
    <w:p>
      <w:pPr>
        <w:spacing w:after="160"/>
      </w:pPr>
      <w:r>
        <w:rPr>
          <w:b/>
          <w:color w:val="14468C"/>
          <w:sz w:val="28"/>
        </w:rPr>
        <w:t>附：送審前自我檢查</w:t>
      </w:r>
    </w:p>
    <w:p>
      <w:pPr>
        <w:spacing w:after="160"/>
      </w:pPr>
      <w:r>
        <w:rPr>
          <w:b w:val="0"/>
          <w:sz w:val="22"/>
        </w:rPr>
        <w:t>□ 規格是否寫成能力與條件，而不是只指定單一廠牌？（若須註明「或同等品」請依採購單位規定處理。）</w:t>
      </w:r>
    </w:p>
    <w:p>
      <w:pPr>
        <w:spacing w:after="160"/>
      </w:pPr>
      <w:r>
        <w:rPr>
          <w:b w:val="0"/>
          <w:sz w:val="22"/>
        </w:rPr>
        <w:t>□ 授權人數是否扣掉未滿 18 歲者？</w:t>
      </w:r>
    </w:p>
    <w:p>
      <w:pPr>
        <w:spacing w:after="160"/>
      </w:pPr>
      <w:r>
        <w:rPr>
          <w:b w:val="0"/>
          <w:sz w:val="22"/>
        </w:rPr>
        <w:t>□ 是否確認學校網域版本為 Fundamentals 或 Plus？</w:t>
      </w:r>
    </w:p>
    <w:p>
      <w:pPr>
        <w:spacing w:after="160"/>
      </w:pPr>
      <w:r>
        <w:rPr>
          <w:b w:val="0"/>
          <w:sz w:val="22"/>
        </w:rPr>
        <w:t>□ 預算是否已把教職員授權另外編列？</w:t>
      </w:r>
    </w:p>
    <w:p>
      <w:pPr>
        <w:spacing w:after="0"/>
      </w:pPr>
      <w:r>
        <w:rPr>
          <w:b w:val="0"/>
          <w:color w:val="787878"/>
          <w:sz w:val="17"/>
        </w:rPr>
        <w:t>範本提供：鴻綸科技 www.hunglun.com　　相關說明：www.hunglun.com/knowledge/school-ai-procurement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