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01" w:type="dxa"/>
        <w:jc w:val="center"/>
        <w:tblInd w:w="-3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35"/>
        <w:gridCol w:w="690"/>
        <w:gridCol w:w="956"/>
        <w:gridCol w:w="3015"/>
        <w:gridCol w:w="1234"/>
        <w:gridCol w:w="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jc w:val="center"/>
        </w:trPr>
        <w:tc>
          <w:tcPr>
            <w:tcW w:w="9330" w:type="dxa"/>
            <w:gridSpan w:val="5"/>
            <w:tcBorders>
              <w:tl2br w:val="nil"/>
              <w:tr2bl w:val="nil"/>
            </w:tcBorders>
            <w:vAlign w:val="top"/>
          </w:tcPr>
          <w:p>
            <w:pPr>
              <w:spacing w:line="360" w:lineRule="auto"/>
              <w:jc w:val="center"/>
              <w:rPr>
                <w:b/>
                <w:bCs/>
                <w:sz w:val="24"/>
                <w:szCs w:val="24"/>
              </w:rPr>
            </w:pPr>
            <w:r>
              <w:rPr>
                <w:b/>
                <w:bCs/>
                <w:sz w:val="24"/>
                <w:szCs w:val="24"/>
              </w:rPr>
              <w:t>ĐẠI HỌC QUỐC GIA THÀNH PHỐ HỒ CHÍ MINH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jc w:val="center"/>
        </w:trPr>
        <w:tc>
          <w:tcPr>
            <w:tcW w:w="9330" w:type="dxa"/>
            <w:gridSpan w:val="5"/>
            <w:tcBorders>
              <w:tl2br w:val="nil"/>
              <w:tr2bl w:val="nil"/>
            </w:tcBorders>
            <w:vAlign w:val="top"/>
          </w:tcPr>
          <w:p>
            <w:pPr>
              <w:spacing w:line="360" w:lineRule="auto"/>
              <w:jc w:val="center"/>
              <w:rPr>
                <w:b/>
                <w:bCs/>
                <w:sz w:val="24"/>
                <w:szCs w:val="24"/>
              </w:rPr>
            </w:pPr>
            <w:r>
              <w:rPr>
                <w:b/>
                <w:bCs/>
                <w:sz w:val="24"/>
                <w:szCs w:val="24"/>
              </w:rPr>
              <w:t>TRƯỜNG ĐẠI HỌC KHOA HỌC TỰ NHIÊN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trHeight w:val="1463" w:hRule="atLeast"/>
          <w:jc w:val="center"/>
        </w:trPr>
        <w:tc>
          <w:tcPr>
            <w:tcW w:w="9330" w:type="dxa"/>
            <w:gridSpan w:val="5"/>
            <w:tcBorders>
              <w:tl2br w:val="nil"/>
              <w:tr2bl w:val="nil"/>
            </w:tcBorders>
            <w:vAlign w:val="top"/>
          </w:tcPr>
          <w:p>
            <w:pPr>
              <w:spacing w:line="360" w:lineRule="auto"/>
              <w:jc w:val="center"/>
              <w:rPr>
                <w:b/>
                <w:bCs/>
                <w:sz w:val="24"/>
                <w:szCs w:val="24"/>
              </w:rPr>
            </w:pPr>
            <w:r>
              <w:rPr>
                <w:b/>
                <w:bCs/>
                <w:sz w:val="24"/>
                <w:szCs w:val="24"/>
              </w:rPr>
              <w:t>KHOA CÔNG NGHỆ THÔNG TIN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trHeight w:val="5373" w:hRule="atLeast"/>
          <w:jc w:val="center"/>
        </w:trPr>
        <w:tc>
          <w:tcPr>
            <w:tcW w:w="9330" w:type="dxa"/>
            <w:gridSpan w:val="5"/>
            <w:tcBorders>
              <w:tl2br w:val="nil"/>
              <w:tr2bl w:val="nil"/>
            </w:tcBorders>
            <w:vAlign w:val="top"/>
          </w:tcPr>
          <w:p>
            <w:pPr>
              <w:spacing w:line="360" w:lineRule="auto"/>
              <w:jc w:val="center"/>
              <w:rPr>
                <w:sz w:val="24"/>
                <w:szCs w:val="24"/>
              </w:rPr>
            </w:pPr>
            <w:r>
              <w:rPr>
                <w:rFonts w:ascii="Times New Roman" w:hAnsi="Times New Roman" w:eastAsia="SimSun" w:cs="Times New Roman"/>
                <w:kern w:val="2"/>
                <w:sz w:val="24"/>
                <w:szCs w:val="24"/>
                <w:lang w:val="en-US" w:eastAsia="zh-CN" w:bidi="ar-SA"/>
              </w:rPr>
              <w:pict>
                <v:shape id="Picture 1" o:spid="_x0000_s1026" type="#_x0000_t75" style="height:201.15pt;width:256pt;rotation:0f;" o:ole="f" fillcolor="#FFFFFF" filled="f" o:preferrelative="t" stroked="f" coordorigin="0,0" coordsize="21600,21600">
                  <v:fill on="f" color2="#FFFFFF" focus="0%"/>
                  <v:imagedata gain="65536f" blacklevel="0f" gamma="0" o:title="logo" r:id="rId5"/>
                  <o:lock v:ext="edit" position="f" selection="f" grouping="f" rotation="f" cropping="f" text="f" aspectratio="t"/>
                  <w10:wrap type="none"/>
                  <w10:anchorlock/>
                </v:shape>
              </w:pi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jc w:val="center"/>
        </w:trPr>
        <w:tc>
          <w:tcPr>
            <w:tcW w:w="9330" w:type="dxa"/>
            <w:gridSpan w:val="5"/>
            <w:tcBorders>
              <w:tl2br w:val="nil"/>
              <w:tr2bl w:val="nil"/>
            </w:tcBorders>
            <w:vAlign w:val="top"/>
          </w:tcPr>
          <w:p>
            <w:pPr>
              <w:spacing w:line="360" w:lineRule="auto"/>
              <w:jc w:val="center"/>
              <w:rPr>
                <w:rFonts w:hint="default"/>
                <w:sz w:val="24"/>
                <w:szCs w:val="24"/>
                <w:lang w:val="en-US"/>
              </w:rPr>
            </w:pPr>
            <w:r>
              <w:rPr>
                <w:rFonts w:hint="default"/>
                <w:b/>
                <w:bCs/>
                <w:sz w:val="24"/>
                <w:szCs w:val="24"/>
                <w:lang w:val="en-US"/>
              </w:rPr>
              <w:t>MÁY HỌC THỐNG KÊ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trHeight w:val="821" w:hRule="atLeast"/>
          <w:jc w:val="center"/>
        </w:trPr>
        <w:tc>
          <w:tcPr>
            <w:tcW w:w="3435" w:type="dxa"/>
            <w:tcBorders>
              <w:tl2br w:val="nil"/>
              <w:tr2bl w:val="nil"/>
            </w:tcBorders>
            <w:vAlign w:val="top"/>
          </w:tcPr>
          <w:p>
            <w:pPr>
              <w:wordWrap/>
              <w:spacing w:line="360" w:lineRule="auto"/>
              <w:jc w:val="center"/>
              <w:rPr>
                <w:rFonts w:hint="default"/>
                <w:sz w:val="24"/>
                <w:szCs w:val="24"/>
                <w:lang w:val="en-US"/>
              </w:rPr>
            </w:pPr>
            <w:r>
              <w:rPr>
                <w:rFonts w:hint="default"/>
                <w:b/>
                <w:bCs/>
                <w:sz w:val="24"/>
                <w:szCs w:val="24"/>
                <w:lang w:val="en-US"/>
              </w:rPr>
              <w:t>Bài tập:</w:t>
            </w:r>
          </w:p>
        </w:tc>
        <w:tc>
          <w:tcPr>
            <w:tcW w:w="5895" w:type="dxa"/>
            <w:gridSpan w:val="4"/>
            <w:tcBorders>
              <w:tl2br w:val="nil"/>
              <w:tr2bl w:val="nil"/>
            </w:tcBorders>
            <w:vAlign w:val="top"/>
          </w:tcPr>
          <w:p>
            <w:pPr>
              <w:spacing w:line="360" w:lineRule="auto"/>
              <w:jc w:val="left"/>
              <w:rPr>
                <w:rFonts w:hint="default"/>
                <w:sz w:val="24"/>
                <w:szCs w:val="24"/>
                <w:lang w:val="en-US"/>
              </w:rPr>
            </w:pPr>
            <w:r>
              <w:rPr>
                <w:rFonts w:hint="default"/>
                <w:b/>
                <w:bCs/>
                <w:sz w:val="24"/>
                <w:szCs w:val="24"/>
                <w:lang w:val="en-US"/>
              </w:rPr>
              <w:t>Đồ án thực hành cuối kì</w:t>
            </w:r>
            <w:r>
              <w:rPr>
                <w:rFonts w:hint="default"/>
                <w:b/>
                <w:bCs/>
                <w:sz w:val="24"/>
                <w:szCs w:val="24"/>
                <w:lang w:val="en-US"/>
              </w:rPr>
              <w:br/>
            </w:r>
            <w:r>
              <w:rPr>
                <w:rFonts w:hint="default"/>
                <w:b/>
                <w:bCs/>
                <w:sz w:val="24"/>
                <w:szCs w:val="24"/>
                <w:lang w:val="en-US"/>
              </w:rPr>
              <w:t>Cài đặt và so sánh SVM - Linear Regression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435" w:type="dxa"/>
            <w:tcBorders>
              <w:tl2br w:val="nil"/>
              <w:tr2bl w:val="nil"/>
            </w:tcBorders>
            <w:vAlign w:val="top"/>
          </w:tcPr>
          <w:p>
            <w:pPr>
              <w:spacing w:line="360" w:lineRule="auto"/>
              <w:jc w:val="center"/>
              <w:rPr>
                <w:sz w:val="24"/>
                <w:szCs w:val="24"/>
              </w:rPr>
            </w:pPr>
          </w:p>
        </w:tc>
        <w:tc>
          <w:tcPr>
            <w:tcW w:w="690" w:type="dxa"/>
            <w:tcBorders>
              <w:tl2br w:val="nil"/>
              <w:tr2bl w:val="nil"/>
            </w:tcBorders>
            <w:vAlign w:val="top"/>
          </w:tcPr>
          <w:p>
            <w:pPr>
              <w:spacing w:line="360" w:lineRule="auto"/>
              <w:jc w:val="center"/>
              <w:rPr>
                <w:sz w:val="24"/>
                <w:szCs w:val="24"/>
              </w:rPr>
            </w:pPr>
          </w:p>
        </w:tc>
        <w:tc>
          <w:tcPr>
            <w:tcW w:w="956" w:type="dxa"/>
            <w:tcBorders>
              <w:tl2br w:val="nil"/>
              <w:tr2bl w:val="nil"/>
            </w:tcBorders>
            <w:vAlign w:val="top"/>
          </w:tcPr>
          <w:p>
            <w:pPr>
              <w:spacing w:line="360" w:lineRule="auto"/>
              <w:jc w:val="center"/>
              <w:rPr>
                <w:sz w:val="24"/>
                <w:szCs w:val="24"/>
              </w:rPr>
            </w:pPr>
            <w:r>
              <w:rPr>
                <w:sz w:val="24"/>
                <w:szCs w:val="24"/>
              </w:rPr>
              <w:t>GVLT:</w:t>
            </w:r>
          </w:p>
        </w:tc>
        <w:tc>
          <w:tcPr>
            <w:tcW w:w="4320" w:type="dxa"/>
            <w:gridSpan w:val="3"/>
            <w:tcBorders>
              <w:tl2br w:val="nil"/>
              <w:tr2bl w:val="nil"/>
            </w:tcBorders>
            <w:vAlign w:val="top"/>
          </w:tcPr>
          <w:p>
            <w:pPr>
              <w:spacing w:line="360" w:lineRule="auto"/>
              <w:jc w:val="both"/>
              <w:rPr>
                <w:sz w:val="24"/>
                <w:szCs w:val="24"/>
              </w:rPr>
            </w:pPr>
            <w:r>
              <w:rPr>
                <w:sz w:val="24"/>
                <w:szCs w:val="24"/>
              </w:rPr>
              <w:t xml:space="preserve">Thầy </w:t>
            </w:r>
            <w:r>
              <w:rPr>
                <w:rFonts w:hint="default"/>
                <w:sz w:val="24"/>
                <w:szCs w:val="24"/>
                <w:lang w:val="en-US"/>
              </w:rPr>
              <w:t>Nguyễn Đình Thúc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435" w:type="dxa"/>
            <w:tcBorders>
              <w:tl2br w:val="nil"/>
              <w:tr2bl w:val="nil"/>
            </w:tcBorders>
            <w:vAlign w:val="top"/>
          </w:tcPr>
          <w:p>
            <w:pPr>
              <w:spacing w:line="360" w:lineRule="auto"/>
              <w:jc w:val="center"/>
              <w:rPr>
                <w:sz w:val="24"/>
                <w:szCs w:val="24"/>
              </w:rPr>
            </w:pPr>
          </w:p>
        </w:tc>
        <w:tc>
          <w:tcPr>
            <w:tcW w:w="690" w:type="dxa"/>
            <w:tcBorders>
              <w:tl2br w:val="nil"/>
              <w:tr2bl w:val="nil"/>
            </w:tcBorders>
            <w:vAlign w:val="top"/>
          </w:tcPr>
          <w:p>
            <w:pPr>
              <w:spacing w:line="360" w:lineRule="auto"/>
              <w:jc w:val="center"/>
              <w:rPr>
                <w:sz w:val="24"/>
                <w:szCs w:val="24"/>
              </w:rPr>
            </w:pPr>
          </w:p>
        </w:tc>
        <w:tc>
          <w:tcPr>
            <w:tcW w:w="956" w:type="dxa"/>
            <w:tcBorders>
              <w:tl2br w:val="nil"/>
              <w:tr2bl w:val="nil"/>
            </w:tcBorders>
            <w:vAlign w:val="top"/>
          </w:tcPr>
          <w:p>
            <w:pPr>
              <w:spacing w:line="360" w:lineRule="auto"/>
              <w:jc w:val="center"/>
              <w:rPr>
                <w:rFonts w:hint="default"/>
                <w:sz w:val="24"/>
                <w:szCs w:val="24"/>
                <w:lang w:val="en-US"/>
              </w:rPr>
            </w:pPr>
            <w:r>
              <w:rPr>
                <w:rFonts w:hint="default"/>
                <w:sz w:val="24"/>
                <w:szCs w:val="24"/>
                <w:lang w:val="en-US"/>
              </w:rPr>
              <w:t>GVTH</w:t>
            </w:r>
          </w:p>
        </w:tc>
        <w:tc>
          <w:tcPr>
            <w:tcW w:w="3015" w:type="dxa"/>
            <w:tcBorders>
              <w:tl2br w:val="nil"/>
              <w:tr2bl w:val="nil"/>
            </w:tcBorders>
            <w:vAlign w:val="top"/>
          </w:tcPr>
          <w:p>
            <w:pPr>
              <w:spacing w:line="360" w:lineRule="auto"/>
              <w:jc w:val="both"/>
              <w:rPr>
                <w:rFonts w:hint="default"/>
                <w:sz w:val="24"/>
                <w:szCs w:val="24"/>
                <w:lang w:val="en-US"/>
              </w:rPr>
            </w:pPr>
            <w:r>
              <w:rPr>
                <w:rFonts w:hint="default"/>
                <w:sz w:val="24"/>
                <w:szCs w:val="24"/>
                <w:lang w:val="en-US"/>
              </w:rPr>
              <w:t>Thầy Lương Việt Thắng</w:t>
            </w:r>
          </w:p>
        </w:tc>
        <w:tc>
          <w:tcPr>
            <w:tcW w:w="1305" w:type="dxa"/>
            <w:gridSpan w:val="2"/>
            <w:tcBorders>
              <w:tl2br w:val="nil"/>
              <w:tr2bl w:val="nil"/>
            </w:tcBorders>
            <w:vAlign w:val="top"/>
          </w:tcPr>
          <w:p>
            <w:pPr>
              <w:spacing w:line="360" w:lineRule="auto"/>
              <w:jc w:val="center"/>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435" w:type="dxa"/>
            <w:tcBorders>
              <w:tl2br w:val="nil"/>
              <w:tr2bl w:val="nil"/>
            </w:tcBorders>
            <w:vAlign w:val="top"/>
          </w:tcPr>
          <w:p>
            <w:pPr>
              <w:spacing w:line="360" w:lineRule="auto"/>
              <w:jc w:val="center"/>
              <w:rPr>
                <w:sz w:val="24"/>
                <w:szCs w:val="24"/>
              </w:rPr>
            </w:pPr>
          </w:p>
        </w:tc>
        <w:tc>
          <w:tcPr>
            <w:tcW w:w="690" w:type="dxa"/>
            <w:tcBorders>
              <w:tl2br w:val="nil"/>
              <w:tr2bl w:val="nil"/>
            </w:tcBorders>
            <w:vAlign w:val="top"/>
          </w:tcPr>
          <w:p>
            <w:pPr>
              <w:spacing w:line="360" w:lineRule="auto"/>
              <w:jc w:val="center"/>
              <w:rPr>
                <w:sz w:val="24"/>
                <w:szCs w:val="24"/>
              </w:rPr>
            </w:pPr>
          </w:p>
        </w:tc>
        <w:tc>
          <w:tcPr>
            <w:tcW w:w="956" w:type="dxa"/>
            <w:tcBorders>
              <w:tl2br w:val="nil"/>
              <w:tr2bl w:val="nil"/>
            </w:tcBorders>
            <w:vAlign w:val="top"/>
          </w:tcPr>
          <w:p>
            <w:pPr>
              <w:spacing w:line="360" w:lineRule="auto"/>
              <w:jc w:val="center"/>
              <w:rPr>
                <w:sz w:val="24"/>
                <w:szCs w:val="24"/>
              </w:rPr>
            </w:pPr>
            <w:r>
              <w:rPr>
                <w:sz w:val="24"/>
                <w:szCs w:val="24"/>
              </w:rPr>
              <w:t>SV:</w:t>
            </w:r>
          </w:p>
        </w:tc>
        <w:tc>
          <w:tcPr>
            <w:tcW w:w="3015" w:type="dxa"/>
            <w:tcBorders>
              <w:tl2br w:val="nil"/>
              <w:tr2bl w:val="nil"/>
            </w:tcBorders>
            <w:vAlign w:val="top"/>
          </w:tcPr>
          <w:p>
            <w:pPr>
              <w:spacing w:line="360" w:lineRule="auto"/>
              <w:jc w:val="both"/>
              <w:rPr>
                <w:sz w:val="24"/>
                <w:szCs w:val="24"/>
              </w:rPr>
            </w:pPr>
            <w:r>
              <w:rPr>
                <w:sz w:val="24"/>
                <w:szCs w:val="24"/>
              </w:rPr>
              <w:t>Nguyễn Phan Mạnh Hùng</w:t>
            </w:r>
          </w:p>
        </w:tc>
        <w:tc>
          <w:tcPr>
            <w:tcW w:w="1305" w:type="dxa"/>
            <w:gridSpan w:val="2"/>
            <w:tcBorders>
              <w:tl2br w:val="nil"/>
              <w:tr2bl w:val="nil"/>
            </w:tcBorders>
            <w:vAlign w:val="top"/>
          </w:tcPr>
          <w:p>
            <w:pPr>
              <w:spacing w:line="360" w:lineRule="auto"/>
              <w:jc w:val="center"/>
              <w:rPr>
                <w:sz w:val="24"/>
                <w:szCs w:val="24"/>
              </w:rPr>
            </w:pPr>
            <w:r>
              <w:rPr>
                <w:sz w:val="24"/>
                <w:szCs w:val="24"/>
              </w:rPr>
              <w:t>1312727</w:t>
            </w:r>
          </w:p>
        </w:tc>
      </w:tr>
    </w:tbl>
    <w:p>
      <w:pPr>
        <w:pStyle w:val="2"/>
        <w:rPr>
          <w:rFonts w:hint="default"/>
          <w:lang w:val="en-US"/>
        </w:rPr>
        <w:sectPr>
          <w:pgSz w:w="12247" w:h="15819"/>
          <w:pgMar w:top="1440" w:right="1797" w:bottom="1440" w:left="1797" w:header="708" w:footer="708" w:gutter="0"/>
          <w:cols w:space="720" w:num="1"/>
          <w:docGrid w:linePitch="287" w:charSpace="0"/>
        </w:sectPr>
      </w:pPr>
    </w:p>
    <w:p>
      <w:pPr>
        <w:pStyle w:val="2"/>
        <w:spacing w:line="360" w:lineRule="auto"/>
        <w:rPr>
          <w:rFonts w:hint="default"/>
          <w:lang w:val="en-US"/>
        </w:rPr>
      </w:pPr>
      <w:r>
        <w:rPr>
          <w:rFonts w:hint="default"/>
          <w:lang w:val="en-US"/>
        </w:rPr>
        <w:t>I/ Mô tả dữ liệu</w:t>
      </w:r>
    </w:p>
    <w:tbl>
      <w:tblPr>
        <w:tblW w:w="8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77"/>
        <w:gridCol w:w="1477"/>
        <w:gridCol w:w="1848"/>
        <w:gridCol w:w="1108"/>
        <w:gridCol w:w="1478"/>
        <w:gridCol w:w="1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77" w:type="dxa"/>
            <w:vAlign w:val="top"/>
          </w:tcPr>
          <w:p>
            <w:pPr>
              <w:spacing w:line="360" w:lineRule="auto"/>
              <w:rPr>
                <w:rFonts w:hint="default"/>
                <w:lang w:val="en-US"/>
              </w:rPr>
            </w:pPr>
          </w:p>
        </w:tc>
        <w:tc>
          <w:tcPr>
            <w:tcW w:w="1477" w:type="dxa"/>
            <w:vAlign w:val="top"/>
          </w:tcPr>
          <w:p>
            <w:pPr>
              <w:spacing w:line="360" w:lineRule="auto"/>
              <w:rPr>
                <w:rFonts w:hint="default"/>
                <w:b/>
                <w:bCs/>
                <w:lang w:val="en-US"/>
              </w:rPr>
            </w:pPr>
            <w:r>
              <w:rPr>
                <w:rFonts w:hint="default"/>
                <w:b/>
                <w:bCs/>
                <w:lang w:val="en-US"/>
              </w:rPr>
              <w:t>Trung bình</w:t>
            </w:r>
          </w:p>
        </w:tc>
        <w:tc>
          <w:tcPr>
            <w:tcW w:w="1848" w:type="dxa"/>
            <w:vAlign w:val="top"/>
          </w:tcPr>
          <w:p>
            <w:pPr>
              <w:spacing w:line="360" w:lineRule="auto"/>
              <w:rPr>
                <w:rFonts w:hint="default"/>
                <w:b/>
                <w:bCs/>
                <w:lang w:val="en-US"/>
              </w:rPr>
            </w:pPr>
            <w:r>
              <w:rPr>
                <w:rFonts w:hint="default"/>
                <w:b/>
                <w:bCs/>
                <w:lang w:val="en-US"/>
              </w:rPr>
              <w:t>Độ lệ</w:t>
            </w:r>
            <w:bookmarkStart w:id="0" w:name="_GoBack"/>
            <w:bookmarkEnd w:id="0"/>
            <w:r>
              <w:rPr>
                <w:rFonts w:hint="default"/>
                <w:b/>
                <w:bCs/>
                <w:lang w:val="en-US"/>
              </w:rPr>
              <w:t>ch chuẩn</w:t>
            </w:r>
          </w:p>
        </w:tc>
        <w:tc>
          <w:tcPr>
            <w:tcW w:w="1108" w:type="dxa"/>
            <w:vAlign w:val="top"/>
          </w:tcPr>
          <w:p>
            <w:pPr>
              <w:spacing w:line="360" w:lineRule="auto"/>
              <w:rPr>
                <w:rFonts w:hint="default"/>
                <w:b/>
                <w:bCs/>
                <w:lang w:val="en-US"/>
              </w:rPr>
            </w:pPr>
            <w:r>
              <w:rPr>
                <w:rFonts w:hint="default"/>
                <w:b/>
                <w:bCs/>
                <w:lang w:val="en-US"/>
              </w:rPr>
              <w:t>Min</w:t>
            </w:r>
          </w:p>
        </w:tc>
        <w:tc>
          <w:tcPr>
            <w:tcW w:w="1478" w:type="dxa"/>
            <w:vAlign w:val="top"/>
          </w:tcPr>
          <w:p>
            <w:pPr>
              <w:spacing w:line="360" w:lineRule="auto"/>
              <w:rPr>
                <w:rFonts w:hint="default"/>
                <w:b/>
                <w:bCs/>
                <w:lang w:val="en-US"/>
              </w:rPr>
            </w:pPr>
            <w:r>
              <w:rPr>
                <w:rFonts w:hint="default"/>
                <w:b/>
                <w:bCs/>
                <w:lang w:val="en-US"/>
              </w:rPr>
              <w:t>Max</w:t>
            </w:r>
          </w:p>
        </w:tc>
        <w:tc>
          <w:tcPr>
            <w:tcW w:w="1478" w:type="dxa"/>
            <w:vAlign w:val="top"/>
          </w:tcPr>
          <w:p>
            <w:pPr>
              <w:spacing w:line="360" w:lineRule="auto"/>
              <w:rPr>
                <w:rFonts w:hint="default"/>
                <w:b/>
                <w:bCs/>
                <w:lang w:val="en-US"/>
              </w:rPr>
            </w:pPr>
            <w:r>
              <w:rPr>
                <w:rFonts w:hint="default"/>
                <w:b/>
                <w:bCs/>
                <w:lang w:val="en-US"/>
              </w:rPr>
              <w:t>Max -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77" w:type="dxa"/>
            <w:vAlign w:val="top"/>
          </w:tcPr>
          <w:p>
            <w:pPr>
              <w:spacing w:line="360" w:lineRule="auto"/>
              <w:rPr>
                <w:rFonts w:hint="default"/>
                <w:lang w:val="en-US"/>
              </w:rPr>
            </w:pPr>
            <w:r>
              <w:rPr>
                <w:rFonts w:hint="default"/>
                <w:lang w:val="en-US"/>
              </w:rPr>
              <w:t>X</w:t>
            </w:r>
          </w:p>
        </w:tc>
        <w:tc>
          <w:tcPr>
            <w:tcW w:w="1477" w:type="dxa"/>
            <w:vAlign w:val="top"/>
          </w:tcPr>
          <w:p>
            <w:pPr>
              <w:spacing w:line="360" w:lineRule="auto"/>
              <w:rPr>
                <w:rFonts w:hint="default"/>
                <w:lang w:val="en-US"/>
              </w:rPr>
            </w:pPr>
            <w:r>
              <w:rPr>
                <w:rFonts w:hint="default"/>
                <w:lang w:val="en-US"/>
              </w:rPr>
              <w:t>0.487188</w:t>
            </w:r>
          </w:p>
        </w:tc>
        <w:tc>
          <w:tcPr>
            <w:tcW w:w="1848" w:type="dxa"/>
            <w:vAlign w:val="top"/>
          </w:tcPr>
          <w:p>
            <w:pPr>
              <w:spacing w:line="360" w:lineRule="auto"/>
              <w:rPr>
                <w:rFonts w:hint="default"/>
                <w:lang w:val="en-US"/>
              </w:rPr>
            </w:pPr>
            <w:r>
              <w:rPr>
                <w:rFonts w:hint="default"/>
                <w:lang w:val="en-US"/>
              </w:rPr>
              <w:t>0.296494</w:t>
            </w:r>
          </w:p>
        </w:tc>
        <w:tc>
          <w:tcPr>
            <w:tcW w:w="1108" w:type="dxa"/>
            <w:vAlign w:val="top"/>
          </w:tcPr>
          <w:p>
            <w:pPr>
              <w:spacing w:line="360" w:lineRule="auto"/>
              <w:rPr>
                <w:rFonts w:hint="default"/>
                <w:lang w:val="en-US"/>
              </w:rPr>
            </w:pPr>
            <w:r>
              <w:rPr>
                <w:rFonts w:hint="default"/>
                <w:lang w:val="en-US"/>
              </w:rPr>
              <w:t>0.002611</w:t>
            </w:r>
          </w:p>
        </w:tc>
        <w:tc>
          <w:tcPr>
            <w:tcW w:w="1478" w:type="dxa"/>
            <w:vAlign w:val="top"/>
          </w:tcPr>
          <w:p>
            <w:pPr>
              <w:spacing w:line="360" w:lineRule="auto"/>
              <w:rPr>
                <w:rFonts w:hint="default"/>
                <w:lang w:val="en-US"/>
              </w:rPr>
            </w:pPr>
            <w:r>
              <w:rPr>
                <w:rFonts w:hint="default"/>
                <w:lang w:val="en-US"/>
              </w:rPr>
              <w:t>0.995166</w:t>
            </w:r>
          </w:p>
        </w:tc>
        <w:tc>
          <w:tcPr>
            <w:tcW w:w="1478" w:type="dxa"/>
            <w:vAlign w:val="top"/>
          </w:tcPr>
          <w:p>
            <w:pPr>
              <w:spacing w:line="360" w:lineRule="auto"/>
              <w:rPr>
                <w:rFonts w:hint="default"/>
                <w:lang w:val="en-US"/>
              </w:rPr>
            </w:pPr>
            <w:r>
              <w:rPr>
                <w:rFonts w:hint="default"/>
                <w:lang w:val="en-US"/>
              </w:rPr>
              <w:t>0.992555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77" w:type="dxa"/>
            <w:vAlign w:val="top"/>
          </w:tcPr>
          <w:p>
            <w:pPr>
              <w:spacing w:line="360" w:lineRule="auto"/>
              <w:rPr>
                <w:rFonts w:hint="default"/>
                <w:lang w:val="en-US"/>
              </w:rPr>
            </w:pPr>
            <w:r>
              <w:rPr>
                <w:rFonts w:hint="default"/>
                <w:lang w:val="en-US"/>
              </w:rPr>
              <w:t>Y</w:t>
            </w:r>
          </w:p>
        </w:tc>
        <w:tc>
          <w:tcPr>
            <w:tcW w:w="1477" w:type="dxa"/>
            <w:vAlign w:val="top"/>
          </w:tcPr>
          <w:p>
            <w:pPr>
              <w:spacing w:line="360" w:lineRule="auto"/>
              <w:rPr>
                <w:rFonts w:hint="default"/>
                <w:lang w:val="en-US"/>
              </w:rPr>
            </w:pPr>
            <w:r>
              <w:rPr>
                <w:rFonts w:hint="default"/>
                <w:lang w:val="en-US"/>
              </w:rPr>
              <w:t>0.508382</w:t>
            </w:r>
          </w:p>
        </w:tc>
        <w:tc>
          <w:tcPr>
            <w:tcW w:w="1848" w:type="dxa"/>
            <w:vAlign w:val="top"/>
          </w:tcPr>
          <w:p>
            <w:pPr>
              <w:spacing w:line="360" w:lineRule="auto"/>
              <w:rPr>
                <w:rFonts w:hint="default"/>
                <w:lang w:val="en-US"/>
              </w:rPr>
            </w:pPr>
            <w:r>
              <w:rPr>
                <w:rFonts w:hint="default"/>
                <w:lang w:val="en-US"/>
              </w:rPr>
              <w:t>0.272406</w:t>
            </w:r>
          </w:p>
        </w:tc>
        <w:tc>
          <w:tcPr>
            <w:tcW w:w="1108" w:type="dxa"/>
            <w:vAlign w:val="top"/>
          </w:tcPr>
          <w:p>
            <w:pPr>
              <w:spacing w:line="360" w:lineRule="auto"/>
              <w:rPr>
                <w:rFonts w:hint="default"/>
                <w:lang w:val="en-US"/>
              </w:rPr>
            </w:pPr>
            <w:r>
              <w:rPr>
                <w:rFonts w:hint="default"/>
                <w:lang w:val="en-US"/>
              </w:rPr>
              <w:t>0.011963</w:t>
            </w:r>
          </w:p>
        </w:tc>
        <w:tc>
          <w:tcPr>
            <w:tcW w:w="1478" w:type="dxa"/>
            <w:vAlign w:val="top"/>
          </w:tcPr>
          <w:p>
            <w:pPr>
              <w:spacing w:line="360" w:lineRule="auto"/>
              <w:rPr>
                <w:rFonts w:hint="default"/>
                <w:lang w:val="en-US"/>
              </w:rPr>
            </w:pPr>
            <w:r>
              <w:rPr>
                <w:rFonts w:hint="default"/>
                <w:lang w:val="en-US"/>
              </w:rPr>
              <w:t>0.990540</w:t>
            </w:r>
          </w:p>
        </w:tc>
        <w:tc>
          <w:tcPr>
            <w:tcW w:w="1478" w:type="dxa"/>
            <w:vAlign w:val="top"/>
          </w:tcPr>
          <w:p>
            <w:pPr>
              <w:spacing w:line="360" w:lineRule="auto"/>
              <w:rPr>
                <w:rFonts w:hint="default"/>
                <w:lang w:val="en-US"/>
              </w:rPr>
            </w:pPr>
            <w:r>
              <w:rPr>
                <w:rFonts w:hint="default"/>
                <w:lang w:val="en-US"/>
              </w:rPr>
              <w:t>0.978577</w:t>
            </w:r>
          </w:p>
        </w:tc>
      </w:tr>
    </w:tbl>
    <w:p>
      <w:pPr>
        <w:spacing w:line="360" w:lineRule="auto"/>
        <w:rPr>
          <w:rFonts w:hint="default"/>
          <w:lang w:val="en-US"/>
        </w:rPr>
      </w:pPr>
    </w:p>
    <w:p>
      <w:pPr>
        <w:spacing w:line="360" w:lineRule="auto"/>
        <w:rPr>
          <w:rFonts w:hint="default"/>
          <w:lang w:val="en-US"/>
        </w:rPr>
      </w:pPr>
      <w:r>
        <w:rPr>
          <w:rFonts w:hint="default" w:ascii="Times New Roman" w:hAnsi="Times New Roman" w:eastAsia="SimSun" w:cs="Times New Roman"/>
          <w:kern w:val="2"/>
          <w:sz w:val="24"/>
          <w:lang w:val="en-US" w:eastAsia="zh-CN" w:bidi="ar-SA"/>
        </w:rPr>
        <w:pict>
          <v:shape id="Picture 1" o:spid="_x0000_s1027" type="#_x0000_t75" style="height:322.8pt;width:432.6pt;rotation:0f;" o:ole="f" fillcolor="#FFFFFF" filled="f" o:preferrelative="t" stroked="f" coordorigin="0,0" coordsize="21600,21600">
            <v:fill on="f" color2="#FFFFFF" focus="0%"/>
            <v:imagedata gain="65536f" blacklevel="0f" gamma="0" o:title="X_Y_dist" r:id="rId6"/>
            <o:lock v:ext="edit" position="f" selection="f" grouping="f" rotation="f" cropping="f" text="f" aspectratio="t"/>
            <w10:wrap type="none"/>
            <w10:anchorlock/>
          </v:shape>
        </w:pict>
      </w:r>
    </w:p>
    <w:p>
      <w:pPr>
        <w:pStyle w:val="11"/>
        <w:spacing w:line="360" w:lineRule="auto"/>
        <w:jc w:val="center"/>
        <w:rPr>
          <w:lang w:val="en-US"/>
        </w:rPr>
      </w:pPr>
      <w:r>
        <w:t xml:space="preserve">Figure </w:t>
      </w:r>
      <w:r>
        <w:fldChar w:fldCharType="begin"/>
      </w:r>
      <w:r>
        <w:instrText xml:space="preserve"> SEQ Figure \* ARABIC </w:instrText>
      </w:r>
      <w:r>
        <w:fldChar w:fldCharType="separate"/>
      </w:r>
      <w:r>
        <w:t>1</w:t>
      </w:r>
      <w:r>
        <w:fldChar w:fldCharType="end"/>
      </w:r>
      <w:r>
        <w:rPr>
          <w:lang w:val="en-US"/>
        </w:rPr>
        <w:t xml:space="preserve"> Phân phối dữ liệu của X, Y</w:t>
      </w:r>
    </w:p>
    <w:p>
      <w:pPr>
        <w:spacing w:line="360" w:lineRule="auto"/>
        <w:rPr>
          <w:lang w:val="en-US"/>
        </w:rPr>
      </w:pPr>
    </w:p>
    <w:p>
      <w:pPr>
        <w:spacing w:line="360" w:lineRule="auto"/>
        <w:rPr>
          <w:rFonts w:hint="default"/>
          <w:lang w:val="en-US"/>
        </w:rPr>
      </w:pPr>
      <w:r>
        <w:rPr>
          <w:rFonts w:hint="default"/>
          <w:lang w:val="en-US"/>
        </w:rPr>
        <w:t>Bảng so sánh độ chính xác trung bình (đánh giá theo 10-folds)</w:t>
      </w:r>
    </w:p>
    <w:tbl>
      <w:tblPr>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34"/>
        <w:gridCol w:w="4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34" w:type="dxa"/>
            <w:vAlign w:val="top"/>
          </w:tcPr>
          <w:p>
            <w:pPr>
              <w:spacing w:line="360" w:lineRule="auto"/>
              <w:rPr>
                <w:rFonts w:hint="default"/>
                <w:b/>
                <w:bCs/>
                <w:lang w:val="en-US"/>
              </w:rPr>
            </w:pPr>
            <w:r>
              <w:rPr>
                <w:rFonts w:hint="default"/>
                <w:b/>
                <w:bCs/>
                <w:lang w:val="en-US"/>
              </w:rPr>
              <w:t>SVM</w:t>
            </w:r>
          </w:p>
        </w:tc>
        <w:tc>
          <w:tcPr>
            <w:tcW w:w="4435" w:type="dxa"/>
            <w:vAlign w:val="top"/>
          </w:tcPr>
          <w:p>
            <w:pPr>
              <w:spacing w:line="360" w:lineRule="auto"/>
              <w:rPr>
                <w:rFonts w:hint="default"/>
                <w:b/>
                <w:bCs/>
                <w:lang w:val="en-US"/>
              </w:rPr>
            </w:pPr>
            <w:r>
              <w:rPr>
                <w:rFonts w:hint="default"/>
                <w:b/>
                <w:bCs/>
                <w:lang w:val="en-US"/>
              </w:rPr>
              <w:t>Linear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top"/>
          </w:tcPr>
          <w:p>
            <w:pPr>
              <w:spacing w:line="360" w:lineRule="auto"/>
              <w:rPr>
                <w:rFonts w:hint="default"/>
                <w:lang w:val="en-US"/>
              </w:rPr>
            </w:pPr>
            <w:r>
              <w:rPr>
                <w:rFonts w:hint="default"/>
                <w:lang w:val="en-US"/>
              </w:rPr>
              <w:t>76%</w:t>
            </w:r>
          </w:p>
        </w:tc>
        <w:tc>
          <w:tcPr>
            <w:tcW w:w="4435" w:type="dxa"/>
            <w:vAlign w:val="top"/>
          </w:tcPr>
          <w:p>
            <w:pPr>
              <w:spacing w:line="360" w:lineRule="auto"/>
              <w:rPr>
                <w:rFonts w:hint="default"/>
                <w:lang w:val="en-US"/>
              </w:rPr>
            </w:pPr>
            <w:r>
              <w:rPr>
                <w:rFonts w:hint="default"/>
                <w:lang w:val="en-US"/>
              </w:rPr>
              <w:t>29%</w:t>
            </w:r>
          </w:p>
        </w:tc>
      </w:tr>
    </w:tbl>
    <w:p>
      <w:pPr>
        <w:spacing w:line="360" w:lineRule="auto"/>
        <w:rPr>
          <w:rFonts w:hint="default"/>
          <w:lang w:val="en-US"/>
        </w:rPr>
      </w:pPr>
    </w:p>
    <w:p>
      <w:pPr>
        <w:spacing w:line="360" w:lineRule="auto"/>
        <w:rPr>
          <w:rFonts w:hint="default"/>
          <w:lang w:val="en-US"/>
        </w:rPr>
      </w:pPr>
      <w:r>
        <w:rPr>
          <w:rFonts w:hint="default"/>
          <w:lang w:val="en-US"/>
        </w:rPr>
        <w:t>Dù độ chính xác của phân lớp dùng SVM chưa thực sự cao nhưng vẫn tốt hơn nhiều so với phân lớp sử dụng Linear Regression.</w:t>
      </w:r>
    </w:p>
    <w:p>
      <w:pPr>
        <w:spacing w:line="360" w:lineRule="auto"/>
        <w:rPr>
          <w:rFonts w:hint="default"/>
          <w:lang w:val="en-US"/>
        </w:rPr>
      </w:pPr>
    </w:p>
    <w:p>
      <w:pPr>
        <w:spacing w:line="360" w:lineRule="auto"/>
        <w:rPr>
          <w:rFonts w:hint="default"/>
          <w:lang w:val="en-US"/>
        </w:rPr>
      </w:pPr>
      <w:r>
        <w:rPr>
          <w:rFonts w:hint="default"/>
          <w:lang w:val="en-US"/>
        </w:rPr>
        <w:t>Đánh giá ưu nhược điểm của SVM và Linear Regression</w:t>
      </w:r>
    </w:p>
    <w:tbl>
      <w:tblPr>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77"/>
        <w:gridCol w:w="3300"/>
        <w:gridCol w:w="3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77" w:type="dxa"/>
            <w:vAlign w:val="top"/>
          </w:tcPr>
          <w:p>
            <w:pPr>
              <w:spacing w:line="360" w:lineRule="auto"/>
              <w:rPr>
                <w:rFonts w:hint="default"/>
                <w:b/>
                <w:bCs/>
                <w:lang w:val="en-US"/>
              </w:rPr>
            </w:pPr>
          </w:p>
        </w:tc>
        <w:tc>
          <w:tcPr>
            <w:tcW w:w="3300" w:type="dxa"/>
            <w:vAlign w:val="top"/>
          </w:tcPr>
          <w:p>
            <w:pPr>
              <w:spacing w:line="360" w:lineRule="auto"/>
              <w:rPr>
                <w:rFonts w:hint="default"/>
                <w:b/>
                <w:bCs/>
                <w:lang w:val="en-US"/>
              </w:rPr>
            </w:pPr>
            <w:r>
              <w:rPr>
                <w:rFonts w:hint="default"/>
                <w:b/>
                <w:bCs/>
                <w:lang w:val="en-US"/>
              </w:rPr>
              <w:t>SVM</w:t>
            </w:r>
          </w:p>
        </w:tc>
        <w:tc>
          <w:tcPr>
            <w:tcW w:w="3992" w:type="dxa"/>
            <w:vAlign w:val="top"/>
          </w:tcPr>
          <w:p>
            <w:pPr>
              <w:spacing w:line="360" w:lineRule="auto"/>
              <w:rPr>
                <w:rFonts w:hint="default"/>
                <w:b/>
                <w:bCs/>
                <w:lang w:val="en-US"/>
              </w:rPr>
            </w:pPr>
            <w:r>
              <w:rPr>
                <w:rFonts w:hint="default"/>
                <w:b/>
                <w:bCs/>
                <w:lang w:val="en-US"/>
              </w:rPr>
              <w:t>Linear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77" w:type="dxa"/>
            <w:vAlign w:val="top"/>
          </w:tcPr>
          <w:p>
            <w:pPr>
              <w:spacing w:line="360" w:lineRule="auto"/>
              <w:rPr>
                <w:rFonts w:hint="default"/>
                <w:lang w:val="en-US"/>
              </w:rPr>
            </w:pPr>
            <w:r>
              <w:rPr>
                <w:rFonts w:hint="default"/>
                <w:b/>
                <w:bCs/>
                <w:lang w:val="en-US"/>
              </w:rPr>
              <w:t>Ưu điểm</w:t>
            </w:r>
          </w:p>
        </w:tc>
        <w:tc>
          <w:tcPr>
            <w:tcW w:w="3300" w:type="dxa"/>
            <w:vAlign w:val="top"/>
          </w:tcPr>
          <w:p>
            <w:pPr>
              <w:spacing w:line="360" w:lineRule="auto"/>
              <w:rPr>
                <w:rFonts w:hint="default"/>
                <w:lang w:val="en-US"/>
              </w:rPr>
            </w:pPr>
            <w:r>
              <w:rPr>
                <w:rFonts w:hint="default"/>
                <w:lang w:val="en-US"/>
              </w:rPr>
              <w:t>- Thường thực hiện phân lớp tốt trên các lớp rời rạc.</w:t>
            </w:r>
          </w:p>
          <w:p>
            <w:pPr>
              <w:spacing w:line="360" w:lineRule="auto"/>
              <w:rPr>
                <w:rFonts w:hint="default"/>
                <w:lang w:val="en-US"/>
              </w:rPr>
            </w:pPr>
            <w:r>
              <w:rPr>
                <w:rFonts w:hint="default"/>
                <w:lang w:val="en-US"/>
              </w:rPr>
              <w:t>- Sử dụng kernel để ánh xạ dữ liệu qua không gian mới giúp việc phân lớp dễ hơn.</w:t>
            </w:r>
          </w:p>
          <w:p>
            <w:pPr>
              <w:spacing w:line="360" w:lineRule="auto"/>
              <w:rPr>
                <w:rFonts w:hint="default"/>
                <w:lang w:val="en-US"/>
              </w:rPr>
            </w:pPr>
            <w:r>
              <w:rPr>
                <w:rFonts w:hint="default"/>
                <w:lang w:val="en-US"/>
              </w:rPr>
              <w:t>- Luôn tìm được global minimum.</w:t>
            </w:r>
          </w:p>
        </w:tc>
        <w:tc>
          <w:tcPr>
            <w:tcW w:w="3992" w:type="dxa"/>
            <w:vAlign w:val="top"/>
          </w:tcPr>
          <w:p>
            <w:pPr>
              <w:spacing w:line="360" w:lineRule="auto"/>
              <w:rPr>
                <w:rFonts w:hint="default"/>
                <w:lang w:val="en-US"/>
              </w:rPr>
            </w:pPr>
            <w:r>
              <w:rPr>
                <w:rFonts w:hint="default"/>
                <w:lang w:val="en-US"/>
              </w:rPr>
              <w:t>- Thường giải quyết tốt bài toán hồi quy:</w:t>
            </w:r>
            <w:r>
              <w:rPr>
                <w:rFonts w:hint="default"/>
                <w:lang w:val="en-US"/>
              </w:rPr>
              <w:br/>
            </w:r>
            <w:r>
              <w:rPr>
                <w:rFonts w:hint="default"/>
                <w:lang w:val="en-US"/>
              </w:rPr>
              <w:t>Y = b[0] + b[1]*X[1] + b[2]*X[2] + ... + b[n] * X[n].</w:t>
            </w:r>
            <w:r>
              <w:rPr>
                <w:rFonts w:hint="default"/>
                <w:lang w:val="en-US"/>
              </w:rPr>
              <w:br/>
            </w:r>
            <w:r>
              <w:rPr>
                <w:rFonts w:hint="default"/>
                <w:lang w:val="en-US"/>
              </w:rPr>
              <w:t>Dễ nhận thấy Y liên tục và phụ thuộc vào X = (X[0], ..., X[n])</w:t>
            </w:r>
          </w:p>
          <w:p>
            <w:pPr>
              <w:spacing w:line="360" w:lineRule="auto"/>
              <w:rPr>
                <w:rFonts w:hint="default"/>
                <w:lang w:val="en-US"/>
              </w:rPr>
            </w:pPr>
            <w:r>
              <w:rPr>
                <w:rFonts w:hint="default"/>
                <w:lang w:val="en-US"/>
              </w:rPr>
              <w:t>- Việc học cũng được thực hiện tốt bằng công cụ “Gradient descent”, và thường tìm được global minimum.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77" w:type="dxa"/>
            <w:vAlign w:val="top"/>
          </w:tcPr>
          <w:p>
            <w:pPr>
              <w:spacing w:line="360" w:lineRule="auto"/>
              <w:rPr>
                <w:rFonts w:hint="default"/>
                <w:lang w:val="en-US"/>
              </w:rPr>
            </w:pPr>
            <w:r>
              <w:rPr>
                <w:rFonts w:hint="default"/>
                <w:b/>
                <w:bCs/>
                <w:lang w:val="en-US"/>
              </w:rPr>
              <w:t>Nhược điểm</w:t>
            </w:r>
          </w:p>
        </w:tc>
        <w:tc>
          <w:tcPr>
            <w:tcW w:w="3300" w:type="dxa"/>
            <w:vAlign w:val="top"/>
          </w:tcPr>
          <w:p>
            <w:pPr>
              <w:spacing w:line="360" w:lineRule="auto"/>
              <w:rPr>
                <w:rFonts w:hint="default"/>
                <w:lang w:val="en-US"/>
              </w:rPr>
            </w:pPr>
            <w:r>
              <w:rPr>
                <w:rFonts w:hint="default"/>
                <w:lang w:val="en-US"/>
              </w:rPr>
              <w:t>- Không giải quyết được bài toán hồi quy như Linear regression.</w:t>
            </w:r>
          </w:p>
          <w:p>
            <w:pPr>
              <w:spacing w:line="360" w:lineRule="auto"/>
              <w:rPr>
                <w:rFonts w:hint="default"/>
                <w:lang w:val="en-US"/>
              </w:rPr>
            </w:pPr>
            <w:r>
              <w:rPr>
                <w:rFonts w:hint="default"/>
                <w:lang w:val="en-US"/>
              </w:rPr>
              <w:t xml:space="preserve">Mở rộng: biến thể Suppor vector regression, được đề xuất bởi </w:t>
            </w:r>
            <w:r>
              <w:rPr>
                <w:rFonts w:hint="default"/>
                <w:lang w:val="en-US"/>
              </w:rPr>
              <w:fldChar w:fldCharType="begin"/>
            </w:r>
            <w:r>
              <w:rPr>
                <w:rFonts w:hint="default"/>
                <w:lang w:val="en-US"/>
              </w:rPr>
              <w:instrText xml:space="preserve"> HYPERLINK "https://en.wikipedia.org/wiki/Vladimir_N._Vapnik" \o "Vladimir N. Vapnik" </w:instrText>
            </w:r>
            <w:r>
              <w:rPr>
                <w:rFonts w:hint="default"/>
                <w:lang w:val="en-US"/>
              </w:rPr>
              <w:fldChar w:fldCharType="separate"/>
            </w:r>
            <w:r>
              <w:rPr>
                <w:rFonts w:hint="default"/>
                <w:lang w:val="en-US"/>
              </w:rPr>
              <w:t>Vladimir N. Vapnik</w:t>
            </w:r>
            <w:r>
              <w:rPr>
                <w:rFonts w:hint="default"/>
                <w:lang w:val="en-US"/>
              </w:rPr>
              <w:fldChar w:fldCharType="end"/>
            </w:r>
            <w:r>
              <w:rPr>
                <w:rFonts w:hint="default"/>
                <w:lang w:val="en-US"/>
              </w:rPr>
              <w:t xml:space="preserve"> và đồng sự, dùng để giải quyết bài toán regression.</w:t>
            </w:r>
          </w:p>
        </w:tc>
        <w:tc>
          <w:tcPr>
            <w:tcW w:w="3992" w:type="dxa"/>
            <w:vAlign w:val="top"/>
          </w:tcPr>
          <w:p>
            <w:pPr>
              <w:spacing w:line="360" w:lineRule="auto"/>
              <w:rPr>
                <w:rFonts w:hint="default"/>
                <w:lang w:val="en-US"/>
              </w:rPr>
            </w:pPr>
            <w:r>
              <w:rPr>
                <w:rFonts w:hint="default"/>
                <w:lang w:val="en-US"/>
              </w:rPr>
              <w:t>- Linear regression (LR) giả định các biến đầu vào là độc lập với nhau.</w:t>
            </w:r>
          </w:p>
          <w:p>
            <w:pPr>
              <w:spacing w:line="360" w:lineRule="auto"/>
              <w:rPr>
                <w:rFonts w:hint="default"/>
                <w:lang w:val="en-US"/>
              </w:rPr>
            </w:pPr>
            <w:r>
              <w:rPr>
                <w:rFonts w:hint="default"/>
                <w:lang w:val="en-US"/>
              </w:rPr>
              <w:t>- Linear regression giả định có quan hệ tuyến tính giữa các điểm dữ liệu. Hiểu đơn giản là tồn tại “đường thẳng” đi qua các điểm.</w:t>
            </w:r>
            <w:r>
              <w:rPr>
                <w:rFonts w:hint="default"/>
                <w:lang w:val="en-US"/>
              </w:rPr>
              <w:br/>
            </w:r>
            <w:r>
              <w:rPr>
                <w:rFonts w:hint="default"/>
                <w:lang w:val="en-US"/>
              </w:rPr>
              <w:t xml:space="preserve">- </w:t>
            </w:r>
            <w:r>
              <w:rPr>
                <w:rFonts w:hint="default"/>
                <w:i/>
                <w:iCs/>
                <w:u w:val="single" w:color="auto"/>
                <w:lang w:val="en-US"/>
              </w:rPr>
              <w:t>Điều này dẫn đến kết quả khá tệ trong bộ dữ liệu nêu trên khi giá trị hàm f(X,Y) tuần hoàn theo X, Y (khi X, Y tăng tới ngưỡng nhất định thì hàm f thay đổi đột ngột).</w:t>
            </w:r>
            <w:r>
              <w:rPr>
                <w:rFonts w:hint="default"/>
                <w:i/>
                <w:iCs/>
                <w:u w:val="single" w:color="auto"/>
                <w:lang w:val="en-US"/>
              </w:rPr>
              <w:br/>
            </w:r>
            <w:r>
              <w:rPr>
                <w:rFonts w:hint="default"/>
                <w:lang w:val="en-US"/>
              </w:rPr>
              <w:t>- Có thể giải quyết điều trên bằng cách ánh xạ điểm dữ liệu qua một chiều không gian khác nhưng điều này là vô cùng khó khăn và không có bất kì một quy tắc chung nào cho mọi bộ dữ liệu để tăng độ chính xác.</w:t>
            </w:r>
          </w:p>
          <w:p>
            <w:pPr>
              <w:spacing w:line="360" w:lineRule="auto"/>
              <w:rPr>
                <w:rFonts w:hint="default"/>
                <w:lang w:val="en-US"/>
              </w:rPr>
            </w:pPr>
            <w:r>
              <w:rPr>
                <w:rFonts w:hint="default"/>
                <w:lang w:val="en-US"/>
              </w:rPr>
              <w:t>- Ngoài ra, LR dễ bị ảnh hưởng bởi nhiễu.</w:t>
            </w:r>
          </w:p>
        </w:tc>
      </w:tr>
    </w:tbl>
    <w:p>
      <w:pPr>
        <w:spacing w:line="360" w:lineRule="auto"/>
        <w:rPr>
          <w:rFonts w:hint="default"/>
          <w:lang w:val="en-US"/>
        </w:rPr>
      </w:pPr>
      <w:r>
        <w:rPr>
          <w:rStyle w:val="16"/>
          <w:rFonts w:hint="default"/>
          <w:lang w:val="en-US"/>
        </w:rPr>
        <w:t>II/ Mã nguồn</w:t>
      </w:r>
      <w:r>
        <w:rPr>
          <w:rFonts w:hint="default"/>
          <w:lang w:val="en-US"/>
        </w:rPr>
        <w:br/>
      </w:r>
      <w:r>
        <w:rPr>
          <w:rFonts w:hint="default"/>
          <w:i/>
          <w:iCs/>
          <w:u w:val="single" w:color="auto"/>
          <w:lang w:val="en-US"/>
        </w:rPr>
        <w:t>1) generateData(N, output = None)</w:t>
      </w:r>
    </w:p>
    <w:p>
      <w:pPr>
        <w:spacing w:line="360" w:lineRule="auto"/>
        <w:rPr>
          <w:rFonts w:hint="default"/>
          <w:lang w:val="en-US"/>
        </w:rPr>
      </w:pPr>
      <w:r>
        <w:rPr>
          <w:rFonts w:hint="default"/>
          <w:lang w:val="en-US"/>
        </w:rPr>
        <w:t>Hàm được sử dụng để sinh bộ dữ liệu với kích thước N. Nếu output khác rỗng, thì sẽ lưu dữ liệu ra file có đường dẫn trong output.</w:t>
      </w:r>
    </w:p>
    <w:p>
      <w:pPr>
        <w:numPr>
          <w:ilvl w:val="0"/>
          <w:numId w:val="1"/>
        </w:numPr>
        <w:spacing w:line="360" w:lineRule="auto"/>
        <w:rPr>
          <w:rFonts w:hint="default"/>
          <w:lang w:val="en-US"/>
        </w:rPr>
      </w:pPr>
      <w:r>
        <w:rPr>
          <w:rFonts w:hint="default"/>
          <w:i/>
          <w:iCs/>
          <w:u w:val="single" w:color="auto"/>
          <w:lang w:val="en-US"/>
        </w:rPr>
        <w:t>loadData(input)</w:t>
      </w:r>
      <w:r>
        <w:rPr>
          <w:rFonts w:hint="default"/>
          <w:lang w:val="en-US"/>
        </w:rPr>
        <w:br/>
      </w:r>
      <w:r>
        <w:rPr>
          <w:rFonts w:hint="default"/>
          <w:lang w:val="en-US"/>
        </w:rPr>
        <w:t>Load dữ liệu từ file (input) lên.</w:t>
      </w:r>
    </w:p>
    <w:p>
      <w:pPr>
        <w:numPr>
          <w:ilvl w:val="0"/>
          <w:numId w:val="1"/>
        </w:numPr>
        <w:spacing w:line="360" w:lineRule="auto"/>
        <w:rPr>
          <w:rFonts w:hint="default"/>
          <w:lang w:val="en-US"/>
        </w:rPr>
      </w:pPr>
      <w:r>
        <w:rPr>
          <w:rFonts w:hint="default"/>
          <w:i/>
          <w:iCs/>
          <w:u w:val="single" w:color="auto"/>
          <w:lang w:val="en-US"/>
        </w:rPr>
        <w:t>transformX(X, Y)</w:t>
      </w:r>
      <w:r>
        <w:rPr>
          <w:rFonts w:hint="default"/>
          <w:lang w:val="en-US"/>
        </w:rPr>
        <w:br/>
      </w:r>
      <w:r>
        <w:rPr>
          <w:rFonts w:hint="default"/>
          <w:lang w:val="en-US"/>
        </w:rPr>
        <w:t>Chuyển đổi format dữ liệu để phù hợp với quá trình học.</w:t>
      </w:r>
    </w:p>
    <w:p>
      <w:pPr>
        <w:numPr>
          <w:ilvl w:val="0"/>
          <w:numId w:val="1"/>
        </w:numPr>
        <w:spacing w:line="360" w:lineRule="auto"/>
        <w:rPr>
          <w:rFonts w:hint="default"/>
          <w:lang w:val="en-US"/>
        </w:rPr>
      </w:pPr>
      <w:r>
        <w:rPr>
          <w:rFonts w:hint="default"/>
          <w:i/>
          <w:iCs/>
          <w:u w:val="single" w:color="auto"/>
          <w:lang w:val="en-US"/>
        </w:rPr>
        <w:t>Hàm main</w:t>
      </w:r>
      <w:r>
        <w:rPr>
          <w:rFonts w:hint="default"/>
          <w:lang w:val="en-US"/>
        </w:rPr>
        <w:br/>
      </w:r>
      <w:r>
        <w:rPr>
          <w:rFonts w:hint="default"/>
          <w:b/>
          <w:bCs/>
          <w:i/>
          <w:iCs/>
          <w:lang w:val="en-US"/>
        </w:rPr>
        <w:t>svm_clf = svm.SVC(gamma = 250, decision_function_shape = 'ovo')</w:t>
      </w:r>
    </w:p>
    <w:p>
      <w:pPr>
        <w:numPr>
          <w:numId w:val="0"/>
        </w:numPr>
        <w:spacing w:line="360" w:lineRule="auto"/>
        <w:rPr>
          <w:rFonts w:hint="default"/>
          <w:lang w:val="en-US"/>
        </w:rPr>
      </w:pPr>
      <w:r>
        <w:rPr>
          <w:rFonts w:hint="default"/>
          <w:lang w:val="en-US"/>
        </w:rPr>
        <w:t xml:space="preserve">- Khởi tạo bộ phân lớp svm. Hằng số gamma được sử dụng để điều chỉnh overfit. Gamma càng lớn càng dễ overfit. </w:t>
      </w:r>
      <w:r>
        <w:rPr>
          <w:rFonts w:hint="default"/>
          <w:b/>
          <w:bCs/>
          <w:i/>
          <w:iCs/>
          <w:lang w:val="en-US"/>
        </w:rPr>
        <w:t>‘ovo’</w:t>
      </w:r>
      <w:r>
        <w:rPr>
          <w:rFonts w:hint="default"/>
          <w:lang w:val="en-US"/>
        </w:rPr>
        <w:t xml:space="preserve">: one vs one - nếu có n lớp thì sẽ tạo ra n*(n-1)/2 mô hình svm để phân lớp. Lớp kết quả là lớp có số lượng ‘vote’ nhiều nhất khi được xử lý bởi các mô hình svm trên. </w:t>
      </w:r>
      <w:r>
        <w:rPr>
          <w:rFonts w:hint="default"/>
          <w:lang w:val="en-US"/>
        </w:rPr>
        <w:br/>
      </w:r>
      <w:r>
        <w:rPr>
          <w:rFonts w:hint="default"/>
          <w:b/>
          <w:bCs/>
          <w:i/>
          <w:iCs/>
          <w:lang w:val="en-US"/>
        </w:rPr>
        <w:t>regr = linear_model.LinearRegression()</w:t>
      </w:r>
      <w:r>
        <w:rPr>
          <w:rFonts w:hint="default"/>
          <w:i/>
          <w:iCs/>
          <w:lang w:val="en-US"/>
        </w:rPr>
        <w:br/>
      </w:r>
      <w:r>
        <w:rPr>
          <w:rFonts w:hint="default"/>
          <w:lang w:val="en-US"/>
        </w:rPr>
        <w:t>- Khởi tạo mô hình Linear Regression.</w:t>
      </w:r>
      <w:r>
        <w:rPr>
          <w:rFonts w:hint="default"/>
          <w:lang w:val="en-US"/>
        </w:rPr>
        <w:br/>
      </w:r>
      <w:r>
        <w:rPr>
          <w:rFonts w:hint="default"/>
          <w:b/>
          <w:bCs/>
          <w:i/>
          <w:iCs/>
          <w:lang w:val="en-US"/>
        </w:rPr>
        <w:t>Kf = KFold(N, 10)</w:t>
      </w:r>
      <w:r>
        <w:rPr>
          <w:rFonts w:hint="default"/>
          <w:lang w:val="en-US"/>
        </w:rPr>
        <w:br/>
      </w:r>
      <w:r>
        <w:rPr>
          <w:rFonts w:hint="default"/>
          <w:lang w:val="en-US"/>
        </w:rPr>
        <w:t>- Khởi tạo chỉ số ứng với dữ liệu train và test. N là số lượng bộ dữ liệu, 10 là tham số k trong k-fold.</w:t>
      </w:r>
    </w:p>
    <w:p>
      <w:pPr>
        <w:numPr>
          <w:numId w:val="0"/>
        </w:numPr>
        <w:spacing w:line="360" w:lineRule="auto"/>
        <w:rPr>
          <w:rFonts w:hint="default"/>
          <w:lang w:val="en-US"/>
        </w:rPr>
      </w:pPr>
    </w:p>
    <w:p>
      <w:pPr>
        <w:numPr>
          <w:numId w:val="0"/>
        </w:numPr>
        <w:spacing w:line="360" w:lineRule="auto"/>
        <w:rPr>
          <w:rFonts w:hint="default"/>
          <w:lang w:val="en-US"/>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7100755">
    <w:nsid w:val="57722E53"/>
    <w:multiLevelType w:val="singleLevel"/>
    <w:tmpl w:val="57722E53"/>
    <w:lvl w:ilvl="0" w:tentative="1">
      <w:start w:val="2"/>
      <w:numFmt w:val="decimal"/>
      <w:suff w:val="space"/>
      <w:lvlText w:val="%1)"/>
      <w:lvlJc w:val="left"/>
    </w:lvl>
  </w:abstractNum>
  <w:num w:numId="1">
    <w:abstractNumId w:val="14671007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link w:val="16"/>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4">
    <w:name w:val="Default Paragraph Font"/>
    <w:uiPriority w:val="0"/>
  </w:style>
  <w:style w:type="paragraph" w:styleId="11">
    <w:name w:val="caption"/>
    <w:basedOn w:val="1"/>
    <w:next w:val="1"/>
    <w:semiHidden/>
    <w:uiPriority w:val="0"/>
    <w:rPr>
      <w:rFonts w:ascii="Arial" w:hAnsi="Arial" w:eastAsia="SimHei" w:cs="Arial"/>
      <w:sz w:val="20"/>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tabs>
        <w:tab w:val="center" w:pos="4153"/>
        <w:tab w:val="right" w:pos="8306"/>
      </w:tabs>
      <w:snapToGrid w:val="0"/>
    </w:pPr>
    <w:rPr>
      <w:sz w:val="18"/>
      <w:szCs w:val="18"/>
    </w:rPr>
  </w:style>
  <w:style w:type="character" w:styleId="15">
    <w:name w:val="Hyperlink"/>
    <w:basedOn w:val="14"/>
    <w:uiPriority w:val="0"/>
    <w:rPr>
      <w:color w:val="0000FF"/>
      <w:u w:val="single"/>
    </w:rPr>
  </w:style>
  <w:style w:type="character" w:customStyle="1" w:styleId="16">
    <w:name w:val="Heading 1 Char"/>
    <w:link w:val="2"/>
    <w:uiPriority w:val="0"/>
    <w:rPr>
      <w:rFonts w:ascii="Arial" w:hAnsi="Arial"/>
      <w:b/>
      <w:kern w:val="44"/>
      <w:sz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Dell</dc:creator>
  <cp:lastModifiedBy>Dell</cp:lastModifiedBy>
  <dcterms:modified xsi:type="dcterms:W3CDTF">2016-06-28T12:59:13Z</dcterms:modified>
  <dc:title>I/ Mô tả dữ liệu</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