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I/ Mô tả dữ liệu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3"/>
        <w:gridCol w:w="1774"/>
        <w:gridCol w:w="1774"/>
        <w:gridCol w:w="1774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Trung bình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Độ lẹch chuẩn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Min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Max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Max - Min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774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774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774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774" w:type="dxa"/>
          </w:tcPr>
          <w:p>
            <w:pPr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Phân phối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Dell</dc:creator>
  <cp:lastModifiedBy>Dell</cp:lastModifiedBy>
  <dcterms:modified xsi:type="dcterms:W3CDTF">2016-06-27T23:14:02Z</dcterms:modified>
  <dc:title>I/ Mô tả dữ liệu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