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7AB" w:rsidRDefault="00DC67AB" w:rsidP="00CC4D0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Proposal for Total Multi-Platform Multi-Protocol Plug-in Based Video Player Solution</w:t>
      </w:r>
    </w:p>
    <w:p w:rsidR="00CC4D05" w:rsidRPr="00CC4D05" w:rsidRDefault="00CC4D05" w:rsidP="00CC4D05">
      <w:pPr>
        <w:spacing w:before="100" w:beforeAutospacing="1" w:after="100" w:afterAutospacing="1" w:line="240" w:lineRule="auto"/>
        <w:outlineLvl w:val="1"/>
        <w:rPr>
          <w:rFonts w:ascii="Times New Roman" w:eastAsia="Times New Roman" w:hAnsi="Times New Roman" w:cs="Times New Roman"/>
          <w:b/>
          <w:bCs/>
          <w:sz w:val="36"/>
          <w:szCs w:val="36"/>
        </w:rPr>
      </w:pPr>
      <w:r w:rsidRPr="00CC4D05">
        <w:rPr>
          <w:rFonts w:ascii="Times New Roman" w:eastAsia="Times New Roman" w:hAnsi="Times New Roman" w:cs="Times New Roman"/>
          <w:b/>
          <w:bCs/>
          <w:sz w:val="36"/>
          <w:szCs w:val="36"/>
        </w:rPr>
        <w:t>1. Project Overview</w:t>
      </w:r>
    </w:p>
    <w:p w:rsidR="00CC4D05" w:rsidRDefault="00CC4D05" w:rsidP="00CC4D05">
      <w:pPr>
        <w:pStyle w:val="NormalWeb"/>
      </w:pPr>
      <w:r>
        <w:t xml:space="preserve">The project is about to build a new Web Video Player (for browsers) to replace the client's current player (Flash based). The objective is to build a player that can work with all popular browsers (IE, Firefox, Google Chrome, Safari) on all popular platforms (PC, Mac, Android, iOS, SmartTV) that can support all currently popular streaming protocol (http, HLS, etc.) and upcoming </w:t>
      </w:r>
      <w:r w:rsidR="009A6FE2">
        <w:t>protocol</w:t>
      </w:r>
      <w:r>
        <w:t xml:space="preserve"> (DASH, HEVC). The </w:t>
      </w:r>
      <w:r w:rsidR="009A6FE2">
        <w:t>design needs</w:t>
      </w:r>
      <w:r>
        <w:t xml:space="preserve"> to be modular and flexible, plug-in based. New metadata libra</w:t>
      </w:r>
      <w:r w:rsidR="009A6FE2">
        <w:t>ry will need to be integrated.</w:t>
      </w:r>
    </w:p>
    <w:p w:rsidR="00DC67AB" w:rsidRDefault="00DC67AB" w:rsidP="00CC4D05">
      <w:pPr>
        <w:pStyle w:val="NormalWeb"/>
      </w:pPr>
      <w:r>
        <w:t xml:space="preserve">The project can be extended to other native solutions for mobile platform which will </w:t>
      </w:r>
      <w:proofErr w:type="gramStart"/>
      <w:r>
        <w:t>required</w:t>
      </w:r>
      <w:proofErr w:type="gramEnd"/>
      <w:r>
        <w:t xml:space="preserve"> further development on each individual platform.</w:t>
      </w:r>
    </w:p>
    <w:p w:rsidR="00CC4D05" w:rsidRDefault="00CC4D05" w:rsidP="00CC4D05">
      <w:pPr>
        <w:pStyle w:val="Heading2"/>
      </w:pPr>
      <w:r>
        <w:t>2. Obstacles</w:t>
      </w:r>
      <w:r w:rsidR="009A6FE2">
        <w:t>/</w:t>
      </w:r>
      <w:r w:rsidR="000C590A">
        <w:t>Requirement</w:t>
      </w:r>
      <w:r w:rsidR="006E1879">
        <w:t>s</w:t>
      </w:r>
    </w:p>
    <w:p w:rsidR="00390F54" w:rsidRDefault="00390F54" w:rsidP="00CC4D05">
      <w:pPr>
        <w:pStyle w:val="NormalWeb"/>
        <w:spacing w:after="240" w:afterAutospacing="0"/>
      </w:pPr>
      <w:r>
        <w:t>The Codec of a web video player lie at the browser level. Different browsers support different codec and protocol.</w:t>
      </w:r>
      <w:r w:rsidR="00CC4D05">
        <w:t xml:space="preserve"> </w:t>
      </w:r>
      <w:r>
        <w:t xml:space="preserve">For example, Chrome best support MPEG-DASH while Firefox is having issues with it, or only Apple OS support HLS natively. </w:t>
      </w:r>
      <w:r w:rsidR="00CC4D05">
        <w:t>Not all version</w:t>
      </w:r>
      <w:r>
        <w:t>s</w:t>
      </w:r>
      <w:r w:rsidR="00CC4D05">
        <w:t xml:space="preserve"> of </w:t>
      </w:r>
      <w:r>
        <w:t>one browser are</w:t>
      </w:r>
      <w:r w:rsidR="00CC4D05">
        <w:t xml:space="preserve"> the same. </w:t>
      </w:r>
      <w:r>
        <w:t>Streaming protocol also vary from platform to platform (Windows, iOS, Mobile, SmartTV, etc.) The new video player will need to be flexible enough to support all of them.</w:t>
      </w:r>
      <w:r w:rsidR="0025423D">
        <w:t xml:space="preserve"> Web-based player will not perform as well as native apps on mobile platform/TVs, but a</w:t>
      </w:r>
      <w:r w:rsidR="002C573A">
        <w:t>n</w:t>
      </w:r>
      <w:r w:rsidR="0025423D">
        <w:t xml:space="preserve"> acceptable performance is required.</w:t>
      </w:r>
      <w:r w:rsidR="00E53113">
        <w:t xml:space="preserve"> </w:t>
      </w:r>
    </w:p>
    <w:p w:rsidR="00E53113" w:rsidRDefault="00E53113" w:rsidP="00CC4D05">
      <w:pPr>
        <w:pStyle w:val="NormalWeb"/>
        <w:spacing w:after="240" w:afterAutospacing="0"/>
      </w:pPr>
      <w:r>
        <w:t xml:space="preserve">The </w:t>
      </w:r>
      <w:r w:rsidR="00163688">
        <w:t>player needs</w:t>
      </w:r>
      <w:r>
        <w:t xml:space="preserve"> to be able to support both Live Streaming and Video on Demands.</w:t>
      </w:r>
    </w:p>
    <w:p w:rsidR="0025423D" w:rsidRDefault="00390F54" w:rsidP="00CC4D05">
      <w:pPr>
        <w:pStyle w:val="NormalWeb"/>
        <w:spacing w:after="240" w:afterAutospacing="0"/>
      </w:pPr>
      <w:r>
        <w:t>There is also the DRM risk where content can be stolen while being streamed. A DRM solution might also be needed.</w:t>
      </w:r>
    </w:p>
    <w:p w:rsidR="00CC4D05" w:rsidRDefault="0025423D" w:rsidP="00CC4D05">
      <w:pPr>
        <w:pStyle w:val="NormalWeb"/>
        <w:spacing w:after="240" w:afterAutospacing="0"/>
      </w:pPr>
      <w:r>
        <w:t>The player might need to be able to display ads, for most modern monetizing model is implementing video ads.</w:t>
      </w:r>
    </w:p>
    <w:p w:rsidR="0025423D" w:rsidRDefault="0025423D" w:rsidP="00CC4D05">
      <w:pPr>
        <w:pStyle w:val="NormalWeb"/>
        <w:spacing w:after="240" w:afterAutospacing="0"/>
      </w:pPr>
      <w:r>
        <w:t>The player needs to be able to display meta-data mid video.</w:t>
      </w:r>
    </w:p>
    <w:p w:rsidR="00743CB1" w:rsidRDefault="00743CB1" w:rsidP="00743CB1">
      <w:pPr>
        <w:pStyle w:val="Heading2"/>
      </w:pPr>
      <w:r>
        <w:t>3. Product Objectives:</w:t>
      </w:r>
    </w:p>
    <w:p w:rsidR="00743CB1" w:rsidRDefault="00743CB1" w:rsidP="00743CB1">
      <w:pPr>
        <w:pStyle w:val="Heading2"/>
        <w:rPr>
          <w:b w:val="0"/>
          <w:sz w:val="24"/>
          <w:szCs w:val="24"/>
        </w:rPr>
      </w:pPr>
      <w:r>
        <w:rPr>
          <w:b w:val="0"/>
          <w:sz w:val="24"/>
          <w:szCs w:val="24"/>
        </w:rPr>
        <w:t>From our experience working with big client like DirecTV supporting their streaming services on multiple platforms we are familiar with the objectives and obstacles named above. We hereby suggest a few solutions that we think suited to requirement the best:</w:t>
      </w:r>
    </w:p>
    <w:p w:rsidR="00743CB1" w:rsidRDefault="00743CB1" w:rsidP="00743CB1">
      <w:pPr>
        <w:pStyle w:val="Heading2"/>
        <w:rPr>
          <w:b w:val="0"/>
          <w:sz w:val="24"/>
          <w:szCs w:val="24"/>
        </w:rPr>
      </w:pPr>
      <w:r>
        <w:rPr>
          <w:b w:val="0"/>
          <w:sz w:val="24"/>
          <w:szCs w:val="24"/>
        </w:rPr>
        <w:t>-The player will at least support normal HTTP/HTML5 progressive streaming, Adaptive Streaming (MPEG-DASH), HTTP Live Streaming, RTSP.</w:t>
      </w:r>
    </w:p>
    <w:p w:rsidR="00743CB1" w:rsidRDefault="00743CB1" w:rsidP="00743CB1">
      <w:pPr>
        <w:pStyle w:val="Heading2"/>
        <w:rPr>
          <w:b w:val="0"/>
          <w:sz w:val="24"/>
          <w:szCs w:val="24"/>
        </w:rPr>
      </w:pPr>
      <w:r>
        <w:rPr>
          <w:b w:val="0"/>
          <w:sz w:val="24"/>
          <w:szCs w:val="24"/>
        </w:rPr>
        <w:lastRenderedPageBreak/>
        <w:t>-The player will support Windows, Mac OS, Android, iOS, Linux operating systems.</w:t>
      </w:r>
    </w:p>
    <w:p w:rsidR="00743CB1" w:rsidRDefault="00743CB1" w:rsidP="00743CB1">
      <w:pPr>
        <w:pStyle w:val="Heading2"/>
        <w:rPr>
          <w:b w:val="0"/>
          <w:sz w:val="24"/>
          <w:szCs w:val="24"/>
        </w:rPr>
      </w:pPr>
      <w:r>
        <w:rPr>
          <w:b w:val="0"/>
          <w:sz w:val="24"/>
          <w:szCs w:val="24"/>
        </w:rPr>
        <w:t>-Depends on the system and the browser (determined from the server side by dynamically reading the browser’s information at runtime), a suitable version of the player will be provided to best support the browser and the platform.</w:t>
      </w:r>
      <w:r w:rsidRPr="003858C8">
        <w:rPr>
          <w:b w:val="0"/>
          <w:sz w:val="24"/>
          <w:szCs w:val="24"/>
        </w:rPr>
        <w:t xml:space="preserve"> </w:t>
      </w:r>
      <w:r>
        <w:rPr>
          <w:b w:val="0"/>
          <w:sz w:val="24"/>
          <w:szCs w:val="24"/>
        </w:rPr>
        <w:t>When user make a http request to open the video player page to play a video, the server will analyze the capability of the browser to see if it can support the optimal video streaming protocol for that platform. If the browser cannot support the optimal player/protocol, a fallback solutions will be provided (fox example a Flash player for non-HTML5 browsers).</w:t>
      </w:r>
    </w:p>
    <w:p w:rsidR="00743CB1" w:rsidRDefault="00743CB1" w:rsidP="00743CB1">
      <w:pPr>
        <w:pStyle w:val="Heading2"/>
        <w:rPr>
          <w:b w:val="0"/>
          <w:sz w:val="24"/>
          <w:szCs w:val="24"/>
        </w:rPr>
      </w:pPr>
      <w:r>
        <w:rPr>
          <w:b w:val="0"/>
          <w:sz w:val="24"/>
          <w:szCs w:val="24"/>
        </w:rPr>
        <w:t>-The player will be able to display Closed Captions, Subtitles, Ads, metadata.</w:t>
      </w:r>
    </w:p>
    <w:p w:rsidR="00743CB1" w:rsidRDefault="00743CB1" w:rsidP="00743CB1">
      <w:pPr>
        <w:pStyle w:val="Heading2"/>
        <w:rPr>
          <w:b w:val="0"/>
          <w:sz w:val="24"/>
          <w:szCs w:val="24"/>
        </w:rPr>
      </w:pPr>
      <w:r>
        <w:rPr>
          <w:b w:val="0"/>
          <w:sz w:val="24"/>
          <w:szCs w:val="24"/>
        </w:rPr>
        <w:t>-The player will be able to collect user’s behavior and performance data for analytics purposes.</w:t>
      </w:r>
    </w:p>
    <w:p w:rsidR="00743CB1" w:rsidRDefault="00743CB1" w:rsidP="00743CB1">
      <w:pPr>
        <w:pStyle w:val="Heading2"/>
        <w:rPr>
          <w:b w:val="0"/>
          <w:sz w:val="24"/>
          <w:szCs w:val="24"/>
        </w:rPr>
      </w:pPr>
      <w:r>
        <w:rPr>
          <w:b w:val="0"/>
          <w:sz w:val="24"/>
          <w:szCs w:val="24"/>
        </w:rPr>
        <w:t>-The player will be able to support multiple CDN and dynamic CDN change.</w:t>
      </w:r>
    </w:p>
    <w:p w:rsidR="00743CB1" w:rsidRPr="00766F58" w:rsidRDefault="00743CB1" w:rsidP="00766F58">
      <w:pPr>
        <w:pStyle w:val="Heading2"/>
        <w:rPr>
          <w:b w:val="0"/>
          <w:sz w:val="24"/>
          <w:szCs w:val="24"/>
        </w:rPr>
      </w:pPr>
      <w:r>
        <w:rPr>
          <w:b w:val="0"/>
          <w:sz w:val="24"/>
          <w:szCs w:val="24"/>
        </w:rPr>
        <w:t>-The player will be able to support DRM if required.</w:t>
      </w:r>
    </w:p>
    <w:p w:rsidR="00CC4D05" w:rsidRDefault="00766F58" w:rsidP="00CC4D05">
      <w:pPr>
        <w:pStyle w:val="Heading2"/>
      </w:pPr>
      <w:r>
        <w:t>4</w:t>
      </w:r>
      <w:r w:rsidR="00CC4D05">
        <w:t xml:space="preserve">. </w:t>
      </w:r>
      <w:r>
        <w:t>High Level Architecture</w:t>
      </w:r>
      <w:r w:rsidR="0058684A">
        <w:t>:</w:t>
      </w:r>
    </w:p>
    <w:p w:rsidR="00D462C0" w:rsidRDefault="00D462C0" w:rsidP="00D462C0">
      <w:pPr>
        <w:pStyle w:val="Heading2"/>
        <w:rPr>
          <w:b w:val="0"/>
          <w:sz w:val="24"/>
          <w:szCs w:val="24"/>
        </w:rPr>
      </w:pPr>
      <w:r>
        <w:rPr>
          <w:b w:val="0"/>
          <w:sz w:val="24"/>
          <w:szCs w:val="24"/>
        </w:rPr>
        <w:t>-The product will have two major components: the server side’s video player manager and the video player itself.</w:t>
      </w:r>
    </w:p>
    <w:p w:rsidR="00EF29B6" w:rsidRDefault="00D462C0" w:rsidP="00D462C0">
      <w:pPr>
        <w:pStyle w:val="Heading2"/>
        <w:rPr>
          <w:b w:val="0"/>
          <w:sz w:val="24"/>
          <w:szCs w:val="24"/>
        </w:rPr>
      </w:pPr>
      <w:r>
        <w:rPr>
          <w:b w:val="0"/>
          <w:sz w:val="24"/>
          <w:szCs w:val="24"/>
        </w:rPr>
        <w:t>-From the server, when the user make a request to play a video/stream, the server side’s manager will gather all available information required to determined the level of support the user’s browsers has for streaming. Up on this decision, when returning the HTML page to the user’s browser t</w:t>
      </w:r>
      <w:r w:rsidR="00634B00">
        <w:rPr>
          <w:b w:val="0"/>
          <w:sz w:val="24"/>
          <w:szCs w:val="24"/>
        </w:rPr>
        <w:t>o render the website, appropriate code will be generated to provide the user the best video player based on the level of support the browsers have, the available quality and format the stream has and the platform the user is on.</w:t>
      </w:r>
      <w:r w:rsidR="00EF29B6">
        <w:rPr>
          <w:b w:val="0"/>
          <w:sz w:val="24"/>
          <w:szCs w:val="24"/>
        </w:rPr>
        <w:t xml:space="preserve"> This model allows for a light weight footprint on the client side and guarantee absolute best performance.</w:t>
      </w:r>
    </w:p>
    <w:p w:rsidR="00760DE9" w:rsidRDefault="00EF29B6" w:rsidP="003548AF">
      <w:pPr>
        <w:pStyle w:val="Heading2"/>
        <w:rPr>
          <w:b w:val="0"/>
          <w:sz w:val="24"/>
          <w:szCs w:val="24"/>
        </w:rPr>
      </w:pPr>
      <w:r>
        <w:rPr>
          <w:b w:val="0"/>
          <w:sz w:val="24"/>
          <w:szCs w:val="24"/>
        </w:rPr>
        <w:t xml:space="preserve">-The player itself will be a modular structure where everything centers a central video player controller. Each core player that meant for specific platform and additional features will be plug-ins to the controller. </w:t>
      </w:r>
      <w:r w:rsidR="005609F2">
        <w:rPr>
          <w:b w:val="0"/>
          <w:sz w:val="24"/>
          <w:szCs w:val="24"/>
        </w:rPr>
        <w:t xml:space="preserve">There will be players for DASH enabled browsers, HTML5 browsers, Mac/iOS browsers, Windows browsers, old browsers, etc. There will be ads components, CC components, Analytics components, etc. which </w:t>
      </w:r>
      <w:r w:rsidR="00D91A95">
        <w:rPr>
          <w:b w:val="0"/>
          <w:sz w:val="24"/>
          <w:szCs w:val="24"/>
        </w:rPr>
        <w:t>operates</w:t>
      </w:r>
      <w:r w:rsidR="005609F2">
        <w:rPr>
          <w:b w:val="0"/>
          <w:sz w:val="24"/>
          <w:szCs w:val="24"/>
        </w:rPr>
        <w:t xml:space="preserve"> separate to each other and will be able to be turned on/off freely.</w:t>
      </w:r>
    </w:p>
    <w:p w:rsidR="00760DE9" w:rsidRDefault="00760DE9">
      <w:pPr>
        <w:rPr>
          <w:rFonts w:ascii="Times New Roman" w:eastAsia="Times New Roman" w:hAnsi="Times New Roman" w:cs="Times New Roman"/>
          <w:bCs/>
          <w:sz w:val="24"/>
          <w:szCs w:val="24"/>
        </w:rPr>
      </w:pPr>
      <w:r>
        <w:rPr>
          <w:b/>
          <w:sz w:val="24"/>
          <w:szCs w:val="24"/>
        </w:rPr>
        <w:br w:type="page"/>
      </w:r>
    </w:p>
    <w:p w:rsidR="00760DE9" w:rsidRDefault="00760DE9" w:rsidP="003548AF">
      <w:pPr>
        <w:pStyle w:val="Heading2"/>
        <w:rPr>
          <w:b w:val="0"/>
          <w:sz w:val="24"/>
          <w:szCs w:val="24"/>
        </w:rPr>
      </w:pPr>
      <w:r>
        <w:rPr>
          <w:b w:val="0"/>
          <w:noProof/>
          <w:sz w:val="24"/>
          <w:szCs w:val="24"/>
        </w:rPr>
        <w:lastRenderedPageBrea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7" type="#_x0000_t68" style="position:absolute;margin-left:388.05pt;margin-top:50.5pt;width:27.4pt;height:23.8pt;rotation:180;z-index:251669504">
            <v:textbox style="layout-flow:vertical-ideographic"/>
          </v:shape>
        </w:pict>
      </w:r>
      <w:r>
        <w:rPr>
          <w:b w:val="0"/>
          <w:noProof/>
          <w:sz w:val="24"/>
          <w:szCs w:val="24"/>
        </w:rPr>
        <w:pict>
          <v:shape id="_x0000_s1036" type="#_x0000_t68" style="position:absolute;margin-left:314.3pt;margin-top:50.5pt;width:27.4pt;height:23.8pt;rotation:180;z-index:251668480">
            <v:textbox style="layout-flow:vertical-ideographic"/>
          </v:shape>
        </w:pict>
      </w:r>
      <w:r>
        <w:rPr>
          <w:b w:val="0"/>
          <w:noProof/>
          <w:sz w:val="24"/>
          <w:szCs w:val="24"/>
        </w:rPr>
        <w:pict>
          <v:shape id="_x0000_s1035" type="#_x0000_t68" style="position:absolute;margin-left:240.05pt;margin-top:50.5pt;width:27.4pt;height:23.8pt;rotation:180;z-index:251667456">
            <v:textbox style="layout-flow:vertical-ideographic"/>
          </v:shape>
        </w:pict>
      </w:r>
      <w:r>
        <w:rPr>
          <w:b w:val="0"/>
          <w:noProof/>
          <w:sz w:val="24"/>
          <w:szCs w:val="24"/>
        </w:rPr>
        <w:pict>
          <v:shape id="_x0000_s1034" type="#_x0000_t68" style="position:absolute;margin-left:165.15pt;margin-top:50.5pt;width:27.4pt;height:23.8pt;rotation:180;z-index:251666432">
            <v:textbox style="layout-flow:vertical-ideographic"/>
          </v:shape>
        </w:pict>
      </w:r>
      <w:r>
        <w:rPr>
          <w:b w:val="0"/>
          <w:noProof/>
          <w:sz w:val="24"/>
          <w:szCs w:val="24"/>
        </w:rPr>
        <w:pict>
          <v:shape id="_x0000_s1033" type="#_x0000_t68" style="position:absolute;margin-left:93.15pt;margin-top:50.5pt;width:27.4pt;height:23.8pt;rotation:180;z-index:251665408">
            <v:textbox style="layout-flow:vertical-ideographic"/>
          </v:shape>
        </w:pict>
      </w:r>
      <w:r>
        <w:rPr>
          <w:b w:val="0"/>
          <w:noProof/>
          <w:sz w:val="24"/>
          <w:szCs w:val="24"/>
        </w:rPr>
        <w:pict>
          <v:shape id="_x0000_s1032" type="#_x0000_t68" style="position:absolute;margin-left:21.15pt;margin-top:50.5pt;width:27.4pt;height:23.8pt;rotation:180;z-index:251664384">
            <v:textbox style="layout-flow:vertical-ideographic"/>
          </v:shape>
        </w:pict>
      </w:r>
      <w:r w:rsidRPr="00760DE9">
        <w:rPr>
          <w:b w:val="0"/>
          <w:sz w:val="24"/>
          <w:szCs w:val="24"/>
        </w:rPr>
        <w:drawing>
          <wp:inline distT="0" distB="0" distL="0" distR="0">
            <wp:extent cx="5489121" cy="696685"/>
            <wp:effectExtent l="19050" t="0" r="16329" b="8165"/>
            <wp:docPr id="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760DE9" w:rsidRDefault="00440857" w:rsidP="003548AF">
      <w:pPr>
        <w:pStyle w:val="Heading2"/>
        <w:rPr>
          <w:b w:val="0"/>
          <w:sz w:val="24"/>
          <w:szCs w:val="24"/>
        </w:rPr>
      </w:pPr>
      <w:r>
        <w:rPr>
          <w:b w:val="0"/>
          <w:noProof/>
          <w:sz w:val="24"/>
          <w:szCs w:val="24"/>
        </w:rPr>
        <w:pict>
          <v:shape id="_x0000_s1043" type="#_x0000_t68" style="position:absolute;margin-left:314.3pt;margin-top:58.7pt;width:27.4pt;height:23.8pt;z-index:251674624">
            <v:textbox style="layout-flow:vertical-ideographic"/>
          </v:shape>
        </w:pict>
      </w:r>
      <w:r>
        <w:rPr>
          <w:b w:val="0"/>
          <w:noProof/>
          <w:sz w:val="24"/>
          <w:szCs w:val="24"/>
        </w:rPr>
        <w:pict>
          <v:shape id="_x0000_s1042" type="#_x0000_t68" style="position:absolute;margin-left:240.05pt;margin-top:58.7pt;width:27.4pt;height:23.8pt;z-index:251673600">
            <v:textbox style="layout-flow:vertical-ideographic"/>
          </v:shape>
        </w:pict>
      </w:r>
      <w:r>
        <w:rPr>
          <w:b w:val="0"/>
          <w:noProof/>
          <w:sz w:val="24"/>
          <w:szCs w:val="24"/>
        </w:rPr>
        <w:pict>
          <v:shape id="_x0000_s1041" type="#_x0000_t68" style="position:absolute;margin-left:165.15pt;margin-top:58.7pt;width:27.4pt;height:23.8pt;z-index:251672576">
            <v:textbox style="layout-flow:vertical-ideographic"/>
          </v:shape>
        </w:pict>
      </w:r>
      <w:r>
        <w:rPr>
          <w:b w:val="0"/>
          <w:noProof/>
          <w:sz w:val="24"/>
          <w:szCs w:val="24"/>
        </w:rPr>
        <w:pict>
          <v:shape id="_x0000_s1040" type="#_x0000_t68" style="position:absolute;margin-left:93.15pt;margin-top:58.7pt;width:27.4pt;height:23.8pt;z-index:251671552">
            <v:textbox style="layout-flow:vertical-ideographic"/>
          </v:shape>
        </w:pict>
      </w:r>
      <w:r>
        <w:rPr>
          <w:b w:val="0"/>
          <w:noProof/>
          <w:sz w:val="24"/>
          <w:szCs w:val="24"/>
        </w:rPr>
        <w:pict>
          <v:shape id="_x0000_s1039" type="#_x0000_t68" style="position:absolute;margin-left:21.15pt;margin-top:58.7pt;width:27.4pt;height:23.8pt;z-index:251670528">
            <v:textbox style="layout-flow:vertical-ideographic"/>
          </v:shape>
        </w:pict>
      </w:r>
      <w:r>
        <w:rPr>
          <w:b w:val="0"/>
          <w:noProof/>
          <w:sz w:val="24"/>
          <w:szCs w:val="24"/>
        </w:rPr>
        <w:pict>
          <v:shape id="_x0000_s1044" type="#_x0000_t68" style="position:absolute;margin-left:388.05pt;margin-top:58.7pt;width:27.4pt;height:23.8pt;z-index:251675648">
            <v:textbox style="layout-flow:vertical-ideographic"/>
          </v:shape>
        </w:pict>
      </w:r>
      <w:r w:rsidR="00760DE9">
        <w:rPr>
          <w:b w:val="0"/>
          <w:noProof/>
          <w:sz w:val="24"/>
          <w:szCs w:val="24"/>
        </w:rPr>
        <w:drawing>
          <wp:inline distT="0" distB="0" distL="0" distR="0">
            <wp:extent cx="5487851" cy="798286"/>
            <wp:effectExtent l="0" t="0" r="17599" b="1814"/>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548AF" w:rsidRDefault="00760DE9" w:rsidP="003548AF">
      <w:pPr>
        <w:pStyle w:val="Heading2"/>
        <w:rPr>
          <w:b w:val="0"/>
          <w:sz w:val="24"/>
          <w:szCs w:val="24"/>
        </w:rPr>
      </w:pPr>
      <w:r w:rsidRPr="00760DE9">
        <w:rPr>
          <w:b w:val="0"/>
          <w:sz w:val="24"/>
          <w:szCs w:val="24"/>
        </w:rPr>
        <w:drawing>
          <wp:inline distT="0" distB="0" distL="0" distR="0">
            <wp:extent cx="5489121" cy="696685"/>
            <wp:effectExtent l="19050" t="0" r="16329" b="8165"/>
            <wp:docPr id="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5759E" w:rsidRPr="00C5759E" w:rsidRDefault="00C5759E" w:rsidP="00C5759E">
      <w:pPr>
        <w:pStyle w:val="Heading2"/>
        <w:jc w:val="center"/>
        <w:rPr>
          <w:b w:val="0"/>
          <w:sz w:val="18"/>
          <w:szCs w:val="24"/>
        </w:rPr>
      </w:pPr>
      <w:r w:rsidRPr="00C5759E">
        <w:rPr>
          <w:b w:val="0"/>
          <w:sz w:val="18"/>
          <w:szCs w:val="24"/>
        </w:rPr>
        <w:t>Components Diagram</w:t>
      </w:r>
    </w:p>
    <w:p w:rsidR="00856DDC" w:rsidRDefault="00856DDC" w:rsidP="00856DDC">
      <w:pPr>
        <w:pStyle w:val="Heading2"/>
      </w:pPr>
      <w:r>
        <w:t>4. Lower Level Architecture:</w:t>
      </w:r>
    </w:p>
    <w:p w:rsidR="00856DDC" w:rsidRDefault="00856DDC" w:rsidP="00CC4D05">
      <w:pPr>
        <w:pStyle w:val="Heading2"/>
        <w:rPr>
          <w:b w:val="0"/>
          <w:sz w:val="24"/>
          <w:szCs w:val="24"/>
        </w:rPr>
      </w:pPr>
      <w:r>
        <w:rPr>
          <w:b w:val="0"/>
          <w:sz w:val="24"/>
          <w:szCs w:val="24"/>
        </w:rPr>
        <w:t>-</w:t>
      </w:r>
      <w:r w:rsidR="00C14B8F">
        <w:rPr>
          <w:b w:val="0"/>
          <w:sz w:val="24"/>
          <w:szCs w:val="24"/>
        </w:rPr>
        <w:t>Ads Module will allow Ads insertion in multiple places during video streaming. The ads themselves will come from a third party source. The module will implement the third party’s API.</w:t>
      </w:r>
    </w:p>
    <w:p w:rsidR="00C14B8F" w:rsidRDefault="00C14B8F" w:rsidP="00CC4D05">
      <w:pPr>
        <w:pStyle w:val="Heading2"/>
        <w:rPr>
          <w:b w:val="0"/>
          <w:sz w:val="24"/>
          <w:szCs w:val="24"/>
        </w:rPr>
      </w:pPr>
      <w:r>
        <w:rPr>
          <w:b w:val="0"/>
          <w:sz w:val="24"/>
          <w:szCs w:val="24"/>
        </w:rPr>
        <w:t>-CDN Module will allow popular CDNs integration. It will work closely with DRM Module.</w:t>
      </w:r>
      <w:r w:rsidR="00734E95">
        <w:rPr>
          <w:b w:val="0"/>
          <w:sz w:val="24"/>
          <w:szCs w:val="24"/>
        </w:rPr>
        <w:t xml:space="preserve"> It will return the appropriate URL/format/protoc</w:t>
      </w:r>
      <w:r w:rsidR="00C71E97">
        <w:rPr>
          <w:b w:val="0"/>
          <w:sz w:val="24"/>
          <w:szCs w:val="24"/>
        </w:rPr>
        <w:t>o</w:t>
      </w:r>
      <w:r w:rsidR="00734E95">
        <w:rPr>
          <w:b w:val="0"/>
          <w:sz w:val="24"/>
          <w:szCs w:val="24"/>
        </w:rPr>
        <w:t>l for streaming</w:t>
      </w:r>
      <w:r w:rsidR="00C71E97">
        <w:rPr>
          <w:b w:val="0"/>
          <w:sz w:val="24"/>
          <w:szCs w:val="24"/>
        </w:rPr>
        <w:t>.</w:t>
      </w:r>
    </w:p>
    <w:p w:rsidR="00C14B8F" w:rsidRDefault="00C14B8F" w:rsidP="00CC4D05">
      <w:pPr>
        <w:pStyle w:val="Heading2"/>
        <w:rPr>
          <w:b w:val="0"/>
          <w:sz w:val="24"/>
          <w:szCs w:val="24"/>
        </w:rPr>
      </w:pPr>
      <w:r>
        <w:rPr>
          <w:b w:val="0"/>
          <w:sz w:val="24"/>
          <w:szCs w:val="24"/>
        </w:rPr>
        <w:t>-Analytics Module will implement third party API.</w:t>
      </w:r>
      <w:r w:rsidR="00C71E97">
        <w:rPr>
          <w:b w:val="0"/>
          <w:sz w:val="24"/>
          <w:szCs w:val="24"/>
        </w:rPr>
        <w:t xml:space="preserve"> This module will provide analytics methods for logging events to be call in other places of the player.</w:t>
      </w:r>
    </w:p>
    <w:p w:rsidR="00C14B8F" w:rsidRDefault="00C14B8F" w:rsidP="00CC4D05">
      <w:pPr>
        <w:pStyle w:val="Heading2"/>
        <w:rPr>
          <w:b w:val="0"/>
          <w:sz w:val="24"/>
          <w:szCs w:val="24"/>
        </w:rPr>
      </w:pPr>
      <w:r>
        <w:rPr>
          <w:b w:val="0"/>
          <w:sz w:val="24"/>
          <w:szCs w:val="24"/>
        </w:rPr>
        <w:t>-Metadata Module will require a Metadata Web Service from the Content Provider.</w:t>
      </w:r>
      <w:r w:rsidR="00C71E97">
        <w:rPr>
          <w:b w:val="0"/>
          <w:sz w:val="24"/>
          <w:szCs w:val="24"/>
        </w:rPr>
        <w:t xml:space="preserve"> It can display the metadata of the movies while the video is playing.</w:t>
      </w:r>
    </w:p>
    <w:p w:rsidR="00C14B8F" w:rsidRDefault="00C14B8F" w:rsidP="00CC4D05">
      <w:pPr>
        <w:pStyle w:val="Heading2"/>
        <w:rPr>
          <w:b w:val="0"/>
          <w:sz w:val="24"/>
          <w:szCs w:val="24"/>
        </w:rPr>
      </w:pPr>
      <w:r>
        <w:rPr>
          <w:b w:val="0"/>
          <w:sz w:val="24"/>
          <w:szCs w:val="24"/>
        </w:rPr>
        <w:t>-UI Module allows easy changes of UI when desired.</w:t>
      </w:r>
      <w:r w:rsidR="00C71E97">
        <w:rPr>
          <w:b w:val="0"/>
          <w:sz w:val="24"/>
          <w:szCs w:val="24"/>
        </w:rPr>
        <w:t xml:space="preserve"> Everything related to UI will be in this module.</w:t>
      </w:r>
    </w:p>
    <w:p w:rsidR="00C14B8F" w:rsidRPr="00856DDC" w:rsidRDefault="00C14B8F" w:rsidP="00CC4D05">
      <w:pPr>
        <w:pStyle w:val="Heading2"/>
        <w:rPr>
          <w:b w:val="0"/>
          <w:sz w:val="24"/>
          <w:szCs w:val="24"/>
        </w:rPr>
      </w:pPr>
      <w:r>
        <w:rPr>
          <w:b w:val="0"/>
          <w:sz w:val="24"/>
          <w:szCs w:val="24"/>
        </w:rPr>
        <w:t>-DRM Module will implements 3</w:t>
      </w:r>
      <w:r w:rsidRPr="00C14B8F">
        <w:rPr>
          <w:b w:val="0"/>
          <w:sz w:val="24"/>
          <w:szCs w:val="24"/>
          <w:vertAlign w:val="superscript"/>
        </w:rPr>
        <w:t>rd</w:t>
      </w:r>
      <w:r w:rsidR="00DF6C19">
        <w:rPr>
          <w:b w:val="0"/>
          <w:sz w:val="24"/>
          <w:szCs w:val="24"/>
        </w:rPr>
        <w:t xml:space="preserve"> party DRM</w:t>
      </w:r>
      <w:r>
        <w:rPr>
          <w:b w:val="0"/>
          <w:sz w:val="24"/>
          <w:szCs w:val="24"/>
        </w:rPr>
        <w:t xml:space="preserve"> </w:t>
      </w:r>
      <w:r w:rsidR="00696196">
        <w:rPr>
          <w:b w:val="0"/>
          <w:sz w:val="24"/>
          <w:szCs w:val="24"/>
        </w:rPr>
        <w:t>library</w:t>
      </w:r>
      <w:r>
        <w:rPr>
          <w:b w:val="0"/>
          <w:sz w:val="24"/>
          <w:szCs w:val="24"/>
        </w:rPr>
        <w:t>.</w:t>
      </w:r>
    </w:p>
    <w:p w:rsidR="00CC4D05" w:rsidRDefault="00CC4D05" w:rsidP="00CC4D05">
      <w:pPr>
        <w:pStyle w:val="Heading2"/>
      </w:pPr>
      <w:r>
        <w:t xml:space="preserve">4. </w:t>
      </w:r>
      <w:r w:rsidR="004C662A">
        <w:t>Hardware/ Software requirement:</w:t>
      </w:r>
    </w:p>
    <w:p w:rsidR="004C662A" w:rsidRDefault="004C662A" w:rsidP="004C662A">
      <w:pPr>
        <w:pStyle w:val="Heading2"/>
        <w:rPr>
          <w:b w:val="0"/>
          <w:sz w:val="24"/>
          <w:szCs w:val="24"/>
        </w:rPr>
      </w:pPr>
      <w:r>
        <w:rPr>
          <w:b w:val="0"/>
          <w:sz w:val="24"/>
          <w:szCs w:val="24"/>
        </w:rPr>
        <w:t>-Depends on what features is required, different hardware/software will be required. For example DRM may need additional hardware on server side.</w:t>
      </w:r>
    </w:p>
    <w:p w:rsidR="004C662A" w:rsidRDefault="004C662A" w:rsidP="004C662A">
      <w:pPr>
        <w:pStyle w:val="Heading2"/>
        <w:rPr>
          <w:b w:val="0"/>
          <w:sz w:val="24"/>
          <w:szCs w:val="24"/>
        </w:rPr>
      </w:pPr>
    </w:p>
    <w:p w:rsidR="00771226" w:rsidRDefault="00E8612B" w:rsidP="00CC4D05">
      <w:pPr>
        <w:tabs>
          <w:tab w:val="left" w:pos="1248"/>
        </w:tabs>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5. Proposed Timeline</w:t>
      </w:r>
    </w:p>
    <w:p w:rsidR="00E8612B" w:rsidRDefault="00E8612B" w:rsidP="00CC4D05">
      <w:pPr>
        <w:tabs>
          <w:tab w:val="left" w:pos="1248"/>
        </w:tabs>
        <w:rPr>
          <w:rFonts w:ascii="Times New Roman" w:eastAsia="Times New Roman" w:hAnsi="Times New Roman" w:cs="Times New Roman"/>
          <w:b/>
          <w:bCs/>
          <w:sz w:val="36"/>
          <w:szCs w:val="36"/>
        </w:rPr>
      </w:pPr>
    </w:p>
    <w:p w:rsidR="009B1ABF" w:rsidRDefault="00C14B8F" w:rsidP="00CC4D05">
      <w:pPr>
        <w:tabs>
          <w:tab w:val="left" w:pos="1248"/>
        </w:tabs>
      </w:pPr>
      <w:r w:rsidRPr="00C14B8F">
        <w:drawing>
          <wp:inline distT="0" distB="0" distL="0" distR="0">
            <wp:extent cx="5943600" cy="3387725"/>
            <wp:effectExtent l="0" t="0" r="0" b="0"/>
            <wp:docPr id="15"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61388" cy="4879777"/>
                      <a:chOff x="304800" y="685800"/>
                      <a:chExt cx="8561388" cy="4879777"/>
                    </a:xfrm>
                  </a:grpSpPr>
                  <a:sp>
                    <a:nvSpPr>
                      <a:cNvPr id="4" name="Rectangle 2"/>
                      <a:cNvSpPr>
                        <a:spLocks noGrp="1" noChangeArrowheads="1"/>
                      </a:cNvSpPr>
                    </a:nvSpPr>
                    <a:spPr bwMode="auto">
                      <a:xfrm>
                        <a:off x="304800" y="685800"/>
                        <a:ext cx="8561388" cy="457200"/>
                      </a:xfrm>
                      <a:prstGeom prst="rect">
                        <a:avLst/>
                      </a:prstGeom>
                      <a:noFill/>
                      <a:ln w="9525">
                        <a:noFill/>
                        <a:miter lim="800000"/>
                        <a:headEnd/>
                        <a:tailEnd/>
                      </a:ln>
                      <a:effectLst/>
                    </a:spPr>
                    <a:txSp>
                      <a:txBody>
                        <a:bodyPr vert="horz" wrap="square" lIns="92075" tIns="46038" rIns="92075" bIns="46038" numCol="1" anchor="t" anchorCtr="0" compatLnSpc="1">
                          <a:prstTxWarp prst="textNoShape">
                            <a:avLst/>
                          </a:prstTxWarp>
                        </a:bodyPr>
                        <a:lstStyle>
                          <a:lvl1pPr algn="ctr" rtl="0" eaLnBrk="0" fontAlgn="base" hangingPunct="0">
                            <a:lnSpc>
                              <a:spcPct val="89000"/>
                            </a:lnSpc>
                            <a:spcBef>
                              <a:spcPct val="0"/>
                            </a:spcBef>
                            <a:spcAft>
                              <a:spcPct val="0"/>
                            </a:spcAft>
                            <a:defRPr sz="2800">
                              <a:solidFill>
                                <a:srgbClr val="666699"/>
                              </a:solidFill>
                              <a:latin typeface="+mj-lt"/>
                              <a:ea typeface="+mj-ea"/>
                              <a:cs typeface="+mj-cs"/>
                            </a:defRPr>
                          </a:lvl1pPr>
                          <a:lvl2pPr algn="ctr" rtl="0" eaLnBrk="0" fontAlgn="base" hangingPunct="0">
                            <a:lnSpc>
                              <a:spcPct val="89000"/>
                            </a:lnSpc>
                            <a:spcBef>
                              <a:spcPct val="0"/>
                            </a:spcBef>
                            <a:spcAft>
                              <a:spcPct val="0"/>
                            </a:spcAft>
                            <a:defRPr sz="2800">
                              <a:solidFill>
                                <a:srgbClr val="666699"/>
                              </a:solidFill>
                              <a:latin typeface="Century Gothic" pitchFamily="34" charset="0"/>
                            </a:defRPr>
                          </a:lvl2pPr>
                          <a:lvl3pPr algn="ctr" rtl="0" eaLnBrk="0" fontAlgn="base" hangingPunct="0">
                            <a:lnSpc>
                              <a:spcPct val="89000"/>
                            </a:lnSpc>
                            <a:spcBef>
                              <a:spcPct val="0"/>
                            </a:spcBef>
                            <a:spcAft>
                              <a:spcPct val="0"/>
                            </a:spcAft>
                            <a:defRPr sz="2800">
                              <a:solidFill>
                                <a:srgbClr val="666699"/>
                              </a:solidFill>
                              <a:latin typeface="Century Gothic" pitchFamily="34" charset="0"/>
                            </a:defRPr>
                          </a:lvl3pPr>
                          <a:lvl4pPr algn="ctr" rtl="0" eaLnBrk="0" fontAlgn="base" hangingPunct="0">
                            <a:lnSpc>
                              <a:spcPct val="89000"/>
                            </a:lnSpc>
                            <a:spcBef>
                              <a:spcPct val="0"/>
                            </a:spcBef>
                            <a:spcAft>
                              <a:spcPct val="0"/>
                            </a:spcAft>
                            <a:defRPr sz="2800">
                              <a:solidFill>
                                <a:srgbClr val="666699"/>
                              </a:solidFill>
                              <a:latin typeface="Century Gothic" pitchFamily="34" charset="0"/>
                            </a:defRPr>
                          </a:lvl4pPr>
                          <a:lvl5pPr algn="ctr" rtl="0" eaLnBrk="0" fontAlgn="base" hangingPunct="0">
                            <a:lnSpc>
                              <a:spcPct val="89000"/>
                            </a:lnSpc>
                            <a:spcBef>
                              <a:spcPct val="0"/>
                            </a:spcBef>
                            <a:spcAft>
                              <a:spcPct val="0"/>
                            </a:spcAft>
                            <a:defRPr sz="2800">
                              <a:solidFill>
                                <a:srgbClr val="666699"/>
                              </a:solidFill>
                              <a:latin typeface="Century Gothic" pitchFamily="34" charset="0"/>
                            </a:defRPr>
                          </a:lvl5pPr>
                          <a:lvl6pPr marL="457200" algn="ctr" rtl="0" eaLnBrk="0" fontAlgn="base" hangingPunct="0">
                            <a:lnSpc>
                              <a:spcPct val="89000"/>
                            </a:lnSpc>
                            <a:spcBef>
                              <a:spcPct val="0"/>
                            </a:spcBef>
                            <a:spcAft>
                              <a:spcPct val="0"/>
                            </a:spcAft>
                            <a:defRPr sz="2800">
                              <a:solidFill>
                                <a:srgbClr val="666699"/>
                              </a:solidFill>
                              <a:latin typeface="Century Gothic" pitchFamily="34" charset="0"/>
                            </a:defRPr>
                          </a:lvl6pPr>
                          <a:lvl7pPr marL="914400" algn="ctr" rtl="0" eaLnBrk="0" fontAlgn="base" hangingPunct="0">
                            <a:lnSpc>
                              <a:spcPct val="89000"/>
                            </a:lnSpc>
                            <a:spcBef>
                              <a:spcPct val="0"/>
                            </a:spcBef>
                            <a:spcAft>
                              <a:spcPct val="0"/>
                            </a:spcAft>
                            <a:defRPr sz="2800">
                              <a:solidFill>
                                <a:srgbClr val="666699"/>
                              </a:solidFill>
                              <a:latin typeface="Century Gothic" pitchFamily="34" charset="0"/>
                            </a:defRPr>
                          </a:lvl7pPr>
                          <a:lvl8pPr marL="1371600" algn="ctr" rtl="0" eaLnBrk="0" fontAlgn="base" hangingPunct="0">
                            <a:lnSpc>
                              <a:spcPct val="89000"/>
                            </a:lnSpc>
                            <a:spcBef>
                              <a:spcPct val="0"/>
                            </a:spcBef>
                            <a:spcAft>
                              <a:spcPct val="0"/>
                            </a:spcAft>
                            <a:defRPr sz="2800">
                              <a:solidFill>
                                <a:srgbClr val="666699"/>
                              </a:solidFill>
                              <a:latin typeface="Century Gothic" pitchFamily="34" charset="0"/>
                            </a:defRPr>
                          </a:lvl8pPr>
                          <a:lvl9pPr marL="1828800" algn="ctr" rtl="0" eaLnBrk="0" fontAlgn="base" hangingPunct="0">
                            <a:lnSpc>
                              <a:spcPct val="89000"/>
                            </a:lnSpc>
                            <a:spcBef>
                              <a:spcPct val="0"/>
                            </a:spcBef>
                            <a:spcAft>
                              <a:spcPct val="0"/>
                            </a:spcAft>
                            <a:defRPr sz="2800">
                              <a:solidFill>
                                <a:srgbClr val="666699"/>
                              </a:solidFill>
                              <a:latin typeface="Century Gothic" pitchFamily="34" charset="0"/>
                            </a:defRPr>
                          </a:lvl9pPr>
                        </a:lstStyle>
                        <a:p>
                          <a:r>
                            <a:rPr lang="en-US" sz="2400" dirty="0" smtClean="0"/>
                            <a:t>Web Video Player Development Timeline</a:t>
                          </a:r>
                          <a:endParaRPr lang="en-US" sz="2400" dirty="0"/>
                        </a:p>
                      </a:txBody>
                      <a:useSpRect/>
                    </a:txSp>
                  </a:sp>
                  <a:pic>
                    <a:nvPicPr>
                      <a:cNvPr id="16" name="table"/>
                      <a:cNvPicPr>
                        <a:picLocks noChangeAspect="1"/>
                      </a:cNvPicPr>
                    </a:nvPicPr>
                    <a:blipFill>
                      <a:blip r:embed="rId19"/>
                      <a:stretch>
                        <a:fillRect/>
                      </a:stretch>
                    </a:blipFill>
                    <a:spPr>
                      <a:xfrm>
                        <a:off x="762000" y="1397000"/>
                        <a:ext cx="7803556" cy="3883489"/>
                      </a:xfrm>
                      <a:prstGeom prst="rect">
                        <a:avLst/>
                      </a:prstGeom>
                    </a:spPr>
                  </a:pic>
                  <a:sp>
                    <a:nvSpPr>
                      <a:cNvPr id="6" name="AutoShape 54"/>
                      <a:cNvSpPr>
                        <a:spLocks noChangeArrowheads="1"/>
                      </a:cNvSpPr>
                    </a:nvSpPr>
                    <a:spPr bwMode="auto">
                      <a:xfrm>
                        <a:off x="2209800" y="1905000"/>
                        <a:ext cx="609600" cy="228600"/>
                      </a:xfrm>
                      <a:prstGeom prst="rightArrow">
                        <a:avLst>
                          <a:gd name="adj1" fmla="val 50000"/>
                          <a:gd name="adj2" fmla="val 52074"/>
                        </a:avLst>
                      </a:prstGeom>
                      <a:gradFill rotWithShape="1">
                        <a:gsLst>
                          <a:gs pos="0">
                            <a:srgbClr val="666699">
                              <a:gamma/>
                              <a:tint val="15686"/>
                              <a:invGamma/>
                            </a:srgbClr>
                          </a:gs>
                          <a:gs pos="100000">
                            <a:srgbClr val="666699"/>
                          </a:gs>
                        </a:gsLst>
                        <a:lin ang="0" scaled="1"/>
                      </a:gradFill>
                      <a:ln w="6350">
                        <a:solidFill>
                          <a:srgbClr val="666699"/>
                        </a:solidFill>
                        <a:miter lim="800000"/>
                        <a:headEnd type="none" w="sm" len="sm"/>
                        <a:tailEnd type="none" w="sm" len="sm"/>
                      </a:ln>
                      <a:effectLst/>
                    </a:spPr>
                    <a:txSp>
                      <a:txBody>
                        <a:bodyPr wrap="none"/>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endParaRPr lang="en-US"/>
                        </a:p>
                      </a:txBody>
                      <a:useSpRect/>
                    </a:txSp>
                  </a:sp>
                  <a:sp>
                    <a:nvSpPr>
                      <a:cNvPr id="7" name="AutoShape 54"/>
                      <a:cNvSpPr>
                        <a:spLocks noChangeArrowheads="1"/>
                      </a:cNvSpPr>
                    </a:nvSpPr>
                    <a:spPr bwMode="auto">
                      <a:xfrm>
                        <a:off x="2819400" y="2286000"/>
                        <a:ext cx="609600" cy="228600"/>
                      </a:xfrm>
                      <a:prstGeom prst="rightArrow">
                        <a:avLst>
                          <a:gd name="adj1" fmla="val 50000"/>
                          <a:gd name="adj2" fmla="val 52074"/>
                        </a:avLst>
                      </a:prstGeom>
                      <a:gradFill rotWithShape="1">
                        <a:gsLst>
                          <a:gs pos="0">
                            <a:srgbClr val="666699">
                              <a:gamma/>
                              <a:tint val="15686"/>
                              <a:invGamma/>
                            </a:srgbClr>
                          </a:gs>
                          <a:gs pos="100000">
                            <a:srgbClr val="666699"/>
                          </a:gs>
                        </a:gsLst>
                        <a:lin ang="0" scaled="1"/>
                      </a:gradFill>
                      <a:ln w="6350">
                        <a:solidFill>
                          <a:srgbClr val="666699"/>
                        </a:solidFill>
                        <a:miter lim="800000"/>
                        <a:headEnd type="none" w="sm" len="sm"/>
                        <a:tailEnd type="none" w="sm" len="sm"/>
                      </a:ln>
                      <a:effectLst/>
                    </a:spPr>
                    <a:txSp>
                      <a:txBody>
                        <a:bodyPr wrap="none"/>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endParaRPr lang="en-US"/>
                        </a:p>
                      </a:txBody>
                      <a:useSpRect/>
                    </a:txSp>
                  </a:sp>
                  <a:sp>
                    <a:nvSpPr>
                      <a:cNvPr id="8" name="AutoShape 54"/>
                      <a:cNvSpPr>
                        <a:spLocks noChangeArrowheads="1"/>
                      </a:cNvSpPr>
                    </a:nvSpPr>
                    <a:spPr bwMode="auto">
                      <a:xfrm>
                        <a:off x="3439160" y="2636520"/>
                        <a:ext cx="609600" cy="228600"/>
                      </a:xfrm>
                      <a:prstGeom prst="rightArrow">
                        <a:avLst>
                          <a:gd name="adj1" fmla="val 50000"/>
                          <a:gd name="adj2" fmla="val 52074"/>
                        </a:avLst>
                      </a:prstGeom>
                      <a:gradFill rotWithShape="1">
                        <a:gsLst>
                          <a:gs pos="0">
                            <a:srgbClr val="666699">
                              <a:gamma/>
                              <a:tint val="15686"/>
                              <a:invGamma/>
                            </a:srgbClr>
                          </a:gs>
                          <a:gs pos="100000">
                            <a:srgbClr val="666699"/>
                          </a:gs>
                        </a:gsLst>
                        <a:lin ang="0" scaled="1"/>
                      </a:gradFill>
                      <a:ln w="6350">
                        <a:solidFill>
                          <a:srgbClr val="666699"/>
                        </a:solidFill>
                        <a:miter lim="800000"/>
                        <a:headEnd type="none" w="sm" len="sm"/>
                        <a:tailEnd type="none" w="sm" len="sm"/>
                      </a:ln>
                      <a:effectLst/>
                    </a:spPr>
                    <a:txSp>
                      <a:txBody>
                        <a:bodyPr wrap="none"/>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endParaRPr lang="en-US"/>
                        </a:p>
                      </a:txBody>
                      <a:useSpRect/>
                    </a:txSp>
                  </a:sp>
                  <a:sp>
                    <a:nvSpPr>
                      <a:cNvPr id="9" name="AutoShape 54"/>
                      <a:cNvSpPr>
                        <a:spLocks noChangeArrowheads="1"/>
                      </a:cNvSpPr>
                    </a:nvSpPr>
                    <a:spPr bwMode="auto">
                      <a:xfrm>
                        <a:off x="4038600" y="3048000"/>
                        <a:ext cx="609600" cy="228600"/>
                      </a:xfrm>
                      <a:prstGeom prst="rightArrow">
                        <a:avLst>
                          <a:gd name="adj1" fmla="val 50000"/>
                          <a:gd name="adj2" fmla="val 52074"/>
                        </a:avLst>
                      </a:prstGeom>
                      <a:gradFill rotWithShape="1">
                        <a:gsLst>
                          <a:gs pos="0">
                            <a:srgbClr val="666699">
                              <a:gamma/>
                              <a:tint val="15686"/>
                              <a:invGamma/>
                            </a:srgbClr>
                          </a:gs>
                          <a:gs pos="100000">
                            <a:srgbClr val="666699"/>
                          </a:gs>
                        </a:gsLst>
                        <a:lin ang="0" scaled="1"/>
                      </a:gradFill>
                      <a:ln w="6350">
                        <a:solidFill>
                          <a:srgbClr val="666699"/>
                        </a:solidFill>
                        <a:miter lim="800000"/>
                        <a:headEnd type="none" w="sm" len="sm"/>
                        <a:tailEnd type="none" w="sm" len="sm"/>
                      </a:ln>
                      <a:effectLst/>
                    </a:spPr>
                    <a:txSp>
                      <a:txBody>
                        <a:bodyPr wrap="none"/>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endParaRPr lang="en-US"/>
                        </a:p>
                      </a:txBody>
                      <a:useSpRect/>
                    </a:txSp>
                  </a:sp>
                  <a:sp>
                    <a:nvSpPr>
                      <a:cNvPr id="10" name="AutoShape 54"/>
                      <a:cNvSpPr>
                        <a:spLocks noChangeArrowheads="1"/>
                      </a:cNvSpPr>
                    </a:nvSpPr>
                    <a:spPr bwMode="auto">
                      <a:xfrm>
                        <a:off x="4648200" y="3429000"/>
                        <a:ext cx="609600" cy="228600"/>
                      </a:xfrm>
                      <a:prstGeom prst="rightArrow">
                        <a:avLst>
                          <a:gd name="adj1" fmla="val 50000"/>
                          <a:gd name="adj2" fmla="val 52074"/>
                        </a:avLst>
                      </a:prstGeom>
                      <a:gradFill rotWithShape="1">
                        <a:gsLst>
                          <a:gs pos="0">
                            <a:srgbClr val="666699">
                              <a:gamma/>
                              <a:tint val="15686"/>
                              <a:invGamma/>
                            </a:srgbClr>
                          </a:gs>
                          <a:gs pos="100000">
                            <a:srgbClr val="666699"/>
                          </a:gs>
                        </a:gsLst>
                        <a:lin ang="0" scaled="1"/>
                      </a:gradFill>
                      <a:ln w="6350">
                        <a:solidFill>
                          <a:srgbClr val="666699"/>
                        </a:solidFill>
                        <a:miter lim="800000"/>
                        <a:headEnd type="none" w="sm" len="sm"/>
                        <a:tailEnd type="none" w="sm" len="sm"/>
                      </a:ln>
                      <a:effectLst/>
                    </a:spPr>
                    <a:txSp>
                      <a:txBody>
                        <a:bodyPr wrap="none"/>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endParaRPr lang="en-US"/>
                        </a:p>
                      </a:txBody>
                      <a:useSpRect/>
                    </a:txSp>
                  </a:sp>
                  <a:sp>
                    <a:nvSpPr>
                      <a:cNvPr id="11" name="AutoShape 54"/>
                      <a:cNvSpPr>
                        <a:spLocks noChangeArrowheads="1"/>
                      </a:cNvSpPr>
                    </a:nvSpPr>
                    <a:spPr bwMode="auto">
                      <a:xfrm>
                        <a:off x="5257800" y="3733800"/>
                        <a:ext cx="609600" cy="228600"/>
                      </a:xfrm>
                      <a:prstGeom prst="rightArrow">
                        <a:avLst>
                          <a:gd name="adj1" fmla="val 50000"/>
                          <a:gd name="adj2" fmla="val 52074"/>
                        </a:avLst>
                      </a:prstGeom>
                      <a:gradFill rotWithShape="1">
                        <a:gsLst>
                          <a:gs pos="0">
                            <a:srgbClr val="666699">
                              <a:gamma/>
                              <a:tint val="15686"/>
                              <a:invGamma/>
                            </a:srgbClr>
                          </a:gs>
                          <a:gs pos="100000">
                            <a:srgbClr val="666699"/>
                          </a:gs>
                        </a:gsLst>
                        <a:lin ang="0" scaled="1"/>
                      </a:gradFill>
                      <a:ln w="6350">
                        <a:solidFill>
                          <a:srgbClr val="666699"/>
                        </a:solidFill>
                        <a:miter lim="800000"/>
                        <a:headEnd type="none" w="sm" len="sm"/>
                        <a:tailEnd type="none" w="sm" len="sm"/>
                      </a:ln>
                      <a:effectLst/>
                    </a:spPr>
                    <a:txSp>
                      <a:txBody>
                        <a:bodyPr wrap="none"/>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endParaRPr lang="en-US"/>
                        </a:p>
                      </a:txBody>
                      <a:useSpRect/>
                    </a:txSp>
                  </a:sp>
                  <a:sp>
                    <a:nvSpPr>
                      <a:cNvPr id="12" name="AutoShape 54"/>
                      <a:cNvSpPr>
                        <a:spLocks noChangeArrowheads="1"/>
                      </a:cNvSpPr>
                    </a:nvSpPr>
                    <a:spPr bwMode="auto">
                      <a:xfrm>
                        <a:off x="5867400" y="4114800"/>
                        <a:ext cx="1371600" cy="228600"/>
                      </a:xfrm>
                      <a:prstGeom prst="rightArrow">
                        <a:avLst>
                          <a:gd name="adj1" fmla="val 50000"/>
                          <a:gd name="adj2" fmla="val 52074"/>
                        </a:avLst>
                      </a:prstGeom>
                      <a:gradFill rotWithShape="1">
                        <a:gsLst>
                          <a:gs pos="0">
                            <a:srgbClr val="666699">
                              <a:gamma/>
                              <a:tint val="15686"/>
                              <a:invGamma/>
                            </a:srgbClr>
                          </a:gs>
                          <a:gs pos="100000">
                            <a:srgbClr val="666699"/>
                          </a:gs>
                        </a:gsLst>
                        <a:lin ang="0" scaled="1"/>
                      </a:gradFill>
                      <a:ln w="6350">
                        <a:solidFill>
                          <a:srgbClr val="666699"/>
                        </a:solidFill>
                        <a:miter lim="800000"/>
                        <a:headEnd type="none" w="sm" len="sm"/>
                        <a:tailEnd type="none" w="sm" len="sm"/>
                      </a:ln>
                      <a:effectLst/>
                    </a:spPr>
                    <a:txSp>
                      <a:txBody>
                        <a:bodyPr wrap="none"/>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endParaRPr lang="en-US"/>
                        </a:p>
                      </a:txBody>
                      <a:useSpRect/>
                    </a:txSp>
                  </a:sp>
                  <a:sp>
                    <a:nvSpPr>
                      <a:cNvPr id="13" name="AutoShape 54"/>
                      <a:cNvSpPr>
                        <a:spLocks noChangeArrowheads="1"/>
                      </a:cNvSpPr>
                    </a:nvSpPr>
                    <a:spPr bwMode="auto">
                      <a:xfrm>
                        <a:off x="7239000" y="4495800"/>
                        <a:ext cx="609600" cy="228600"/>
                      </a:xfrm>
                      <a:prstGeom prst="rightArrow">
                        <a:avLst>
                          <a:gd name="adj1" fmla="val 50000"/>
                          <a:gd name="adj2" fmla="val 52074"/>
                        </a:avLst>
                      </a:prstGeom>
                      <a:gradFill rotWithShape="1">
                        <a:gsLst>
                          <a:gs pos="0">
                            <a:srgbClr val="666699">
                              <a:gamma/>
                              <a:tint val="15686"/>
                              <a:invGamma/>
                            </a:srgbClr>
                          </a:gs>
                          <a:gs pos="100000">
                            <a:srgbClr val="666699"/>
                          </a:gs>
                        </a:gsLst>
                        <a:lin ang="0" scaled="1"/>
                      </a:gradFill>
                      <a:ln w="6350">
                        <a:solidFill>
                          <a:srgbClr val="666699"/>
                        </a:solidFill>
                        <a:miter lim="800000"/>
                        <a:headEnd type="none" w="sm" len="sm"/>
                        <a:tailEnd type="none" w="sm" len="sm"/>
                      </a:ln>
                      <a:effectLst/>
                    </a:spPr>
                    <a:txSp>
                      <a:txBody>
                        <a:bodyPr wrap="none"/>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endParaRPr lang="en-US"/>
                        </a:p>
                      </a:txBody>
                      <a:useSpRect/>
                    </a:txSp>
                  </a:sp>
                  <a:sp>
                    <a:nvSpPr>
                      <a:cNvPr id="14" name="TextBox 13"/>
                      <a:cNvSpPr txBox="1"/>
                    </a:nvSpPr>
                    <a:spPr>
                      <a:xfrm>
                        <a:off x="762000" y="5257800"/>
                        <a:ext cx="3048000" cy="307777"/>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75000"/>
                            </a:spcBef>
                          </a:pPr>
                          <a:r>
                            <a:rPr lang="en-US" sz="1400" dirty="0">
                              <a:solidFill>
                                <a:srgbClr val="666699"/>
                              </a:solidFill>
                              <a:latin typeface="Century Gothic" pitchFamily="34" charset="0"/>
                            </a:rPr>
                            <a:t>1 sprint = 2 weeks</a:t>
                          </a:r>
                        </a:p>
                      </a:txBody>
                      <a:useSpRect/>
                    </a:txSp>
                  </a:sp>
                  <a:sp>
                    <a:nvSpPr>
                      <a:cNvPr id="15" name="AutoShape 54"/>
                      <a:cNvSpPr>
                        <a:spLocks noChangeArrowheads="1"/>
                      </a:cNvSpPr>
                    </a:nvSpPr>
                    <a:spPr bwMode="auto">
                      <a:xfrm>
                        <a:off x="7848600" y="4876800"/>
                        <a:ext cx="609600" cy="228600"/>
                      </a:xfrm>
                      <a:prstGeom prst="rightArrow">
                        <a:avLst>
                          <a:gd name="adj1" fmla="val 50000"/>
                          <a:gd name="adj2" fmla="val 52074"/>
                        </a:avLst>
                      </a:prstGeom>
                      <a:gradFill rotWithShape="1">
                        <a:gsLst>
                          <a:gs pos="0">
                            <a:srgbClr val="666699">
                              <a:gamma/>
                              <a:tint val="15686"/>
                              <a:invGamma/>
                            </a:srgbClr>
                          </a:gs>
                          <a:gs pos="100000">
                            <a:srgbClr val="666699"/>
                          </a:gs>
                        </a:gsLst>
                        <a:lin ang="0" scaled="1"/>
                      </a:gradFill>
                      <a:ln w="6350">
                        <a:solidFill>
                          <a:srgbClr val="666699"/>
                        </a:solidFill>
                        <a:miter lim="800000"/>
                        <a:headEnd type="none" w="sm" len="sm"/>
                        <a:tailEnd type="none" w="sm" len="sm"/>
                      </a:ln>
                      <a:effectLst/>
                    </a:spPr>
                    <a:txSp>
                      <a:txBody>
                        <a:bodyPr wrap="none"/>
                        <a:lstStyle>
                          <a:defPPr>
                            <a:defRPr lang="en-US"/>
                          </a:defPPr>
                          <a:lvl1pPr algn="l"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endParaRPr lang="en-US"/>
                        </a:p>
                      </a:txBody>
                      <a:useSpRect/>
                    </a:txSp>
                  </a:sp>
                </lc:lockedCanvas>
              </a:graphicData>
            </a:graphic>
          </wp:inline>
        </w:drawing>
      </w:r>
    </w:p>
    <w:sectPr w:rsidR="009B1ABF" w:rsidSect="00E215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CC4D05"/>
    <w:rsid w:val="0003577F"/>
    <w:rsid w:val="000C590A"/>
    <w:rsid w:val="00163688"/>
    <w:rsid w:val="00197131"/>
    <w:rsid w:val="002150FD"/>
    <w:rsid w:val="0025423D"/>
    <w:rsid w:val="002B2D2D"/>
    <w:rsid w:val="002C573A"/>
    <w:rsid w:val="003461B7"/>
    <w:rsid w:val="003548AF"/>
    <w:rsid w:val="003858C8"/>
    <w:rsid w:val="00390F54"/>
    <w:rsid w:val="00440857"/>
    <w:rsid w:val="004567B7"/>
    <w:rsid w:val="004C1801"/>
    <w:rsid w:val="004C662A"/>
    <w:rsid w:val="005609F2"/>
    <w:rsid w:val="0058684A"/>
    <w:rsid w:val="00634B00"/>
    <w:rsid w:val="006836A1"/>
    <w:rsid w:val="00696196"/>
    <w:rsid w:val="006E1879"/>
    <w:rsid w:val="00706459"/>
    <w:rsid w:val="00734E95"/>
    <w:rsid w:val="00743CB1"/>
    <w:rsid w:val="0074716F"/>
    <w:rsid w:val="00760DE9"/>
    <w:rsid w:val="00766F58"/>
    <w:rsid w:val="00856DDC"/>
    <w:rsid w:val="00973D59"/>
    <w:rsid w:val="009A6FE2"/>
    <w:rsid w:val="009B1ABF"/>
    <w:rsid w:val="00A050C4"/>
    <w:rsid w:val="00C14B8F"/>
    <w:rsid w:val="00C5759E"/>
    <w:rsid w:val="00C71E97"/>
    <w:rsid w:val="00CC4D05"/>
    <w:rsid w:val="00D462C0"/>
    <w:rsid w:val="00D903EA"/>
    <w:rsid w:val="00D91A95"/>
    <w:rsid w:val="00DA725F"/>
    <w:rsid w:val="00DC67AB"/>
    <w:rsid w:val="00DF6C19"/>
    <w:rsid w:val="00E215E6"/>
    <w:rsid w:val="00E27F64"/>
    <w:rsid w:val="00E37DB9"/>
    <w:rsid w:val="00E53113"/>
    <w:rsid w:val="00E60B4D"/>
    <w:rsid w:val="00E8612B"/>
    <w:rsid w:val="00EF29B6"/>
    <w:rsid w:val="00F77197"/>
    <w:rsid w:val="00F868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5E6"/>
  </w:style>
  <w:style w:type="paragraph" w:styleId="Heading2">
    <w:name w:val="heading 2"/>
    <w:basedOn w:val="Normal"/>
    <w:link w:val="Heading2Char"/>
    <w:uiPriority w:val="9"/>
    <w:qFormat/>
    <w:rsid w:val="00CC4D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D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4D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6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1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4D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D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4D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801111">
      <w:bodyDiv w:val="1"/>
      <w:marLeft w:val="0"/>
      <w:marRight w:val="0"/>
      <w:marTop w:val="0"/>
      <w:marBottom w:val="0"/>
      <w:divBdr>
        <w:top w:val="none" w:sz="0" w:space="0" w:color="auto"/>
        <w:left w:val="none" w:sz="0" w:space="0" w:color="auto"/>
        <w:bottom w:val="none" w:sz="0" w:space="0" w:color="auto"/>
        <w:right w:val="none" w:sz="0" w:space="0" w:color="auto"/>
      </w:divBdr>
    </w:div>
    <w:div w:id="315306570">
      <w:bodyDiv w:val="1"/>
      <w:marLeft w:val="0"/>
      <w:marRight w:val="0"/>
      <w:marTop w:val="0"/>
      <w:marBottom w:val="0"/>
      <w:divBdr>
        <w:top w:val="none" w:sz="0" w:space="0" w:color="auto"/>
        <w:left w:val="none" w:sz="0" w:space="0" w:color="auto"/>
        <w:bottom w:val="none" w:sz="0" w:space="0" w:color="auto"/>
        <w:right w:val="none" w:sz="0" w:space="0" w:color="auto"/>
      </w:divBdr>
    </w:div>
    <w:div w:id="732897933">
      <w:bodyDiv w:val="1"/>
      <w:marLeft w:val="0"/>
      <w:marRight w:val="0"/>
      <w:marTop w:val="0"/>
      <w:marBottom w:val="0"/>
      <w:divBdr>
        <w:top w:val="none" w:sz="0" w:space="0" w:color="auto"/>
        <w:left w:val="none" w:sz="0" w:space="0" w:color="auto"/>
        <w:bottom w:val="none" w:sz="0" w:space="0" w:color="auto"/>
        <w:right w:val="none" w:sz="0" w:space="0" w:color="auto"/>
      </w:divBdr>
    </w:div>
    <w:div w:id="814293956">
      <w:bodyDiv w:val="1"/>
      <w:marLeft w:val="0"/>
      <w:marRight w:val="0"/>
      <w:marTop w:val="0"/>
      <w:marBottom w:val="0"/>
      <w:divBdr>
        <w:top w:val="none" w:sz="0" w:space="0" w:color="auto"/>
        <w:left w:val="none" w:sz="0" w:space="0" w:color="auto"/>
        <w:bottom w:val="none" w:sz="0" w:space="0" w:color="auto"/>
        <w:right w:val="none" w:sz="0" w:space="0" w:color="auto"/>
      </w:divBdr>
      <w:divsChild>
        <w:div w:id="2081058257">
          <w:marLeft w:val="547"/>
          <w:marRight w:val="0"/>
          <w:marTop w:val="0"/>
          <w:marBottom w:val="0"/>
          <w:divBdr>
            <w:top w:val="none" w:sz="0" w:space="0" w:color="auto"/>
            <w:left w:val="none" w:sz="0" w:space="0" w:color="auto"/>
            <w:bottom w:val="none" w:sz="0" w:space="0" w:color="auto"/>
            <w:right w:val="none" w:sz="0" w:space="0" w:color="auto"/>
          </w:divBdr>
        </w:div>
        <w:div w:id="399447442">
          <w:marLeft w:val="547"/>
          <w:marRight w:val="0"/>
          <w:marTop w:val="0"/>
          <w:marBottom w:val="0"/>
          <w:divBdr>
            <w:top w:val="none" w:sz="0" w:space="0" w:color="auto"/>
            <w:left w:val="none" w:sz="0" w:space="0" w:color="auto"/>
            <w:bottom w:val="none" w:sz="0" w:space="0" w:color="auto"/>
            <w:right w:val="none" w:sz="0" w:space="0" w:color="auto"/>
          </w:divBdr>
        </w:div>
        <w:div w:id="494691035">
          <w:marLeft w:val="547"/>
          <w:marRight w:val="0"/>
          <w:marTop w:val="0"/>
          <w:marBottom w:val="0"/>
          <w:divBdr>
            <w:top w:val="none" w:sz="0" w:space="0" w:color="auto"/>
            <w:left w:val="none" w:sz="0" w:space="0" w:color="auto"/>
            <w:bottom w:val="none" w:sz="0" w:space="0" w:color="auto"/>
            <w:right w:val="none" w:sz="0" w:space="0" w:color="auto"/>
          </w:divBdr>
        </w:div>
        <w:div w:id="293407851">
          <w:marLeft w:val="547"/>
          <w:marRight w:val="0"/>
          <w:marTop w:val="0"/>
          <w:marBottom w:val="0"/>
          <w:divBdr>
            <w:top w:val="none" w:sz="0" w:space="0" w:color="auto"/>
            <w:left w:val="none" w:sz="0" w:space="0" w:color="auto"/>
            <w:bottom w:val="none" w:sz="0" w:space="0" w:color="auto"/>
            <w:right w:val="none" w:sz="0" w:space="0" w:color="auto"/>
          </w:divBdr>
        </w:div>
        <w:div w:id="2106150769">
          <w:marLeft w:val="547"/>
          <w:marRight w:val="0"/>
          <w:marTop w:val="0"/>
          <w:marBottom w:val="0"/>
          <w:divBdr>
            <w:top w:val="none" w:sz="0" w:space="0" w:color="auto"/>
            <w:left w:val="none" w:sz="0" w:space="0" w:color="auto"/>
            <w:bottom w:val="none" w:sz="0" w:space="0" w:color="auto"/>
            <w:right w:val="none" w:sz="0" w:space="0" w:color="auto"/>
          </w:divBdr>
        </w:div>
        <w:div w:id="1365255248">
          <w:marLeft w:val="547"/>
          <w:marRight w:val="0"/>
          <w:marTop w:val="0"/>
          <w:marBottom w:val="0"/>
          <w:divBdr>
            <w:top w:val="none" w:sz="0" w:space="0" w:color="auto"/>
            <w:left w:val="none" w:sz="0" w:space="0" w:color="auto"/>
            <w:bottom w:val="none" w:sz="0" w:space="0" w:color="auto"/>
            <w:right w:val="none" w:sz="0" w:space="0" w:color="auto"/>
          </w:divBdr>
        </w:div>
      </w:divsChild>
    </w:div>
    <w:div w:id="164862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diagramLayout" Target="diagrams/layout3.xml"/><Relationship Id="rId10" Type="http://schemas.openxmlformats.org/officeDocument/2006/relationships/diagramLayout" Target="diagrams/layout2.xml"/><Relationship Id="rId19" Type="http://schemas.openxmlformats.org/officeDocument/2006/relationships/image" Target="media/image1.png"/><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 Id="rId22"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243AC2-AE48-4231-A7C8-997450921E2F}"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D3B9DDC1-2F7B-48BE-A853-E0A64091E385}">
      <dgm:prSet phldrT="[Text]"/>
      <dgm:spPr/>
      <dgm:t>
        <a:bodyPr/>
        <a:lstStyle/>
        <a:p>
          <a:r>
            <a:rPr lang="en-US"/>
            <a:t>Ads Module</a:t>
          </a:r>
        </a:p>
      </dgm:t>
    </dgm:pt>
    <dgm:pt modelId="{2C0BA6BA-A22C-4C2F-A05D-A686491E54E3}" type="parTrans" cxnId="{C89FBD89-4E6D-43C2-9C34-7146A1C28BA5}">
      <dgm:prSet/>
      <dgm:spPr/>
      <dgm:t>
        <a:bodyPr/>
        <a:lstStyle/>
        <a:p>
          <a:endParaRPr lang="en-US"/>
        </a:p>
      </dgm:t>
    </dgm:pt>
    <dgm:pt modelId="{881DD249-0B62-4787-9061-361704A8C68D}" type="sibTrans" cxnId="{C89FBD89-4E6D-43C2-9C34-7146A1C28BA5}">
      <dgm:prSet/>
      <dgm:spPr/>
      <dgm:t>
        <a:bodyPr/>
        <a:lstStyle/>
        <a:p>
          <a:endParaRPr lang="en-US"/>
        </a:p>
      </dgm:t>
    </dgm:pt>
    <dgm:pt modelId="{14F611A2-3995-42B3-A557-DEC33F3521E5}">
      <dgm:prSet phldrT="[Text]"/>
      <dgm:spPr/>
      <dgm:t>
        <a:bodyPr/>
        <a:lstStyle/>
        <a:p>
          <a:r>
            <a:rPr lang="en-US"/>
            <a:t>CDN Module</a:t>
          </a:r>
        </a:p>
      </dgm:t>
    </dgm:pt>
    <dgm:pt modelId="{2F216EBE-51C2-4DE1-A7F8-15143C67F1FF}" type="parTrans" cxnId="{F6CC28D6-82CD-4EC5-89D8-54E996902974}">
      <dgm:prSet/>
      <dgm:spPr/>
      <dgm:t>
        <a:bodyPr/>
        <a:lstStyle/>
        <a:p>
          <a:endParaRPr lang="en-US"/>
        </a:p>
      </dgm:t>
    </dgm:pt>
    <dgm:pt modelId="{79993FA3-F15E-4F88-A6AE-AEB2DBC606FB}" type="sibTrans" cxnId="{F6CC28D6-82CD-4EC5-89D8-54E996902974}">
      <dgm:prSet/>
      <dgm:spPr/>
      <dgm:t>
        <a:bodyPr/>
        <a:lstStyle/>
        <a:p>
          <a:endParaRPr lang="en-US"/>
        </a:p>
      </dgm:t>
    </dgm:pt>
    <dgm:pt modelId="{E704521C-A15D-4ABA-B8E4-54AE0E2012CA}">
      <dgm:prSet phldrT="[Text]"/>
      <dgm:spPr/>
      <dgm:t>
        <a:bodyPr/>
        <a:lstStyle/>
        <a:p>
          <a:r>
            <a:rPr lang="en-US"/>
            <a:t>UI</a:t>
          </a:r>
        </a:p>
      </dgm:t>
    </dgm:pt>
    <dgm:pt modelId="{FF76D377-4817-4427-ADAB-DE407F6968E2}" type="parTrans" cxnId="{B485C573-B8E3-4016-9211-1E5B4F6A3447}">
      <dgm:prSet/>
      <dgm:spPr/>
      <dgm:t>
        <a:bodyPr/>
        <a:lstStyle/>
        <a:p>
          <a:endParaRPr lang="en-US"/>
        </a:p>
      </dgm:t>
    </dgm:pt>
    <dgm:pt modelId="{C5B5FB21-C3EB-4ED9-802D-7F786D148F09}" type="sibTrans" cxnId="{B485C573-B8E3-4016-9211-1E5B4F6A3447}">
      <dgm:prSet/>
      <dgm:spPr/>
      <dgm:t>
        <a:bodyPr/>
        <a:lstStyle/>
        <a:p>
          <a:endParaRPr lang="en-US"/>
        </a:p>
      </dgm:t>
    </dgm:pt>
    <dgm:pt modelId="{5AD22F1B-BBC1-4F3D-9B18-0A6A6F3FD83A}">
      <dgm:prSet phldrT="[Text]"/>
      <dgm:spPr/>
      <dgm:t>
        <a:bodyPr/>
        <a:lstStyle/>
        <a:p>
          <a:r>
            <a:rPr lang="en-US"/>
            <a:t>Analytics Module</a:t>
          </a:r>
        </a:p>
      </dgm:t>
    </dgm:pt>
    <dgm:pt modelId="{953A557C-F9AF-47EF-8E16-C906A6A22070}" type="parTrans" cxnId="{EE1C650B-AB01-48B8-9C78-C3C1DC9571D2}">
      <dgm:prSet/>
      <dgm:spPr/>
      <dgm:t>
        <a:bodyPr/>
        <a:lstStyle/>
        <a:p>
          <a:endParaRPr lang="en-US"/>
        </a:p>
      </dgm:t>
    </dgm:pt>
    <dgm:pt modelId="{CE70A2F8-08B3-473E-A547-3764C346FED5}" type="sibTrans" cxnId="{EE1C650B-AB01-48B8-9C78-C3C1DC9571D2}">
      <dgm:prSet/>
      <dgm:spPr/>
      <dgm:t>
        <a:bodyPr/>
        <a:lstStyle/>
        <a:p>
          <a:endParaRPr lang="en-US"/>
        </a:p>
      </dgm:t>
    </dgm:pt>
    <dgm:pt modelId="{714D6F7B-1ED3-46BB-9D2B-EE4CBC526969}">
      <dgm:prSet phldrT="[Text]"/>
      <dgm:spPr/>
      <dgm:t>
        <a:bodyPr/>
        <a:lstStyle/>
        <a:p>
          <a:r>
            <a:rPr lang="en-US"/>
            <a:t>Metadata Module</a:t>
          </a:r>
        </a:p>
      </dgm:t>
    </dgm:pt>
    <dgm:pt modelId="{DF272C6B-8457-4ACD-BD17-EDE1FBCDA13B}" type="parTrans" cxnId="{40B257C3-C15F-41D6-86F7-F1AA9E51EEDB}">
      <dgm:prSet/>
      <dgm:spPr/>
      <dgm:t>
        <a:bodyPr/>
        <a:lstStyle/>
        <a:p>
          <a:endParaRPr lang="en-US"/>
        </a:p>
      </dgm:t>
    </dgm:pt>
    <dgm:pt modelId="{E2A32419-86BA-4B3F-A7CA-80FEB7B0DBF4}" type="sibTrans" cxnId="{40B257C3-C15F-41D6-86F7-F1AA9E51EEDB}">
      <dgm:prSet/>
      <dgm:spPr/>
      <dgm:t>
        <a:bodyPr/>
        <a:lstStyle/>
        <a:p>
          <a:endParaRPr lang="en-US"/>
        </a:p>
      </dgm:t>
    </dgm:pt>
    <dgm:pt modelId="{AFA08FD8-0FB3-42F5-BCDB-3464C24DC76F}">
      <dgm:prSet phldrT="[Text]"/>
      <dgm:spPr/>
      <dgm:t>
        <a:bodyPr/>
        <a:lstStyle/>
        <a:p>
          <a:r>
            <a:rPr lang="en-US"/>
            <a:t>DRM Module</a:t>
          </a:r>
        </a:p>
      </dgm:t>
    </dgm:pt>
    <dgm:pt modelId="{0414DD70-191A-4D82-8A73-EF2B8931CAB4}" type="parTrans" cxnId="{A986421E-73D2-4359-BBC7-196CCABAD0A0}">
      <dgm:prSet/>
      <dgm:spPr/>
      <dgm:t>
        <a:bodyPr/>
        <a:lstStyle/>
        <a:p>
          <a:endParaRPr lang="en-US"/>
        </a:p>
      </dgm:t>
    </dgm:pt>
    <dgm:pt modelId="{972160E3-1A9C-4F87-8012-3C8FD748CB23}" type="sibTrans" cxnId="{A986421E-73D2-4359-BBC7-196CCABAD0A0}">
      <dgm:prSet/>
      <dgm:spPr/>
      <dgm:t>
        <a:bodyPr/>
        <a:lstStyle/>
        <a:p>
          <a:endParaRPr lang="en-US"/>
        </a:p>
      </dgm:t>
    </dgm:pt>
    <dgm:pt modelId="{A78100A9-035A-4C84-BF06-1A4E5252A1C9}" type="pres">
      <dgm:prSet presAssocID="{09243AC2-AE48-4231-A7C8-997450921E2F}" presName="Name0" presStyleCnt="0">
        <dgm:presLayoutVars>
          <dgm:chPref val="1"/>
          <dgm:dir/>
          <dgm:animOne val="branch"/>
          <dgm:animLvl val="lvl"/>
          <dgm:resizeHandles/>
        </dgm:presLayoutVars>
      </dgm:prSet>
      <dgm:spPr/>
    </dgm:pt>
    <dgm:pt modelId="{A911F895-F995-4DE3-A177-C1C666A1D045}" type="pres">
      <dgm:prSet presAssocID="{D3B9DDC1-2F7B-48BE-A853-E0A64091E385}" presName="vertOne" presStyleCnt="0"/>
      <dgm:spPr/>
    </dgm:pt>
    <dgm:pt modelId="{F2C2AAC6-8F78-4200-99CB-61E93EA24A61}" type="pres">
      <dgm:prSet presAssocID="{D3B9DDC1-2F7B-48BE-A853-E0A64091E385}" presName="txOne" presStyleLbl="node0" presStyleIdx="0" presStyleCnt="6">
        <dgm:presLayoutVars>
          <dgm:chPref val="3"/>
        </dgm:presLayoutVars>
      </dgm:prSet>
      <dgm:spPr/>
      <dgm:t>
        <a:bodyPr/>
        <a:lstStyle/>
        <a:p>
          <a:endParaRPr lang="en-US"/>
        </a:p>
      </dgm:t>
    </dgm:pt>
    <dgm:pt modelId="{7D9EA7BF-673B-4AF5-B3AA-D4CF6E405EEB}" type="pres">
      <dgm:prSet presAssocID="{D3B9DDC1-2F7B-48BE-A853-E0A64091E385}" presName="horzOne" presStyleCnt="0"/>
      <dgm:spPr/>
    </dgm:pt>
    <dgm:pt modelId="{1DD40972-0726-48EA-A8C5-1FE865244A7A}" type="pres">
      <dgm:prSet presAssocID="{881DD249-0B62-4787-9061-361704A8C68D}" presName="sibSpaceOne" presStyleCnt="0"/>
      <dgm:spPr/>
    </dgm:pt>
    <dgm:pt modelId="{9629F374-FD21-4764-8935-EF880DA4E602}" type="pres">
      <dgm:prSet presAssocID="{14F611A2-3995-42B3-A557-DEC33F3521E5}" presName="vertOne" presStyleCnt="0"/>
      <dgm:spPr/>
    </dgm:pt>
    <dgm:pt modelId="{1A8A2D94-C88D-4CA6-BEE4-85A92CD188BD}" type="pres">
      <dgm:prSet presAssocID="{14F611A2-3995-42B3-A557-DEC33F3521E5}" presName="txOne" presStyleLbl="node0" presStyleIdx="1" presStyleCnt="6">
        <dgm:presLayoutVars>
          <dgm:chPref val="3"/>
        </dgm:presLayoutVars>
      </dgm:prSet>
      <dgm:spPr/>
    </dgm:pt>
    <dgm:pt modelId="{AE66371D-932A-44B9-B39C-7473046C0A75}" type="pres">
      <dgm:prSet presAssocID="{14F611A2-3995-42B3-A557-DEC33F3521E5}" presName="horzOne" presStyleCnt="0"/>
      <dgm:spPr/>
    </dgm:pt>
    <dgm:pt modelId="{141B9F00-90F8-4487-8B82-C73A148FF533}" type="pres">
      <dgm:prSet presAssocID="{79993FA3-F15E-4F88-A6AE-AEB2DBC606FB}" presName="sibSpaceOne" presStyleCnt="0"/>
      <dgm:spPr/>
    </dgm:pt>
    <dgm:pt modelId="{B191B34C-96CA-4950-B160-196B5F4EE0C2}" type="pres">
      <dgm:prSet presAssocID="{E704521C-A15D-4ABA-B8E4-54AE0E2012CA}" presName="vertOne" presStyleCnt="0"/>
      <dgm:spPr/>
    </dgm:pt>
    <dgm:pt modelId="{1BFD2C6D-296C-4F69-B4C5-C6BD6DEC4AC5}" type="pres">
      <dgm:prSet presAssocID="{E704521C-A15D-4ABA-B8E4-54AE0E2012CA}" presName="txOne" presStyleLbl="node0" presStyleIdx="2" presStyleCnt="6">
        <dgm:presLayoutVars>
          <dgm:chPref val="3"/>
        </dgm:presLayoutVars>
      </dgm:prSet>
      <dgm:spPr/>
    </dgm:pt>
    <dgm:pt modelId="{E2CBE4CE-29B3-4183-B103-76978B45E524}" type="pres">
      <dgm:prSet presAssocID="{E704521C-A15D-4ABA-B8E4-54AE0E2012CA}" presName="horzOne" presStyleCnt="0"/>
      <dgm:spPr/>
    </dgm:pt>
    <dgm:pt modelId="{A94531B4-173C-498F-A713-0610AB37112D}" type="pres">
      <dgm:prSet presAssocID="{C5B5FB21-C3EB-4ED9-802D-7F786D148F09}" presName="sibSpaceOne" presStyleCnt="0"/>
      <dgm:spPr/>
    </dgm:pt>
    <dgm:pt modelId="{309FEDA9-B0E2-419C-AC4D-82AF01E6FBF0}" type="pres">
      <dgm:prSet presAssocID="{5AD22F1B-BBC1-4F3D-9B18-0A6A6F3FD83A}" presName="vertOne" presStyleCnt="0"/>
      <dgm:spPr/>
    </dgm:pt>
    <dgm:pt modelId="{DFA81430-2603-44AF-87D6-E784B7F1E121}" type="pres">
      <dgm:prSet presAssocID="{5AD22F1B-BBC1-4F3D-9B18-0A6A6F3FD83A}" presName="txOne" presStyleLbl="node0" presStyleIdx="3" presStyleCnt="6">
        <dgm:presLayoutVars>
          <dgm:chPref val="3"/>
        </dgm:presLayoutVars>
      </dgm:prSet>
      <dgm:spPr/>
    </dgm:pt>
    <dgm:pt modelId="{07C6F2D7-D302-489B-B96C-2193EE9D1A11}" type="pres">
      <dgm:prSet presAssocID="{5AD22F1B-BBC1-4F3D-9B18-0A6A6F3FD83A}" presName="horzOne" presStyleCnt="0"/>
      <dgm:spPr/>
    </dgm:pt>
    <dgm:pt modelId="{41AC3673-3F09-4197-A8A4-2B7F2B0D8E26}" type="pres">
      <dgm:prSet presAssocID="{CE70A2F8-08B3-473E-A547-3764C346FED5}" presName="sibSpaceOne" presStyleCnt="0"/>
      <dgm:spPr/>
    </dgm:pt>
    <dgm:pt modelId="{E270AB77-7052-4059-89A0-223A7B5D48FE}" type="pres">
      <dgm:prSet presAssocID="{714D6F7B-1ED3-46BB-9D2B-EE4CBC526969}" presName="vertOne" presStyleCnt="0"/>
      <dgm:spPr/>
    </dgm:pt>
    <dgm:pt modelId="{78A628F7-A2B1-4E0A-81A8-28852829C9E0}" type="pres">
      <dgm:prSet presAssocID="{714D6F7B-1ED3-46BB-9D2B-EE4CBC526969}" presName="txOne" presStyleLbl="node0" presStyleIdx="4" presStyleCnt="6">
        <dgm:presLayoutVars>
          <dgm:chPref val="3"/>
        </dgm:presLayoutVars>
      </dgm:prSet>
      <dgm:spPr/>
      <dgm:t>
        <a:bodyPr/>
        <a:lstStyle/>
        <a:p>
          <a:endParaRPr lang="en-US"/>
        </a:p>
      </dgm:t>
    </dgm:pt>
    <dgm:pt modelId="{CA331A69-5A0C-4DA2-A8FE-3D7DBDF49C6D}" type="pres">
      <dgm:prSet presAssocID="{714D6F7B-1ED3-46BB-9D2B-EE4CBC526969}" presName="horzOne" presStyleCnt="0"/>
      <dgm:spPr/>
    </dgm:pt>
    <dgm:pt modelId="{53B5492A-D8A4-4B98-B0C5-01E98358E19F}" type="pres">
      <dgm:prSet presAssocID="{E2A32419-86BA-4B3F-A7CA-80FEB7B0DBF4}" presName="sibSpaceOne" presStyleCnt="0"/>
      <dgm:spPr/>
    </dgm:pt>
    <dgm:pt modelId="{F4C43950-09EE-407B-8CD2-FBA901818E6E}" type="pres">
      <dgm:prSet presAssocID="{AFA08FD8-0FB3-42F5-BCDB-3464C24DC76F}" presName="vertOne" presStyleCnt="0"/>
      <dgm:spPr/>
    </dgm:pt>
    <dgm:pt modelId="{3EB4805D-6C53-49D5-97F4-16D2BBE56A99}" type="pres">
      <dgm:prSet presAssocID="{AFA08FD8-0FB3-42F5-BCDB-3464C24DC76F}" presName="txOne" presStyleLbl="node0" presStyleIdx="5" presStyleCnt="6">
        <dgm:presLayoutVars>
          <dgm:chPref val="3"/>
        </dgm:presLayoutVars>
      </dgm:prSet>
      <dgm:spPr/>
      <dgm:t>
        <a:bodyPr/>
        <a:lstStyle/>
        <a:p>
          <a:endParaRPr lang="en-US"/>
        </a:p>
      </dgm:t>
    </dgm:pt>
    <dgm:pt modelId="{2746F39B-C575-457A-AC68-837CD258F8A0}" type="pres">
      <dgm:prSet presAssocID="{AFA08FD8-0FB3-42F5-BCDB-3464C24DC76F}" presName="horzOne" presStyleCnt="0"/>
      <dgm:spPr/>
    </dgm:pt>
  </dgm:ptLst>
  <dgm:cxnLst>
    <dgm:cxn modelId="{2B498EE5-6753-481D-B965-DF1152846633}" type="presOf" srcId="{D3B9DDC1-2F7B-48BE-A853-E0A64091E385}" destId="{F2C2AAC6-8F78-4200-99CB-61E93EA24A61}" srcOrd="0" destOrd="0" presId="urn:microsoft.com/office/officeart/2005/8/layout/hierarchy4"/>
    <dgm:cxn modelId="{EE1C650B-AB01-48B8-9C78-C3C1DC9571D2}" srcId="{09243AC2-AE48-4231-A7C8-997450921E2F}" destId="{5AD22F1B-BBC1-4F3D-9B18-0A6A6F3FD83A}" srcOrd="3" destOrd="0" parTransId="{953A557C-F9AF-47EF-8E16-C906A6A22070}" sibTransId="{CE70A2F8-08B3-473E-A547-3764C346FED5}"/>
    <dgm:cxn modelId="{40B257C3-C15F-41D6-86F7-F1AA9E51EEDB}" srcId="{09243AC2-AE48-4231-A7C8-997450921E2F}" destId="{714D6F7B-1ED3-46BB-9D2B-EE4CBC526969}" srcOrd="4" destOrd="0" parTransId="{DF272C6B-8457-4ACD-BD17-EDE1FBCDA13B}" sibTransId="{E2A32419-86BA-4B3F-A7CA-80FEB7B0DBF4}"/>
    <dgm:cxn modelId="{EC71ACBC-97F2-4669-9EA3-58898FF4D3F9}" type="presOf" srcId="{714D6F7B-1ED3-46BB-9D2B-EE4CBC526969}" destId="{78A628F7-A2B1-4E0A-81A8-28852829C9E0}" srcOrd="0" destOrd="0" presId="urn:microsoft.com/office/officeart/2005/8/layout/hierarchy4"/>
    <dgm:cxn modelId="{C89FBD89-4E6D-43C2-9C34-7146A1C28BA5}" srcId="{09243AC2-AE48-4231-A7C8-997450921E2F}" destId="{D3B9DDC1-2F7B-48BE-A853-E0A64091E385}" srcOrd="0" destOrd="0" parTransId="{2C0BA6BA-A22C-4C2F-A05D-A686491E54E3}" sibTransId="{881DD249-0B62-4787-9061-361704A8C68D}"/>
    <dgm:cxn modelId="{0D2BDC9C-0176-472E-9DEE-B031B6D88060}" type="presOf" srcId="{E704521C-A15D-4ABA-B8E4-54AE0E2012CA}" destId="{1BFD2C6D-296C-4F69-B4C5-C6BD6DEC4AC5}" srcOrd="0" destOrd="0" presId="urn:microsoft.com/office/officeart/2005/8/layout/hierarchy4"/>
    <dgm:cxn modelId="{B485C573-B8E3-4016-9211-1E5B4F6A3447}" srcId="{09243AC2-AE48-4231-A7C8-997450921E2F}" destId="{E704521C-A15D-4ABA-B8E4-54AE0E2012CA}" srcOrd="2" destOrd="0" parTransId="{FF76D377-4817-4427-ADAB-DE407F6968E2}" sibTransId="{C5B5FB21-C3EB-4ED9-802D-7F786D148F09}"/>
    <dgm:cxn modelId="{F6CC28D6-82CD-4EC5-89D8-54E996902974}" srcId="{09243AC2-AE48-4231-A7C8-997450921E2F}" destId="{14F611A2-3995-42B3-A557-DEC33F3521E5}" srcOrd="1" destOrd="0" parTransId="{2F216EBE-51C2-4DE1-A7F8-15143C67F1FF}" sibTransId="{79993FA3-F15E-4F88-A6AE-AEB2DBC606FB}"/>
    <dgm:cxn modelId="{23548EB3-6594-481C-AE42-0B19F7F17697}" type="presOf" srcId="{AFA08FD8-0FB3-42F5-BCDB-3464C24DC76F}" destId="{3EB4805D-6C53-49D5-97F4-16D2BBE56A99}" srcOrd="0" destOrd="0" presId="urn:microsoft.com/office/officeart/2005/8/layout/hierarchy4"/>
    <dgm:cxn modelId="{A986421E-73D2-4359-BBC7-196CCABAD0A0}" srcId="{09243AC2-AE48-4231-A7C8-997450921E2F}" destId="{AFA08FD8-0FB3-42F5-BCDB-3464C24DC76F}" srcOrd="5" destOrd="0" parTransId="{0414DD70-191A-4D82-8A73-EF2B8931CAB4}" sibTransId="{972160E3-1A9C-4F87-8012-3C8FD748CB23}"/>
    <dgm:cxn modelId="{87CF3D82-85B6-4C6D-9B2D-D5B1B79A871A}" type="presOf" srcId="{09243AC2-AE48-4231-A7C8-997450921E2F}" destId="{A78100A9-035A-4C84-BF06-1A4E5252A1C9}" srcOrd="0" destOrd="0" presId="urn:microsoft.com/office/officeart/2005/8/layout/hierarchy4"/>
    <dgm:cxn modelId="{2A87CAF6-3A30-4076-B867-DA8D3EFF4BBD}" type="presOf" srcId="{14F611A2-3995-42B3-A557-DEC33F3521E5}" destId="{1A8A2D94-C88D-4CA6-BEE4-85A92CD188BD}" srcOrd="0" destOrd="0" presId="urn:microsoft.com/office/officeart/2005/8/layout/hierarchy4"/>
    <dgm:cxn modelId="{2CF854B6-AD78-487D-8DF8-0F363273EB6A}" type="presOf" srcId="{5AD22F1B-BBC1-4F3D-9B18-0A6A6F3FD83A}" destId="{DFA81430-2603-44AF-87D6-E784B7F1E121}" srcOrd="0" destOrd="0" presId="urn:microsoft.com/office/officeart/2005/8/layout/hierarchy4"/>
    <dgm:cxn modelId="{8CF8A70F-B287-4D45-A8AE-FE2DA2FD75BD}" type="presParOf" srcId="{A78100A9-035A-4C84-BF06-1A4E5252A1C9}" destId="{A911F895-F995-4DE3-A177-C1C666A1D045}" srcOrd="0" destOrd="0" presId="urn:microsoft.com/office/officeart/2005/8/layout/hierarchy4"/>
    <dgm:cxn modelId="{C4836937-FEAB-4282-8F7A-D4CF7B193056}" type="presParOf" srcId="{A911F895-F995-4DE3-A177-C1C666A1D045}" destId="{F2C2AAC6-8F78-4200-99CB-61E93EA24A61}" srcOrd="0" destOrd="0" presId="urn:microsoft.com/office/officeart/2005/8/layout/hierarchy4"/>
    <dgm:cxn modelId="{5C6DE236-1C37-4B22-AA3D-5C23DFB07ED8}" type="presParOf" srcId="{A911F895-F995-4DE3-A177-C1C666A1D045}" destId="{7D9EA7BF-673B-4AF5-B3AA-D4CF6E405EEB}" srcOrd="1" destOrd="0" presId="urn:microsoft.com/office/officeart/2005/8/layout/hierarchy4"/>
    <dgm:cxn modelId="{70141F16-53B0-4C22-A506-A2EED667A913}" type="presParOf" srcId="{A78100A9-035A-4C84-BF06-1A4E5252A1C9}" destId="{1DD40972-0726-48EA-A8C5-1FE865244A7A}" srcOrd="1" destOrd="0" presId="urn:microsoft.com/office/officeart/2005/8/layout/hierarchy4"/>
    <dgm:cxn modelId="{DDF748A8-9CB6-4AFC-A84C-B03000449D76}" type="presParOf" srcId="{A78100A9-035A-4C84-BF06-1A4E5252A1C9}" destId="{9629F374-FD21-4764-8935-EF880DA4E602}" srcOrd="2" destOrd="0" presId="urn:microsoft.com/office/officeart/2005/8/layout/hierarchy4"/>
    <dgm:cxn modelId="{B2792F24-4647-47A4-A039-BBF78268D879}" type="presParOf" srcId="{9629F374-FD21-4764-8935-EF880DA4E602}" destId="{1A8A2D94-C88D-4CA6-BEE4-85A92CD188BD}" srcOrd="0" destOrd="0" presId="urn:microsoft.com/office/officeart/2005/8/layout/hierarchy4"/>
    <dgm:cxn modelId="{25A10FB9-1FB7-47E7-BB71-3CDB67134E85}" type="presParOf" srcId="{9629F374-FD21-4764-8935-EF880DA4E602}" destId="{AE66371D-932A-44B9-B39C-7473046C0A75}" srcOrd="1" destOrd="0" presId="urn:microsoft.com/office/officeart/2005/8/layout/hierarchy4"/>
    <dgm:cxn modelId="{54FC074B-F65C-4679-A0EE-76700AEFA175}" type="presParOf" srcId="{A78100A9-035A-4C84-BF06-1A4E5252A1C9}" destId="{141B9F00-90F8-4487-8B82-C73A148FF533}" srcOrd="3" destOrd="0" presId="urn:microsoft.com/office/officeart/2005/8/layout/hierarchy4"/>
    <dgm:cxn modelId="{233894B0-626C-4540-8E95-C5F2E4D83416}" type="presParOf" srcId="{A78100A9-035A-4C84-BF06-1A4E5252A1C9}" destId="{B191B34C-96CA-4950-B160-196B5F4EE0C2}" srcOrd="4" destOrd="0" presId="urn:microsoft.com/office/officeart/2005/8/layout/hierarchy4"/>
    <dgm:cxn modelId="{6E9C3F2E-96B4-4498-ACE7-795A999DB5FE}" type="presParOf" srcId="{B191B34C-96CA-4950-B160-196B5F4EE0C2}" destId="{1BFD2C6D-296C-4F69-B4C5-C6BD6DEC4AC5}" srcOrd="0" destOrd="0" presId="urn:microsoft.com/office/officeart/2005/8/layout/hierarchy4"/>
    <dgm:cxn modelId="{D9DFA1B0-3A40-4CE9-8BB6-79AD06F2728C}" type="presParOf" srcId="{B191B34C-96CA-4950-B160-196B5F4EE0C2}" destId="{E2CBE4CE-29B3-4183-B103-76978B45E524}" srcOrd="1" destOrd="0" presId="urn:microsoft.com/office/officeart/2005/8/layout/hierarchy4"/>
    <dgm:cxn modelId="{74E8417C-0551-4BCF-8B84-66E615AAB918}" type="presParOf" srcId="{A78100A9-035A-4C84-BF06-1A4E5252A1C9}" destId="{A94531B4-173C-498F-A713-0610AB37112D}" srcOrd="5" destOrd="0" presId="urn:microsoft.com/office/officeart/2005/8/layout/hierarchy4"/>
    <dgm:cxn modelId="{CDA2A0E7-B9A6-4624-8663-A876717AFB5A}" type="presParOf" srcId="{A78100A9-035A-4C84-BF06-1A4E5252A1C9}" destId="{309FEDA9-B0E2-419C-AC4D-82AF01E6FBF0}" srcOrd="6" destOrd="0" presId="urn:microsoft.com/office/officeart/2005/8/layout/hierarchy4"/>
    <dgm:cxn modelId="{5755CF0A-0DCE-414B-A01C-CDDDC87EE24C}" type="presParOf" srcId="{309FEDA9-B0E2-419C-AC4D-82AF01E6FBF0}" destId="{DFA81430-2603-44AF-87D6-E784B7F1E121}" srcOrd="0" destOrd="0" presId="urn:microsoft.com/office/officeart/2005/8/layout/hierarchy4"/>
    <dgm:cxn modelId="{FA5054E7-81DB-4C7B-B67D-E9EE9D1AE732}" type="presParOf" srcId="{309FEDA9-B0E2-419C-AC4D-82AF01E6FBF0}" destId="{07C6F2D7-D302-489B-B96C-2193EE9D1A11}" srcOrd="1" destOrd="0" presId="urn:microsoft.com/office/officeart/2005/8/layout/hierarchy4"/>
    <dgm:cxn modelId="{5122EE0B-B950-4E59-B243-79BD92614B9E}" type="presParOf" srcId="{A78100A9-035A-4C84-BF06-1A4E5252A1C9}" destId="{41AC3673-3F09-4197-A8A4-2B7F2B0D8E26}" srcOrd="7" destOrd="0" presId="urn:microsoft.com/office/officeart/2005/8/layout/hierarchy4"/>
    <dgm:cxn modelId="{1BC8D563-3386-4970-B157-D44191764D17}" type="presParOf" srcId="{A78100A9-035A-4C84-BF06-1A4E5252A1C9}" destId="{E270AB77-7052-4059-89A0-223A7B5D48FE}" srcOrd="8" destOrd="0" presId="urn:microsoft.com/office/officeart/2005/8/layout/hierarchy4"/>
    <dgm:cxn modelId="{E069B804-417B-4FE8-A051-32B1F19D406E}" type="presParOf" srcId="{E270AB77-7052-4059-89A0-223A7B5D48FE}" destId="{78A628F7-A2B1-4E0A-81A8-28852829C9E0}" srcOrd="0" destOrd="0" presId="urn:microsoft.com/office/officeart/2005/8/layout/hierarchy4"/>
    <dgm:cxn modelId="{6EDA4CA4-A57F-4A81-8421-44280349BF8A}" type="presParOf" srcId="{E270AB77-7052-4059-89A0-223A7B5D48FE}" destId="{CA331A69-5A0C-4DA2-A8FE-3D7DBDF49C6D}" srcOrd="1" destOrd="0" presId="urn:microsoft.com/office/officeart/2005/8/layout/hierarchy4"/>
    <dgm:cxn modelId="{B9C00075-38A0-44FF-A2B2-9A21F8DF43CB}" type="presParOf" srcId="{A78100A9-035A-4C84-BF06-1A4E5252A1C9}" destId="{53B5492A-D8A4-4B98-B0C5-01E98358E19F}" srcOrd="9" destOrd="0" presId="urn:microsoft.com/office/officeart/2005/8/layout/hierarchy4"/>
    <dgm:cxn modelId="{F8573C16-E51D-48AE-95D4-FC8B093D8D47}" type="presParOf" srcId="{A78100A9-035A-4C84-BF06-1A4E5252A1C9}" destId="{F4C43950-09EE-407B-8CD2-FBA901818E6E}" srcOrd="10" destOrd="0" presId="urn:microsoft.com/office/officeart/2005/8/layout/hierarchy4"/>
    <dgm:cxn modelId="{06D2E7AF-FFA0-44FE-BD17-3DFF6972EC9C}" type="presParOf" srcId="{F4C43950-09EE-407B-8CD2-FBA901818E6E}" destId="{3EB4805D-6C53-49D5-97F4-16D2BBE56A99}" srcOrd="0" destOrd="0" presId="urn:microsoft.com/office/officeart/2005/8/layout/hierarchy4"/>
    <dgm:cxn modelId="{BA92E977-1307-4E1F-AEA4-58A6B783F382}" type="presParOf" srcId="{F4C43950-09EE-407B-8CD2-FBA901818E6E}" destId="{2746F39B-C575-457A-AC68-837CD258F8A0}" srcOrd="1" destOrd="0" presId="urn:microsoft.com/office/officeart/2005/8/layout/hierarchy4"/>
  </dgm:cxnLst>
  <dgm:bg/>
  <dgm:whole/>
  <dgm:extLst>
    <a:ext uri="http://schemas.microsoft.com/office/drawing/2008/diagram">
      <dsp:dataModelExt xmlns:dsp="http://schemas.microsoft.com/office/drawing/2008/diagram" xmlns=""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B2A553-C521-41FB-95AF-10BE5DE92459}"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4CCB2E56-6C72-46CC-A58C-75C3453E5790}">
      <dgm:prSet phldrT="[Text]"/>
      <dgm:spPr/>
      <dgm:t>
        <a:bodyPr/>
        <a:lstStyle/>
        <a:p>
          <a:r>
            <a:rPr lang="en-US"/>
            <a:t>Central Video Player Controller</a:t>
          </a:r>
        </a:p>
      </dgm:t>
    </dgm:pt>
    <dgm:pt modelId="{F5A5664A-E470-4568-8494-2E48F63A5969}" type="parTrans" cxnId="{D5AB8C56-5AE4-4DE6-97FA-A29D8D8FB943}">
      <dgm:prSet/>
      <dgm:spPr/>
      <dgm:t>
        <a:bodyPr/>
        <a:lstStyle/>
        <a:p>
          <a:endParaRPr lang="en-US"/>
        </a:p>
      </dgm:t>
    </dgm:pt>
    <dgm:pt modelId="{40F62F85-8C9A-40D7-B16B-693DDE76BF76}" type="sibTrans" cxnId="{D5AB8C56-5AE4-4DE6-97FA-A29D8D8FB943}">
      <dgm:prSet/>
      <dgm:spPr/>
      <dgm:t>
        <a:bodyPr/>
        <a:lstStyle/>
        <a:p>
          <a:endParaRPr lang="en-US"/>
        </a:p>
      </dgm:t>
    </dgm:pt>
    <dgm:pt modelId="{31898EA3-DD0A-4AFE-AC10-5FC8934D55D2}" type="pres">
      <dgm:prSet presAssocID="{A1B2A553-C521-41FB-95AF-10BE5DE92459}" presName="Name0" presStyleCnt="0">
        <dgm:presLayoutVars>
          <dgm:chPref val="1"/>
          <dgm:dir/>
          <dgm:animOne val="branch"/>
          <dgm:animLvl val="lvl"/>
          <dgm:resizeHandles/>
        </dgm:presLayoutVars>
      </dgm:prSet>
      <dgm:spPr/>
    </dgm:pt>
    <dgm:pt modelId="{17F7674F-8BA6-4BF6-94CB-BD8F7D678D1C}" type="pres">
      <dgm:prSet presAssocID="{4CCB2E56-6C72-46CC-A58C-75C3453E5790}" presName="vertOne" presStyleCnt="0"/>
      <dgm:spPr/>
    </dgm:pt>
    <dgm:pt modelId="{761ECBC7-11B5-430C-9B67-274B85DA7948}" type="pres">
      <dgm:prSet presAssocID="{4CCB2E56-6C72-46CC-A58C-75C3453E5790}" presName="txOne" presStyleLbl="node0" presStyleIdx="0" presStyleCnt="1">
        <dgm:presLayoutVars>
          <dgm:chPref val="3"/>
        </dgm:presLayoutVars>
      </dgm:prSet>
      <dgm:spPr/>
      <dgm:t>
        <a:bodyPr/>
        <a:lstStyle/>
        <a:p>
          <a:endParaRPr lang="en-US"/>
        </a:p>
      </dgm:t>
    </dgm:pt>
    <dgm:pt modelId="{B6EA06B9-7C8E-44FE-9476-54784B64A68B}" type="pres">
      <dgm:prSet presAssocID="{4CCB2E56-6C72-46CC-A58C-75C3453E5790}" presName="horzOne" presStyleCnt="0"/>
      <dgm:spPr/>
    </dgm:pt>
  </dgm:ptLst>
  <dgm:cxnLst>
    <dgm:cxn modelId="{D5AB8C56-5AE4-4DE6-97FA-A29D8D8FB943}" srcId="{A1B2A553-C521-41FB-95AF-10BE5DE92459}" destId="{4CCB2E56-6C72-46CC-A58C-75C3453E5790}" srcOrd="0" destOrd="0" parTransId="{F5A5664A-E470-4568-8494-2E48F63A5969}" sibTransId="{40F62F85-8C9A-40D7-B16B-693DDE76BF76}"/>
    <dgm:cxn modelId="{18ED2C09-A90A-42CE-940A-7E43B42E516E}" type="presOf" srcId="{4CCB2E56-6C72-46CC-A58C-75C3453E5790}" destId="{761ECBC7-11B5-430C-9B67-274B85DA7948}" srcOrd="0" destOrd="0" presId="urn:microsoft.com/office/officeart/2005/8/layout/hierarchy4"/>
    <dgm:cxn modelId="{2AD3F034-FCAC-4D98-92FE-62991C481BDD}" type="presOf" srcId="{A1B2A553-C521-41FB-95AF-10BE5DE92459}" destId="{31898EA3-DD0A-4AFE-AC10-5FC8934D55D2}" srcOrd="0" destOrd="0" presId="urn:microsoft.com/office/officeart/2005/8/layout/hierarchy4"/>
    <dgm:cxn modelId="{AECC718B-1526-48C0-8BA5-5D3B034BD4E9}" type="presParOf" srcId="{31898EA3-DD0A-4AFE-AC10-5FC8934D55D2}" destId="{17F7674F-8BA6-4BF6-94CB-BD8F7D678D1C}" srcOrd="0" destOrd="0" presId="urn:microsoft.com/office/officeart/2005/8/layout/hierarchy4"/>
    <dgm:cxn modelId="{35F4369E-5BF7-40D3-9853-EB4778C4E23A}" type="presParOf" srcId="{17F7674F-8BA6-4BF6-94CB-BD8F7D678D1C}" destId="{761ECBC7-11B5-430C-9B67-274B85DA7948}" srcOrd="0" destOrd="0" presId="urn:microsoft.com/office/officeart/2005/8/layout/hierarchy4"/>
    <dgm:cxn modelId="{D938DA34-EC39-40B6-96BC-F4832F153046}" type="presParOf" srcId="{17F7674F-8BA6-4BF6-94CB-BD8F7D678D1C}" destId="{B6EA06B9-7C8E-44FE-9476-54784B64A68B}" srcOrd="1" destOrd="0" presId="urn:microsoft.com/office/officeart/2005/8/layout/hierarchy4"/>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9243AC2-AE48-4231-A7C8-997450921E2F}"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D3B9DDC1-2F7B-48BE-A853-E0A64091E385}">
      <dgm:prSet phldrT="[Text]"/>
      <dgm:spPr/>
      <dgm:t>
        <a:bodyPr/>
        <a:lstStyle/>
        <a:p>
          <a:r>
            <a:rPr lang="en-US"/>
            <a:t>Flash Player</a:t>
          </a:r>
        </a:p>
      </dgm:t>
    </dgm:pt>
    <dgm:pt modelId="{2C0BA6BA-A22C-4C2F-A05D-A686491E54E3}" type="parTrans" cxnId="{C89FBD89-4E6D-43C2-9C34-7146A1C28BA5}">
      <dgm:prSet/>
      <dgm:spPr/>
      <dgm:t>
        <a:bodyPr/>
        <a:lstStyle/>
        <a:p>
          <a:endParaRPr lang="en-US"/>
        </a:p>
      </dgm:t>
    </dgm:pt>
    <dgm:pt modelId="{881DD249-0B62-4787-9061-361704A8C68D}" type="sibTrans" cxnId="{C89FBD89-4E6D-43C2-9C34-7146A1C28BA5}">
      <dgm:prSet/>
      <dgm:spPr/>
      <dgm:t>
        <a:bodyPr/>
        <a:lstStyle/>
        <a:p>
          <a:endParaRPr lang="en-US"/>
        </a:p>
      </dgm:t>
    </dgm:pt>
    <dgm:pt modelId="{14F611A2-3995-42B3-A557-DEC33F3521E5}">
      <dgm:prSet phldrT="[Text]"/>
      <dgm:spPr/>
      <dgm:t>
        <a:bodyPr/>
        <a:lstStyle/>
        <a:p>
          <a:r>
            <a:rPr lang="en-US"/>
            <a:t>HTML5 Player</a:t>
          </a:r>
        </a:p>
      </dgm:t>
    </dgm:pt>
    <dgm:pt modelId="{2F216EBE-51C2-4DE1-A7F8-15143C67F1FF}" type="parTrans" cxnId="{F6CC28D6-82CD-4EC5-89D8-54E996902974}">
      <dgm:prSet/>
      <dgm:spPr/>
      <dgm:t>
        <a:bodyPr/>
        <a:lstStyle/>
        <a:p>
          <a:endParaRPr lang="en-US"/>
        </a:p>
      </dgm:t>
    </dgm:pt>
    <dgm:pt modelId="{79993FA3-F15E-4F88-A6AE-AEB2DBC606FB}" type="sibTrans" cxnId="{F6CC28D6-82CD-4EC5-89D8-54E996902974}">
      <dgm:prSet/>
      <dgm:spPr/>
      <dgm:t>
        <a:bodyPr/>
        <a:lstStyle/>
        <a:p>
          <a:endParaRPr lang="en-US"/>
        </a:p>
      </dgm:t>
    </dgm:pt>
    <dgm:pt modelId="{E704521C-A15D-4ABA-B8E4-54AE0E2012CA}">
      <dgm:prSet phldrT="[Text]"/>
      <dgm:spPr/>
      <dgm:t>
        <a:bodyPr/>
        <a:lstStyle/>
        <a:p>
          <a:r>
            <a:rPr lang="en-US"/>
            <a:t>Dash Player</a:t>
          </a:r>
        </a:p>
      </dgm:t>
    </dgm:pt>
    <dgm:pt modelId="{FF76D377-4817-4427-ADAB-DE407F6968E2}" type="parTrans" cxnId="{B485C573-B8E3-4016-9211-1E5B4F6A3447}">
      <dgm:prSet/>
      <dgm:spPr/>
      <dgm:t>
        <a:bodyPr/>
        <a:lstStyle/>
        <a:p>
          <a:endParaRPr lang="en-US"/>
        </a:p>
      </dgm:t>
    </dgm:pt>
    <dgm:pt modelId="{C5B5FB21-C3EB-4ED9-802D-7F786D148F09}" type="sibTrans" cxnId="{B485C573-B8E3-4016-9211-1E5B4F6A3447}">
      <dgm:prSet/>
      <dgm:spPr/>
      <dgm:t>
        <a:bodyPr/>
        <a:lstStyle/>
        <a:p>
          <a:endParaRPr lang="en-US"/>
        </a:p>
      </dgm:t>
    </dgm:pt>
    <dgm:pt modelId="{5AD22F1B-BBC1-4F3D-9B18-0A6A6F3FD83A}">
      <dgm:prSet phldrT="[Text]"/>
      <dgm:spPr/>
      <dgm:t>
        <a:bodyPr/>
        <a:lstStyle/>
        <a:p>
          <a:r>
            <a:rPr lang="en-US"/>
            <a:t>HLS Player</a:t>
          </a:r>
        </a:p>
      </dgm:t>
    </dgm:pt>
    <dgm:pt modelId="{953A557C-F9AF-47EF-8E16-C906A6A22070}" type="parTrans" cxnId="{EE1C650B-AB01-48B8-9C78-C3C1DC9571D2}">
      <dgm:prSet/>
      <dgm:spPr/>
      <dgm:t>
        <a:bodyPr/>
        <a:lstStyle/>
        <a:p>
          <a:endParaRPr lang="en-US"/>
        </a:p>
      </dgm:t>
    </dgm:pt>
    <dgm:pt modelId="{CE70A2F8-08B3-473E-A547-3764C346FED5}" type="sibTrans" cxnId="{EE1C650B-AB01-48B8-9C78-C3C1DC9571D2}">
      <dgm:prSet/>
      <dgm:spPr/>
      <dgm:t>
        <a:bodyPr/>
        <a:lstStyle/>
        <a:p>
          <a:endParaRPr lang="en-US"/>
        </a:p>
      </dgm:t>
    </dgm:pt>
    <dgm:pt modelId="{714D6F7B-1ED3-46BB-9D2B-EE4CBC526969}">
      <dgm:prSet phldrT="[Text]"/>
      <dgm:spPr/>
      <dgm:t>
        <a:bodyPr/>
        <a:lstStyle/>
        <a:p>
          <a:r>
            <a:rPr lang="en-US"/>
            <a:t>Other Player</a:t>
          </a:r>
        </a:p>
      </dgm:t>
    </dgm:pt>
    <dgm:pt modelId="{DF272C6B-8457-4ACD-BD17-EDE1FBCDA13B}" type="parTrans" cxnId="{40B257C3-C15F-41D6-86F7-F1AA9E51EEDB}">
      <dgm:prSet/>
      <dgm:spPr/>
      <dgm:t>
        <a:bodyPr/>
        <a:lstStyle/>
        <a:p>
          <a:endParaRPr lang="en-US"/>
        </a:p>
      </dgm:t>
    </dgm:pt>
    <dgm:pt modelId="{E2A32419-86BA-4B3F-A7CA-80FEB7B0DBF4}" type="sibTrans" cxnId="{40B257C3-C15F-41D6-86F7-F1AA9E51EEDB}">
      <dgm:prSet/>
      <dgm:spPr/>
      <dgm:t>
        <a:bodyPr/>
        <a:lstStyle/>
        <a:p>
          <a:endParaRPr lang="en-US"/>
        </a:p>
      </dgm:t>
    </dgm:pt>
    <dgm:pt modelId="{AFA08FD8-0FB3-42F5-BCDB-3464C24DC76F}">
      <dgm:prSet phldrT="[Text]"/>
      <dgm:spPr/>
      <dgm:t>
        <a:bodyPr/>
        <a:lstStyle/>
        <a:p>
          <a:r>
            <a:rPr lang="en-US"/>
            <a:t>Other Player</a:t>
          </a:r>
        </a:p>
      </dgm:t>
    </dgm:pt>
    <dgm:pt modelId="{0414DD70-191A-4D82-8A73-EF2B8931CAB4}" type="parTrans" cxnId="{A986421E-73D2-4359-BBC7-196CCABAD0A0}">
      <dgm:prSet/>
      <dgm:spPr/>
      <dgm:t>
        <a:bodyPr/>
        <a:lstStyle/>
        <a:p>
          <a:endParaRPr lang="en-US"/>
        </a:p>
      </dgm:t>
    </dgm:pt>
    <dgm:pt modelId="{972160E3-1A9C-4F87-8012-3C8FD748CB23}" type="sibTrans" cxnId="{A986421E-73D2-4359-BBC7-196CCABAD0A0}">
      <dgm:prSet/>
      <dgm:spPr/>
      <dgm:t>
        <a:bodyPr/>
        <a:lstStyle/>
        <a:p>
          <a:endParaRPr lang="en-US"/>
        </a:p>
      </dgm:t>
    </dgm:pt>
    <dgm:pt modelId="{A78100A9-035A-4C84-BF06-1A4E5252A1C9}" type="pres">
      <dgm:prSet presAssocID="{09243AC2-AE48-4231-A7C8-997450921E2F}" presName="Name0" presStyleCnt="0">
        <dgm:presLayoutVars>
          <dgm:chPref val="1"/>
          <dgm:dir/>
          <dgm:animOne val="branch"/>
          <dgm:animLvl val="lvl"/>
          <dgm:resizeHandles/>
        </dgm:presLayoutVars>
      </dgm:prSet>
      <dgm:spPr/>
    </dgm:pt>
    <dgm:pt modelId="{A911F895-F995-4DE3-A177-C1C666A1D045}" type="pres">
      <dgm:prSet presAssocID="{D3B9DDC1-2F7B-48BE-A853-E0A64091E385}" presName="vertOne" presStyleCnt="0"/>
      <dgm:spPr/>
    </dgm:pt>
    <dgm:pt modelId="{F2C2AAC6-8F78-4200-99CB-61E93EA24A61}" type="pres">
      <dgm:prSet presAssocID="{D3B9DDC1-2F7B-48BE-A853-E0A64091E385}" presName="txOne" presStyleLbl="node0" presStyleIdx="0" presStyleCnt="6">
        <dgm:presLayoutVars>
          <dgm:chPref val="3"/>
        </dgm:presLayoutVars>
      </dgm:prSet>
      <dgm:spPr/>
      <dgm:t>
        <a:bodyPr/>
        <a:lstStyle/>
        <a:p>
          <a:endParaRPr lang="en-US"/>
        </a:p>
      </dgm:t>
    </dgm:pt>
    <dgm:pt modelId="{7D9EA7BF-673B-4AF5-B3AA-D4CF6E405EEB}" type="pres">
      <dgm:prSet presAssocID="{D3B9DDC1-2F7B-48BE-A853-E0A64091E385}" presName="horzOne" presStyleCnt="0"/>
      <dgm:spPr/>
    </dgm:pt>
    <dgm:pt modelId="{1DD40972-0726-48EA-A8C5-1FE865244A7A}" type="pres">
      <dgm:prSet presAssocID="{881DD249-0B62-4787-9061-361704A8C68D}" presName="sibSpaceOne" presStyleCnt="0"/>
      <dgm:spPr/>
    </dgm:pt>
    <dgm:pt modelId="{9629F374-FD21-4764-8935-EF880DA4E602}" type="pres">
      <dgm:prSet presAssocID="{14F611A2-3995-42B3-A557-DEC33F3521E5}" presName="vertOne" presStyleCnt="0"/>
      <dgm:spPr/>
    </dgm:pt>
    <dgm:pt modelId="{1A8A2D94-C88D-4CA6-BEE4-85A92CD188BD}" type="pres">
      <dgm:prSet presAssocID="{14F611A2-3995-42B3-A557-DEC33F3521E5}" presName="txOne" presStyleLbl="node0" presStyleIdx="1" presStyleCnt="6">
        <dgm:presLayoutVars>
          <dgm:chPref val="3"/>
        </dgm:presLayoutVars>
      </dgm:prSet>
      <dgm:spPr/>
    </dgm:pt>
    <dgm:pt modelId="{AE66371D-932A-44B9-B39C-7473046C0A75}" type="pres">
      <dgm:prSet presAssocID="{14F611A2-3995-42B3-A557-DEC33F3521E5}" presName="horzOne" presStyleCnt="0"/>
      <dgm:spPr/>
    </dgm:pt>
    <dgm:pt modelId="{141B9F00-90F8-4487-8B82-C73A148FF533}" type="pres">
      <dgm:prSet presAssocID="{79993FA3-F15E-4F88-A6AE-AEB2DBC606FB}" presName="sibSpaceOne" presStyleCnt="0"/>
      <dgm:spPr/>
    </dgm:pt>
    <dgm:pt modelId="{B191B34C-96CA-4950-B160-196B5F4EE0C2}" type="pres">
      <dgm:prSet presAssocID="{E704521C-A15D-4ABA-B8E4-54AE0E2012CA}" presName="vertOne" presStyleCnt="0"/>
      <dgm:spPr/>
    </dgm:pt>
    <dgm:pt modelId="{1BFD2C6D-296C-4F69-B4C5-C6BD6DEC4AC5}" type="pres">
      <dgm:prSet presAssocID="{E704521C-A15D-4ABA-B8E4-54AE0E2012CA}" presName="txOne" presStyleLbl="node0" presStyleIdx="2" presStyleCnt="6">
        <dgm:presLayoutVars>
          <dgm:chPref val="3"/>
        </dgm:presLayoutVars>
      </dgm:prSet>
      <dgm:spPr/>
    </dgm:pt>
    <dgm:pt modelId="{E2CBE4CE-29B3-4183-B103-76978B45E524}" type="pres">
      <dgm:prSet presAssocID="{E704521C-A15D-4ABA-B8E4-54AE0E2012CA}" presName="horzOne" presStyleCnt="0"/>
      <dgm:spPr/>
    </dgm:pt>
    <dgm:pt modelId="{A94531B4-173C-498F-A713-0610AB37112D}" type="pres">
      <dgm:prSet presAssocID="{C5B5FB21-C3EB-4ED9-802D-7F786D148F09}" presName="sibSpaceOne" presStyleCnt="0"/>
      <dgm:spPr/>
    </dgm:pt>
    <dgm:pt modelId="{309FEDA9-B0E2-419C-AC4D-82AF01E6FBF0}" type="pres">
      <dgm:prSet presAssocID="{5AD22F1B-BBC1-4F3D-9B18-0A6A6F3FD83A}" presName="vertOne" presStyleCnt="0"/>
      <dgm:spPr/>
    </dgm:pt>
    <dgm:pt modelId="{DFA81430-2603-44AF-87D6-E784B7F1E121}" type="pres">
      <dgm:prSet presAssocID="{5AD22F1B-BBC1-4F3D-9B18-0A6A6F3FD83A}" presName="txOne" presStyleLbl="node0" presStyleIdx="3" presStyleCnt="6">
        <dgm:presLayoutVars>
          <dgm:chPref val="3"/>
        </dgm:presLayoutVars>
      </dgm:prSet>
      <dgm:spPr/>
    </dgm:pt>
    <dgm:pt modelId="{07C6F2D7-D302-489B-B96C-2193EE9D1A11}" type="pres">
      <dgm:prSet presAssocID="{5AD22F1B-BBC1-4F3D-9B18-0A6A6F3FD83A}" presName="horzOne" presStyleCnt="0"/>
      <dgm:spPr/>
    </dgm:pt>
    <dgm:pt modelId="{41AC3673-3F09-4197-A8A4-2B7F2B0D8E26}" type="pres">
      <dgm:prSet presAssocID="{CE70A2F8-08B3-473E-A547-3764C346FED5}" presName="sibSpaceOne" presStyleCnt="0"/>
      <dgm:spPr/>
    </dgm:pt>
    <dgm:pt modelId="{E270AB77-7052-4059-89A0-223A7B5D48FE}" type="pres">
      <dgm:prSet presAssocID="{714D6F7B-1ED3-46BB-9D2B-EE4CBC526969}" presName="vertOne" presStyleCnt="0"/>
      <dgm:spPr/>
    </dgm:pt>
    <dgm:pt modelId="{78A628F7-A2B1-4E0A-81A8-28852829C9E0}" type="pres">
      <dgm:prSet presAssocID="{714D6F7B-1ED3-46BB-9D2B-EE4CBC526969}" presName="txOne" presStyleLbl="node0" presStyleIdx="4" presStyleCnt="6">
        <dgm:presLayoutVars>
          <dgm:chPref val="3"/>
        </dgm:presLayoutVars>
      </dgm:prSet>
      <dgm:spPr/>
    </dgm:pt>
    <dgm:pt modelId="{CA331A69-5A0C-4DA2-A8FE-3D7DBDF49C6D}" type="pres">
      <dgm:prSet presAssocID="{714D6F7B-1ED3-46BB-9D2B-EE4CBC526969}" presName="horzOne" presStyleCnt="0"/>
      <dgm:spPr/>
    </dgm:pt>
    <dgm:pt modelId="{53B5492A-D8A4-4B98-B0C5-01E98358E19F}" type="pres">
      <dgm:prSet presAssocID="{E2A32419-86BA-4B3F-A7CA-80FEB7B0DBF4}" presName="sibSpaceOne" presStyleCnt="0"/>
      <dgm:spPr/>
    </dgm:pt>
    <dgm:pt modelId="{F4C43950-09EE-407B-8CD2-FBA901818E6E}" type="pres">
      <dgm:prSet presAssocID="{AFA08FD8-0FB3-42F5-BCDB-3464C24DC76F}" presName="vertOne" presStyleCnt="0"/>
      <dgm:spPr/>
    </dgm:pt>
    <dgm:pt modelId="{3EB4805D-6C53-49D5-97F4-16D2BBE56A99}" type="pres">
      <dgm:prSet presAssocID="{AFA08FD8-0FB3-42F5-BCDB-3464C24DC76F}" presName="txOne" presStyleLbl="node0" presStyleIdx="5" presStyleCnt="6">
        <dgm:presLayoutVars>
          <dgm:chPref val="3"/>
        </dgm:presLayoutVars>
      </dgm:prSet>
      <dgm:spPr/>
    </dgm:pt>
    <dgm:pt modelId="{2746F39B-C575-457A-AC68-837CD258F8A0}" type="pres">
      <dgm:prSet presAssocID="{AFA08FD8-0FB3-42F5-BCDB-3464C24DC76F}" presName="horzOne" presStyleCnt="0"/>
      <dgm:spPr/>
    </dgm:pt>
  </dgm:ptLst>
  <dgm:cxnLst>
    <dgm:cxn modelId="{EE1C650B-AB01-48B8-9C78-C3C1DC9571D2}" srcId="{09243AC2-AE48-4231-A7C8-997450921E2F}" destId="{5AD22F1B-BBC1-4F3D-9B18-0A6A6F3FD83A}" srcOrd="3" destOrd="0" parTransId="{953A557C-F9AF-47EF-8E16-C906A6A22070}" sibTransId="{CE70A2F8-08B3-473E-A547-3764C346FED5}"/>
    <dgm:cxn modelId="{40B257C3-C15F-41D6-86F7-F1AA9E51EEDB}" srcId="{09243AC2-AE48-4231-A7C8-997450921E2F}" destId="{714D6F7B-1ED3-46BB-9D2B-EE4CBC526969}" srcOrd="4" destOrd="0" parTransId="{DF272C6B-8457-4ACD-BD17-EDE1FBCDA13B}" sibTransId="{E2A32419-86BA-4B3F-A7CA-80FEB7B0DBF4}"/>
    <dgm:cxn modelId="{9F258F29-CC32-4AFC-B4CF-15D8C9DD06DE}" type="presOf" srcId="{14F611A2-3995-42B3-A557-DEC33F3521E5}" destId="{1A8A2D94-C88D-4CA6-BEE4-85A92CD188BD}" srcOrd="0" destOrd="0" presId="urn:microsoft.com/office/officeart/2005/8/layout/hierarchy4"/>
    <dgm:cxn modelId="{C89FBD89-4E6D-43C2-9C34-7146A1C28BA5}" srcId="{09243AC2-AE48-4231-A7C8-997450921E2F}" destId="{D3B9DDC1-2F7B-48BE-A853-E0A64091E385}" srcOrd="0" destOrd="0" parTransId="{2C0BA6BA-A22C-4C2F-A05D-A686491E54E3}" sibTransId="{881DD249-0B62-4787-9061-361704A8C68D}"/>
    <dgm:cxn modelId="{CAE14C5F-596B-4848-8CFE-43977A193FCE}" type="presOf" srcId="{714D6F7B-1ED3-46BB-9D2B-EE4CBC526969}" destId="{78A628F7-A2B1-4E0A-81A8-28852829C9E0}" srcOrd="0" destOrd="0" presId="urn:microsoft.com/office/officeart/2005/8/layout/hierarchy4"/>
    <dgm:cxn modelId="{B485C573-B8E3-4016-9211-1E5B4F6A3447}" srcId="{09243AC2-AE48-4231-A7C8-997450921E2F}" destId="{E704521C-A15D-4ABA-B8E4-54AE0E2012CA}" srcOrd="2" destOrd="0" parTransId="{FF76D377-4817-4427-ADAB-DE407F6968E2}" sibTransId="{C5B5FB21-C3EB-4ED9-802D-7F786D148F09}"/>
    <dgm:cxn modelId="{E9D9F6B0-B8BB-40C1-BBC7-8E90CF225CAF}" type="presOf" srcId="{09243AC2-AE48-4231-A7C8-997450921E2F}" destId="{A78100A9-035A-4C84-BF06-1A4E5252A1C9}" srcOrd="0" destOrd="0" presId="urn:microsoft.com/office/officeart/2005/8/layout/hierarchy4"/>
    <dgm:cxn modelId="{F6CC28D6-82CD-4EC5-89D8-54E996902974}" srcId="{09243AC2-AE48-4231-A7C8-997450921E2F}" destId="{14F611A2-3995-42B3-A557-DEC33F3521E5}" srcOrd="1" destOrd="0" parTransId="{2F216EBE-51C2-4DE1-A7F8-15143C67F1FF}" sibTransId="{79993FA3-F15E-4F88-A6AE-AEB2DBC606FB}"/>
    <dgm:cxn modelId="{F41D311C-125E-4E57-8B88-A064E06CD02C}" type="presOf" srcId="{D3B9DDC1-2F7B-48BE-A853-E0A64091E385}" destId="{F2C2AAC6-8F78-4200-99CB-61E93EA24A61}" srcOrd="0" destOrd="0" presId="urn:microsoft.com/office/officeart/2005/8/layout/hierarchy4"/>
    <dgm:cxn modelId="{A986421E-73D2-4359-BBC7-196CCABAD0A0}" srcId="{09243AC2-AE48-4231-A7C8-997450921E2F}" destId="{AFA08FD8-0FB3-42F5-BCDB-3464C24DC76F}" srcOrd="5" destOrd="0" parTransId="{0414DD70-191A-4D82-8A73-EF2B8931CAB4}" sibTransId="{972160E3-1A9C-4F87-8012-3C8FD748CB23}"/>
    <dgm:cxn modelId="{64F8A076-80E8-4A2A-93D3-4F376F76E0C2}" type="presOf" srcId="{5AD22F1B-BBC1-4F3D-9B18-0A6A6F3FD83A}" destId="{DFA81430-2603-44AF-87D6-E784B7F1E121}" srcOrd="0" destOrd="0" presId="urn:microsoft.com/office/officeart/2005/8/layout/hierarchy4"/>
    <dgm:cxn modelId="{BC43BA1D-13ED-49B2-9CEC-3F0DEA8357C1}" type="presOf" srcId="{AFA08FD8-0FB3-42F5-BCDB-3464C24DC76F}" destId="{3EB4805D-6C53-49D5-97F4-16D2BBE56A99}" srcOrd="0" destOrd="0" presId="urn:microsoft.com/office/officeart/2005/8/layout/hierarchy4"/>
    <dgm:cxn modelId="{9F8C13C3-A711-47D5-B243-489F044A932C}" type="presOf" srcId="{E704521C-A15D-4ABA-B8E4-54AE0E2012CA}" destId="{1BFD2C6D-296C-4F69-B4C5-C6BD6DEC4AC5}" srcOrd="0" destOrd="0" presId="urn:microsoft.com/office/officeart/2005/8/layout/hierarchy4"/>
    <dgm:cxn modelId="{C89B4F2E-1DC6-42DE-B4C6-A58E5F73ABAE}" type="presParOf" srcId="{A78100A9-035A-4C84-BF06-1A4E5252A1C9}" destId="{A911F895-F995-4DE3-A177-C1C666A1D045}" srcOrd="0" destOrd="0" presId="urn:microsoft.com/office/officeart/2005/8/layout/hierarchy4"/>
    <dgm:cxn modelId="{3D6D3D69-005B-47C1-8FAE-C4BD0492FF00}" type="presParOf" srcId="{A911F895-F995-4DE3-A177-C1C666A1D045}" destId="{F2C2AAC6-8F78-4200-99CB-61E93EA24A61}" srcOrd="0" destOrd="0" presId="urn:microsoft.com/office/officeart/2005/8/layout/hierarchy4"/>
    <dgm:cxn modelId="{528CCC1F-E6B7-462A-8798-AAF8D2AD908E}" type="presParOf" srcId="{A911F895-F995-4DE3-A177-C1C666A1D045}" destId="{7D9EA7BF-673B-4AF5-B3AA-D4CF6E405EEB}" srcOrd="1" destOrd="0" presId="urn:microsoft.com/office/officeart/2005/8/layout/hierarchy4"/>
    <dgm:cxn modelId="{C10B646E-AD03-43FB-BCFB-828CF5F1B2CE}" type="presParOf" srcId="{A78100A9-035A-4C84-BF06-1A4E5252A1C9}" destId="{1DD40972-0726-48EA-A8C5-1FE865244A7A}" srcOrd="1" destOrd="0" presId="urn:microsoft.com/office/officeart/2005/8/layout/hierarchy4"/>
    <dgm:cxn modelId="{5CAE911D-80CD-46A2-B628-B34402F2AAD9}" type="presParOf" srcId="{A78100A9-035A-4C84-BF06-1A4E5252A1C9}" destId="{9629F374-FD21-4764-8935-EF880DA4E602}" srcOrd="2" destOrd="0" presId="urn:microsoft.com/office/officeart/2005/8/layout/hierarchy4"/>
    <dgm:cxn modelId="{30439454-B6DD-4F98-9ECC-4032BF5C6A12}" type="presParOf" srcId="{9629F374-FD21-4764-8935-EF880DA4E602}" destId="{1A8A2D94-C88D-4CA6-BEE4-85A92CD188BD}" srcOrd="0" destOrd="0" presId="urn:microsoft.com/office/officeart/2005/8/layout/hierarchy4"/>
    <dgm:cxn modelId="{F0667510-B7E0-4998-8C60-28428BC4F8C5}" type="presParOf" srcId="{9629F374-FD21-4764-8935-EF880DA4E602}" destId="{AE66371D-932A-44B9-B39C-7473046C0A75}" srcOrd="1" destOrd="0" presId="urn:microsoft.com/office/officeart/2005/8/layout/hierarchy4"/>
    <dgm:cxn modelId="{E11A054C-1462-4559-ABD4-EC8475A7E8E4}" type="presParOf" srcId="{A78100A9-035A-4C84-BF06-1A4E5252A1C9}" destId="{141B9F00-90F8-4487-8B82-C73A148FF533}" srcOrd="3" destOrd="0" presId="urn:microsoft.com/office/officeart/2005/8/layout/hierarchy4"/>
    <dgm:cxn modelId="{4537D702-758E-454C-93B7-818CC94E7314}" type="presParOf" srcId="{A78100A9-035A-4C84-BF06-1A4E5252A1C9}" destId="{B191B34C-96CA-4950-B160-196B5F4EE0C2}" srcOrd="4" destOrd="0" presId="urn:microsoft.com/office/officeart/2005/8/layout/hierarchy4"/>
    <dgm:cxn modelId="{80DF6184-ED84-4974-A4CE-A62AEE134BD6}" type="presParOf" srcId="{B191B34C-96CA-4950-B160-196B5F4EE0C2}" destId="{1BFD2C6D-296C-4F69-B4C5-C6BD6DEC4AC5}" srcOrd="0" destOrd="0" presId="urn:microsoft.com/office/officeart/2005/8/layout/hierarchy4"/>
    <dgm:cxn modelId="{792C1EA3-55B2-4D00-BD4B-661DC3F26176}" type="presParOf" srcId="{B191B34C-96CA-4950-B160-196B5F4EE0C2}" destId="{E2CBE4CE-29B3-4183-B103-76978B45E524}" srcOrd="1" destOrd="0" presId="urn:microsoft.com/office/officeart/2005/8/layout/hierarchy4"/>
    <dgm:cxn modelId="{5E18E4D7-3420-4E8F-8404-DB72696A80DF}" type="presParOf" srcId="{A78100A9-035A-4C84-BF06-1A4E5252A1C9}" destId="{A94531B4-173C-498F-A713-0610AB37112D}" srcOrd="5" destOrd="0" presId="urn:microsoft.com/office/officeart/2005/8/layout/hierarchy4"/>
    <dgm:cxn modelId="{9A6D8EEE-6F63-48C1-AB2F-028F9F783B33}" type="presParOf" srcId="{A78100A9-035A-4C84-BF06-1A4E5252A1C9}" destId="{309FEDA9-B0E2-419C-AC4D-82AF01E6FBF0}" srcOrd="6" destOrd="0" presId="urn:microsoft.com/office/officeart/2005/8/layout/hierarchy4"/>
    <dgm:cxn modelId="{51E4EC4C-82B5-49D4-9DE8-4F669A43B055}" type="presParOf" srcId="{309FEDA9-B0E2-419C-AC4D-82AF01E6FBF0}" destId="{DFA81430-2603-44AF-87D6-E784B7F1E121}" srcOrd="0" destOrd="0" presId="urn:microsoft.com/office/officeart/2005/8/layout/hierarchy4"/>
    <dgm:cxn modelId="{2AC44B7E-AB91-49F1-A228-2E831A12CD12}" type="presParOf" srcId="{309FEDA9-B0E2-419C-AC4D-82AF01E6FBF0}" destId="{07C6F2D7-D302-489B-B96C-2193EE9D1A11}" srcOrd="1" destOrd="0" presId="urn:microsoft.com/office/officeart/2005/8/layout/hierarchy4"/>
    <dgm:cxn modelId="{D04105E7-B675-47DD-9FD5-5E2A3EAEE450}" type="presParOf" srcId="{A78100A9-035A-4C84-BF06-1A4E5252A1C9}" destId="{41AC3673-3F09-4197-A8A4-2B7F2B0D8E26}" srcOrd="7" destOrd="0" presId="urn:microsoft.com/office/officeart/2005/8/layout/hierarchy4"/>
    <dgm:cxn modelId="{18599329-910F-4A04-AE1F-E243DA281792}" type="presParOf" srcId="{A78100A9-035A-4C84-BF06-1A4E5252A1C9}" destId="{E270AB77-7052-4059-89A0-223A7B5D48FE}" srcOrd="8" destOrd="0" presId="urn:microsoft.com/office/officeart/2005/8/layout/hierarchy4"/>
    <dgm:cxn modelId="{FE84D98B-0688-432C-9DFB-B3A164B50029}" type="presParOf" srcId="{E270AB77-7052-4059-89A0-223A7B5D48FE}" destId="{78A628F7-A2B1-4E0A-81A8-28852829C9E0}" srcOrd="0" destOrd="0" presId="urn:microsoft.com/office/officeart/2005/8/layout/hierarchy4"/>
    <dgm:cxn modelId="{5911A287-971E-4523-AC00-4811C4B52824}" type="presParOf" srcId="{E270AB77-7052-4059-89A0-223A7B5D48FE}" destId="{CA331A69-5A0C-4DA2-A8FE-3D7DBDF49C6D}" srcOrd="1" destOrd="0" presId="urn:microsoft.com/office/officeart/2005/8/layout/hierarchy4"/>
    <dgm:cxn modelId="{25F3A80F-8F64-4140-87CE-AB27F5D22040}" type="presParOf" srcId="{A78100A9-035A-4C84-BF06-1A4E5252A1C9}" destId="{53B5492A-D8A4-4B98-B0C5-01E98358E19F}" srcOrd="9" destOrd="0" presId="urn:microsoft.com/office/officeart/2005/8/layout/hierarchy4"/>
    <dgm:cxn modelId="{5ED96155-0A5C-42D0-BA69-335BB2BD4681}" type="presParOf" srcId="{A78100A9-035A-4C84-BF06-1A4E5252A1C9}" destId="{F4C43950-09EE-407B-8CD2-FBA901818E6E}" srcOrd="10" destOrd="0" presId="urn:microsoft.com/office/officeart/2005/8/layout/hierarchy4"/>
    <dgm:cxn modelId="{2F72ED42-5967-4C77-95DF-285B87C578F9}" type="presParOf" srcId="{F4C43950-09EE-407B-8CD2-FBA901818E6E}" destId="{3EB4805D-6C53-49D5-97F4-16D2BBE56A99}" srcOrd="0" destOrd="0" presId="urn:microsoft.com/office/officeart/2005/8/layout/hierarchy4"/>
    <dgm:cxn modelId="{75CCD834-3980-4F71-BCD5-90B4E95ADF2C}" type="presParOf" srcId="{F4C43950-09EE-407B-8CD2-FBA901818E6E}" destId="{2746F39B-C575-457A-AC68-837CD258F8A0}" srcOrd="1" destOrd="0" presId="urn:microsoft.com/office/officeart/2005/8/layout/hierarchy4"/>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2C2AAC6-8F78-4200-99CB-61E93EA24A61}">
      <dsp:nvSpPr>
        <dsp:cNvPr id="0" name=""/>
        <dsp:cNvSpPr/>
      </dsp:nvSpPr>
      <dsp:spPr>
        <a:xfrm>
          <a:off x="3805" y="0"/>
          <a:ext cx="801390" cy="6966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Ads Module</a:t>
          </a:r>
        </a:p>
      </dsp:txBody>
      <dsp:txXfrm>
        <a:off x="3805" y="0"/>
        <a:ext cx="801390" cy="696685"/>
      </dsp:txXfrm>
    </dsp:sp>
    <dsp:sp modelId="{1A8A2D94-C88D-4CA6-BEE4-85A92CD188BD}">
      <dsp:nvSpPr>
        <dsp:cNvPr id="0" name=""/>
        <dsp:cNvSpPr/>
      </dsp:nvSpPr>
      <dsp:spPr>
        <a:xfrm>
          <a:off x="939829" y="0"/>
          <a:ext cx="801390" cy="6966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CDN Module</a:t>
          </a:r>
        </a:p>
      </dsp:txBody>
      <dsp:txXfrm>
        <a:off x="939829" y="0"/>
        <a:ext cx="801390" cy="696685"/>
      </dsp:txXfrm>
    </dsp:sp>
    <dsp:sp modelId="{1BFD2C6D-296C-4F69-B4C5-C6BD6DEC4AC5}">
      <dsp:nvSpPr>
        <dsp:cNvPr id="0" name=""/>
        <dsp:cNvSpPr/>
      </dsp:nvSpPr>
      <dsp:spPr>
        <a:xfrm>
          <a:off x="1875853" y="0"/>
          <a:ext cx="801390" cy="6966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UI</a:t>
          </a:r>
        </a:p>
      </dsp:txBody>
      <dsp:txXfrm>
        <a:off x="1875853" y="0"/>
        <a:ext cx="801390" cy="696685"/>
      </dsp:txXfrm>
    </dsp:sp>
    <dsp:sp modelId="{DFA81430-2603-44AF-87D6-E784B7F1E121}">
      <dsp:nvSpPr>
        <dsp:cNvPr id="0" name=""/>
        <dsp:cNvSpPr/>
      </dsp:nvSpPr>
      <dsp:spPr>
        <a:xfrm>
          <a:off x="2811877" y="0"/>
          <a:ext cx="801390" cy="6966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Analytics Module</a:t>
          </a:r>
        </a:p>
      </dsp:txBody>
      <dsp:txXfrm>
        <a:off x="2811877" y="0"/>
        <a:ext cx="801390" cy="696685"/>
      </dsp:txXfrm>
    </dsp:sp>
    <dsp:sp modelId="{78A628F7-A2B1-4E0A-81A8-28852829C9E0}">
      <dsp:nvSpPr>
        <dsp:cNvPr id="0" name=""/>
        <dsp:cNvSpPr/>
      </dsp:nvSpPr>
      <dsp:spPr>
        <a:xfrm>
          <a:off x="3747901" y="0"/>
          <a:ext cx="801390" cy="6966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Metadata Module</a:t>
          </a:r>
        </a:p>
      </dsp:txBody>
      <dsp:txXfrm>
        <a:off x="3747901" y="0"/>
        <a:ext cx="801390" cy="696685"/>
      </dsp:txXfrm>
    </dsp:sp>
    <dsp:sp modelId="{3EB4805D-6C53-49D5-97F4-16D2BBE56A99}">
      <dsp:nvSpPr>
        <dsp:cNvPr id="0" name=""/>
        <dsp:cNvSpPr/>
      </dsp:nvSpPr>
      <dsp:spPr>
        <a:xfrm>
          <a:off x="4683924" y="0"/>
          <a:ext cx="801390" cy="6966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DRM Module</a:t>
          </a:r>
        </a:p>
      </dsp:txBody>
      <dsp:txXfrm>
        <a:off x="4683924" y="0"/>
        <a:ext cx="801390" cy="69668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61ECBC7-11B5-430C-9B67-274B85DA7948}">
      <dsp:nvSpPr>
        <dsp:cNvPr id="0" name=""/>
        <dsp:cNvSpPr/>
      </dsp:nvSpPr>
      <dsp:spPr>
        <a:xfrm>
          <a:off x="0" y="0"/>
          <a:ext cx="5487851" cy="7982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US" sz="3200" kern="1200"/>
            <a:t>Central Video Player Controller</a:t>
          </a:r>
        </a:p>
      </dsp:txBody>
      <dsp:txXfrm>
        <a:off x="0" y="0"/>
        <a:ext cx="5487851" cy="798286"/>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2C2AAC6-8F78-4200-99CB-61E93EA24A61}">
      <dsp:nvSpPr>
        <dsp:cNvPr id="0" name=""/>
        <dsp:cNvSpPr/>
      </dsp:nvSpPr>
      <dsp:spPr>
        <a:xfrm>
          <a:off x="3805" y="0"/>
          <a:ext cx="801390" cy="6966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Flash Player</a:t>
          </a:r>
        </a:p>
      </dsp:txBody>
      <dsp:txXfrm>
        <a:off x="3805" y="0"/>
        <a:ext cx="801390" cy="696685"/>
      </dsp:txXfrm>
    </dsp:sp>
    <dsp:sp modelId="{1A8A2D94-C88D-4CA6-BEE4-85A92CD188BD}">
      <dsp:nvSpPr>
        <dsp:cNvPr id="0" name=""/>
        <dsp:cNvSpPr/>
      </dsp:nvSpPr>
      <dsp:spPr>
        <a:xfrm>
          <a:off x="939829" y="0"/>
          <a:ext cx="801390" cy="6966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HTML5 Player</a:t>
          </a:r>
        </a:p>
      </dsp:txBody>
      <dsp:txXfrm>
        <a:off x="939829" y="0"/>
        <a:ext cx="801390" cy="696685"/>
      </dsp:txXfrm>
    </dsp:sp>
    <dsp:sp modelId="{1BFD2C6D-296C-4F69-B4C5-C6BD6DEC4AC5}">
      <dsp:nvSpPr>
        <dsp:cNvPr id="0" name=""/>
        <dsp:cNvSpPr/>
      </dsp:nvSpPr>
      <dsp:spPr>
        <a:xfrm>
          <a:off x="1875853" y="0"/>
          <a:ext cx="801390" cy="6966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Dash Player</a:t>
          </a:r>
        </a:p>
      </dsp:txBody>
      <dsp:txXfrm>
        <a:off x="1875853" y="0"/>
        <a:ext cx="801390" cy="696685"/>
      </dsp:txXfrm>
    </dsp:sp>
    <dsp:sp modelId="{DFA81430-2603-44AF-87D6-E784B7F1E121}">
      <dsp:nvSpPr>
        <dsp:cNvPr id="0" name=""/>
        <dsp:cNvSpPr/>
      </dsp:nvSpPr>
      <dsp:spPr>
        <a:xfrm>
          <a:off x="2811877" y="0"/>
          <a:ext cx="801390" cy="6966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HLS Player</a:t>
          </a:r>
        </a:p>
      </dsp:txBody>
      <dsp:txXfrm>
        <a:off x="2811877" y="0"/>
        <a:ext cx="801390" cy="696685"/>
      </dsp:txXfrm>
    </dsp:sp>
    <dsp:sp modelId="{78A628F7-A2B1-4E0A-81A8-28852829C9E0}">
      <dsp:nvSpPr>
        <dsp:cNvPr id="0" name=""/>
        <dsp:cNvSpPr/>
      </dsp:nvSpPr>
      <dsp:spPr>
        <a:xfrm>
          <a:off x="3747901" y="0"/>
          <a:ext cx="801390" cy="6966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Other Player</a:t>
          </a:r>
        </a:p>
      </dsp:txBody>
      <dsp:txXfrm>
        <a:off x="3747901" y="0"/>
        <a:ext cx="801390" cy="696685"/>
      </dsp:txXfrm>
    </dsp:sp>
    <dsp:sp modelId="{3EB4805D-6C53-49D5-97F4-16D2BBE56A99}">
      <dsp:nvSpPr>
        <dsp:cNvPr id="0" name=""/>
        <dsp:cNvSpPr/>
      </dsp:nvSpPr>
      <dsp:spPr>
        <a:xfrm>
          <a:off x="4683924" y="0"/>
          <a:ext cx="801390" cy="6966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Other Player</a:t>
          </a:r>
        </a:p>
      </dsp:txBody>
      <dsp:txXfrm>
        <a:off x="4683924" y="0"/>
        <a:ext cx="801390" cy="6966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Lam</dc:creator>
  <cp:lastModifiedBy>Quan Lam</cp:lastModifiedBy>
  <cp:revision>2</cp:revision>
  <dcterms:created xsi:type="dcterms:W3CDTF">2015-03-27T03:53:00Z</dcterms:created>
  <dcterms:modified xsi:type="dcterms:W3CDTF">2015-03-27T03:53:00Z</dcterms:modified>
</cp:coreProperties>
</file>