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8EB95" w14:textId="77777777" w:rsidR="00870FC7" w:rsidRDefault="00465631" w:rsidP="00C3465D">
      <w:pPr>
        <w:spacing w:before="120" w:after="120" w:line="240" w:lineRule="auto"/>
        <w:jc w:val="both"/>
        <w:rPr>
          <w:rFonts w:ascii="Times New Roman" w:hAnsi="Times New Roman" w:cs="Times New Roman"/>
          <w:b/>
          <w:bCs/>
          <w:sz w:val="28"/>
          <w:szCs w:val="28"/>
          <w:lang w:val="en-US"/>
        </w:rPr>
      </w:pPr>
      <w:r>
        <w:rPr>
          <w:rFonts w:ascii="Times New Roman" w:eastAsia="Times New Roman" w:hAnsi="Times New Roman"/>
          <w:b/>
          <w:sz w:val="28"/>
        </w:rPr>
        <w:t>PACK 2 - QUẢN LÝ TÀI CHÍNH CÁ NHÂN</w:t>
      </w:r>
    </w:p>
    <w:p w14:paraId="09B79A9D" w14:textId="63FB266D" w:rsidR="00870FC7" w:rsidRDefault="00870FC7" w:rsidP="00C3465D">
      <w:pPr>
        <w:spacing w:before="120" w:after="120" w:line="240" w:lineRule="auto"/>
        <w:jc w:val="both"/>
        <w:rPr>
          <w:rFonts w:ascii="Times New Roman" w:hAnsi="Times New Roman" w:cs="Times New Roman"/>
          <w:b/>
          <w:bCs/>
          <w:sz w:val="28"/>
          <w:szCs w:val="28"/>
          <w:lang w:val="en-US"/>
        </w:rPr>
      </w:pPr>
      <w:r>
        <w:rPr>
          <w:rFonts w:ascii="Times New Roman" w:eastAsia="Times New Roman" w:hAnsi="Times New Roman"/>
          <w:b/>
          <w:sz w:val="28"/>
        </w:rPr>
        <w:t>MỤC LỤC</w:t>
      </w:r>
    </w:p>
    <w:p w14:paraId="5E34450B"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1. Quản lý tài chính cá nhân (10 prompt): Lập kế hoạch chi tiêu, trả nợ thông minh (Snowball/Avalanche) và lộ trình nghỉ hưu sớm.</w:t>
      </w:r>
    </w:p>
    <w:p w14:paraId="60C08E81"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2. Đầu tư chứng khoán (10 prompt): Chiến lược tích sản cổ phiếu (DCA), phân tích cơ bản/kỹ thuật và xây dựng danh mục đầu tư an toàn.</w:t>
      </w:r>
    </w:p>
    <w:p w14:paraId="44053091" w14:textId="0750D554"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3. Đầu tư bất động sản (10 prompt): Phân tích rủi ro, so sánh đất nền/chung cư và chiến lược dòng tiền từ bất động sản cho thuê.</w:t>
      </w:r>
    </w:p>
    <w:p w14:paraId="2364E20F"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4. Đầu tư vàng &amp; hàng hóa (10 prompt): Dự báo xu hướng giá vàng, đầu tư hàng hóa phái sinh và phân bổ danh mục phòng ngừa rủi ro.</w:t>
      </w:r>
    </w:p>
    <w:p w14:paraId="739287BB"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5. Đầu tư tiền số &amp; công nghệ (10 prompt): Chiến lược phân bổ vốn vào Crypto/Blockchain, Web3 và quản lý rủi ro pháp lý.</w:t>
      </w:r>
    </w:p>
    <w:p w14:paraId="67405284"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6. Doanh nghiệp &amp; quản trị tài chính (10 prompt): Dự báo dòng tiền, quản trị rủi ro tài chính SME và tối ưu chi phí vận hành.</w:t>
      </w:r>
    </w:p>
    <w:p w14:paraId="237219CF"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7. Đầu tư khởi nghiệp (10 prompt): Thẩm định startup (Due Diligence), chiến lược đầu tư thiên thần và kế hoạch thoái vốn (Exit Strategy).</w:t>
      </w:r>
    </w:p>
    <w:p w14:paraId="3D9CDE11" w14:textId="4ED15030"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8. Chiến lược làm giàu &amp; tăng thu nhập (10 prompt): Lộ trình đạt 10 tỷ tài sản, tạo nguồn thu nhập thụ động và ý tưởng Side-hustle.</w:t>
      </w:r>
    </w:p>
    <w:p w14:paraId="46001947" w14:textId="77777777" w:rsidR="00870FC7" w:rsidRPr="00870FC7" w:rsidRDefault="00870FC7" w:rsidP="00C3465D">
      <w:pPr>
        <w:spacing w:before="120" w:after="120" w:line="240" w:lineRule="auto"/>
        <w:jc w:val="both"/>
        <w:rPr>
          <w:rFonts w:ascii="Times New Roman" w:hAnsi="Times New Roman" w:cs="Times New Roman"/>
          <w:i/>
          <w:iCs/>
          <w:sz w:val="28"/>
          <w:szCs w:val="28"/>
          <w:lang w:val="en-US"/>
        </w:rPr>
      </w:pPr>
      <w:r>
        <w:rPr>
          <w:rFonts w:ascii="Times New Roman" w:eastAsia="Times New Roman" w:hAnsi="Times New Roman"/>
          <w:i/>
          <w:sz w:val="28"/>
        </w:rPr>
        <w:t>9. Quản trị rủi ro &amp; bảo hiểm (10 prompt): Kế hoạch bảo vệ tài sản, chọn bảo hiểm nhân thọ và ứng phó khủng hoảng thị trường.</w:t>
      </w:r>
    </w:p>
    <w:p w14:paraId="074990A9" w14:textId="1CA00B92" w:rsidR="00870FC7" w:rsidRDefault="00870FC7" w:rsidP="00C3465D">
      <w:pPr>
        <w:spacing w:before="120" w:after="120" w:line="240" w:lineRule="auto"/>
        <w:jc w:val="both"/>
        <w:rPr>
          <w:rFonts w:ascii="Times New Roman" w:eastAsia="Times New Roman" w:hAnsi="Times New Roman"/>
          <w:i/>
          <w:sz w:val="28"/>
          <w:lang w:val="en-US"/>
        </w:rPr>
      </w:pPr>
      <w:r>
        <w:rPr>
          <w:rFonts w:ascii="Times New Roman" w:eastAsia="Times New Roman" w:hAnsi="Times New Roman"/>
          <w:i/>
          <w:sz w:val="28"/>
        </w:rPr>
        <w:t>10. Truyền cảm hứng tài chính &amp; mindset (10 prompt): Xây dựng tư duy triệu phú, thói quen giàu có và bài học từ các nhà đầu tư huyền thoại.</w:t>
      </w:r>
    </w:p>
    <w:p w14:paraId="7178945B" w14:textId="77777777" w:rsidR="00672453" w:rsidRPr="00672453" w:rsidRDefault="00672453" w:rsidP="00C3465D">
      <w:pPr>
        <w:spacing w:before="120" w:after="120" w:line="240" w:lineRule="auto"/>
        <w:jc w:val="both"/>
        <w:rPr>
          <w:rFonts w:ascii="Times New Roman" w:hAnsi="Times New Roman" w:cs="Times New Roman"/>
          <w:iCs/>
          <w:sz w:val="28"/>
          <w:szCs w:val="28"/>
          <w:lang w:val="en-US"/>
        </w:rPr>
      </w:pPr>
    </w:p>
    <w:p w14:paraId="14BCDBA2" w14:textId="2354CD02"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1. Quản lý tài chính cá nhân (10 prompt)</w:t>
      </w:r>
    </w:p>
    <w:p w14:paraId="2C42852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vào vai cố vấn tài chính cá nhân, thiết kế kế hoạch quản lý chi tiêu hằng tháng cho một người có thu nhập 20 triệu, kèm bảng phân bổ ngân sách 50-30-20 để tối ưu tiết kiệm và đầu tư.</w:t>
      </w:r>
    </w:p>
    <w:p w14:paraId="0EFA346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lộ trình 5 năm giúp một người thu nhập trung bình 15 triệu/tháng có thể mua căn hộ trị giá 2 tỷ, trình bày thành bảng kế hoạch chi tiết.</w:t>
      </w:r>
    </w:p>
    <w:p w14:paraId="2FBA39F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xây dựng kế hoạch trả nợ hiệu quả cho một người đang nợ 200 triệu, kết hợp phương pháp Snowball và Avalanche.</w:t>
      </w:r>
    </w:p>
    <w:p w14:paraId="164DFEE4"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Tạo bảng phân bổ tài chính cá nhân theo tỷ lệ: tiêu dùng – tiết kiệm – đầu tư – quỹ khẩn cấp, giả định thu nhập 30 triệu/tháng.</w:t>
      </w:r>
    </w:p>
    <w:p w14:paraId="49381B9D"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Viết kế hoạch hưu trí sớm cho một người 35 tuổi muốn nghỉ hưu ở tuổi 50, cần đạt tài sản tối thiểu 10 tỷ.</w:t>
      </w:r>
    </w:p>
    <w:p w14:paraId="0888250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Soạn chiến lược tiết kiệm khẩn cấp để một gia đình có thể dự phòng chi phí sống 12 tháng.</w:t>
      </w:r>
    </w:p>
    <w:p w14:paraId="6A00A8CC"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lastRenderedPageBreak/>
        <w:t>7.  Viết hướng dẫn xây dựng hệ thống quản lý chi tiêu tự động bằng app tài chính cho một cá nhân.</w:t>
      </w:r>
    </w:p>
    <w:p w14:paraId="3658899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Hãy đưa ra kế hoạch tiết kiệm cho một cặp vợ chồng mới cưới, muốn có 500 triệu trong 3 năm để mua nhà.</w:t>
      </w:r>
    </w:p>
    <w:p w14:paraId="7DA3BD9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Tạo chiến lược phân bổ tài chính cho freelancer có thu nhập không ổn định, bảo đảm vừa có quỹ dự phòng vừa có vốn đầu tư.</w:t>
      </w:r>
    </w:p>
    <w:p w14:paraId="0DAC8812" w14:textId="77777777" w:rsidR="00465631" w:rsidRPr="00112E5F"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10.Viết kế hoạch tài chính cho sinh viên mới ra trường với thu nhập 8 triệu/tháng, để vừa tiết kiệm vừa đầu tư.</w:t>
      </w:r>
    </w:p>
    <w:p w14:paraId="2EECE219"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2. Đầu tư chứng khoán (10 prompt)</w:t>
      </w:r>
    </w:p>
    <w:p w14:paraId="50AA9E77"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phân tích và đưa ra chiến lược đầu tư cổ phiếu trong 5 năm tới cho một người mới bắt đầu, với vốn khởi điểm 100 triệu.</w:t>
      </w:r>
    </w:p>
    <w:p w14:paraId="3C8E1CB6"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báo cáo phân tích cổ phiếu của một công ty lớn trên sàn HOSE, tập trung vào lợi nhuận, rủi ro và triển vọng.</w:t>
      </w:r>
    </w:p>
    <w:p w14:paraId="32F05805"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tạo danh mục đầu tư 70% bluechip + 30% cổ phiếu tăng trưởng cho vốn đầu tư 500 triệu.</w:t>
      </w:r>
    </w:p>
    <w:p w14:paraId="496D92D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Viết hướng dẫn phân tích cơ bản (FA) và phân tích kỹ thuật (TA) cho người mới đầu tư chứng khoán.</w:t>
      </w:r>
    </w:p>
    <w:p w14:paraId="0BA7A9A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Tạo kế hoạch đầu tư ETF cho người bận rộn, không có nhiều thời gian theo dõi thị trường.</w:t>
      </w:r>
    </w:p>
    <w:p w14:paraId="3A239008"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Viết kịch bản so sánh đầu tư dài hạn và lướt sóng ngắn hạn, kèm bảng rủi ro – lợi nhuận.</w:t>
      </w:r>
    </w:p>
    <w:p w14:paraId="0159572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Hãy thiết kế kế hoạch tích lũy cổ phiếu bằng phương pháp DCA (Dollar-Cost Averaging).</w:t>
      </w:r>
    </w:p>
    <w:p w14:paraId="5B7046C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Viết báo cáo phân tích thị trường chứng khoán Việt Nam 2025 với dự báo 3 kịch bản tăng trưởng.</w:t>
      </w:r>
    </w:p>
    <w:p w14:paraId="7D575C09"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Hãy lập chiến lược thoát lệnh hợp lý để giảm rủi ro khi đầu tư cổ phiếu.</w:t>
      </w:r>
    </w:p>
    <w:p w14:paraId="1B72CF97" w14:textId="77777777" w:rsidR="00465631" w:rsidRPr="00112E5F"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10.Viết kịch bản đầu tư chứng khoán phù hợp với nhà đầu tư có khẩu vị rủi ro thấp.</w:t>
      </w:r>
    </w:p>
    <w:p w14:paraId="1E929352"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3. Đầu tư bất động sản (10 prompt)</w:t>
      </w:r>
    </w:p>
    <w:p w14:paraId="782A84D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phân tích 5 rủi ro lớn nhất khi đầu tư bất động sản năm 2025 và cách giảm thiểu.</w:t>
      </w:r>
    </w:p>
    <w:p w14:paraId="1237BE1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báo cáo so sánh lợi nhuận đầu tư chung cư và đất nền trong 10 năm.</w:t>
      </w:r>
    </w:p>
    <w:p w14:paraId="7F8568C6"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xây dựng chiến lược đầu tư bất động sản cho người có vốn 1 tỷ đồng, tập trung vào thị trường tỉnh lẻ.</w:t>
      </w:r>
    </w:p>
    <w:p w14:paraId="3C11790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Tạo bản kế hoạch đầu tư cho thuê căn hộ, bao gồm chi phí mua – vận hành – lợi nhuận dự kiến.</w:t>
      </w:r>
    </w:p>
    <w:p w14:paraId="055BE59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lastRenderedPageBreak/>
        <w:t>5.  Soạn chiến lược mua đi bán lại bất động sản trong vòng 12 tháng để tối đa lợi nhuận.</w:t>
      </w:r>
    </w:p>
    <w:p w14:paraId="3184B877"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Viết kịch bản đầu tư bất động sản nghỉ dưỡng với vốn 3 tỷ, tập trung vào thị trường ven biển.</w:t>
      </w:r>
    </w:p>
    <w:p w14:paraId="4BA56D7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Hãy lập kế hoạch đầu tư đất nền vùng ven TP.HCM, phân tích xu hướng 5 năm tới.</w:t>
      </w:r>
    </w:p>
    <w:p w14:paraId="24647B7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Soạn báo cáo phân tích hiệu quả tài chính khi vay vốn ngân hàng để đầu tư bất động sản.</w:t>
      </w:r>
    </w:p>
    <w:p w14:paraId="3DE06D66"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Viết lộ trình đầu tư bất động sản cho một nhà đầu tư mới, bắt đầu từ vốn 500 triệu.</w:t>
      </w:r>
    </w:p>
    <w:p w14:paraId="65D1C99B"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10.Hãy xây dựng danh mục đầu tư bất động sản đa dạng, kết hợp đất nền – căn hộ – shophouse.</w:t>
      </w:r>
    </w:p>
    <w:p w14:paraId="3C301A32"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4. Đầu tư vàng &amp; hàng hóa (10 prompt)</w:t>
      </w:r>
    </w:p>
    <w:p w14:paraId="1C69D6A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phân tích xu hướng giá vàng trong 5 năm tới và đưa ra chiến lược đầu tư an toàn.</w:t>
      </w:r>
    </w:p>
    <w:p w14:paraId="235D242E"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báo cáo so sánh đầu tư vàng vật chất và vàng online.</w:t>
      </w:r>
    </w:p>
    <w:p w14:paraId="4741CC2E"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lập kế hoạch phân bổ 10% tài sản vào vàng để phòng ngừa rủi ro tài chính.</w:t>
      </w:r>
    </w:p>
    <w:p w14:paraId="4242E7E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Soạn chiến lược đầu tư dầu mỏ khi thị trường biến động mạnh.</w:t>
      </w:r>
    </w:p>
    <w:p w14:paraId="1BC6CDE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Viết phân tích lợi ích và rủi ro khi đầu tư kim loại quý (vàng, bạc, bạch kim).</w:t>
      </w:r>
    </w:p>
    <w:p w14:paraId="34D4DF1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Hãy soạn hướng dẫn đầu tư nông sản (cà phê, lúa mì) cho nhà đầu tư mới.</w:t>
      </w:r>
    </w:p>
    <w:p w14:paraId="65806C7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Viết báo cáo phân tích giá vàng so với lạm phát tại Việt Nam 10 năm qua.</w:t>
      </w:r>
    </w:p>
    <w:p w14:paraId="0ACD367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Hãy lập chiến lược đầu tư vàng theo chu kỳ kinh tế.</w:t>
      </w:r>
    </w:p>
    <w:p w14:paraId="7DB05AE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Soạn kịch bản đầu tư vàng bằng phương pháp Dollar-Cost Averaging.</w:t>
      </w:r>
    </w:p>
    <w:p w14:paraId="719B8B81"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10.Viết kế hoạch phân bổ vàng trong danh mục đầu tư hỗn hợp (chứng khoán – bất động sản – vàng).</w:t>
      </w:r>
    </w:p>
    <w:p w14:paraId="7743DA5B"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5. Đầu tư tiền số &amp; công nghệ (10 prompt)</w:t>
      </w:r>
    </w:p>
    <w:p w14:paraId="011CD710"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phân tích tiềm năng và rủi ro khi đầu tư Bitcoin trong 5 năm tới.</w:t>
      </w:r>
    </w:p>
    <w:p w14:paraId="4A7339FC"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báo cáo so sánh Ethereum với các altcoin tiềm năng.</w:t>
      </w:r>
    </w:p>
    <w:p w14:paraId="418442B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lập kế hoạch phân bổ 5% tài sản vào crypto cho nhà đầu tư an toàn.</w:t>
      </w:r>
    </w:p>
    <w:p w14:paraId="0A00B82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Soạn chiến lược đầu tư stablecoin trong thời kỳ thị trường biến động.</w:t>
      </w:r>
    </w:p>
    <w:p w14:paraId="58A4ACA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Viết báo cáo xu hướng Web3 và NFT trong lĩnh vực SP/DV = [___].</w:t>
      </w:r>
    </w:p>
    <w:p w14:paraId="4080FE6D"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Hãy thiết kế danh mục đầu tư crypto cân bằng giữa top coin và dự án mới.</w:t>
      </w:r>
    </w:p>
    <w:p w14:paraId="2FAD816D"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Soạn lộ trình ứng dụng blockchain để bảo mật giao dịch tài chính.</w:t>
      </w:r>
    </w:p>
    <w:p w14:paraId="2E4B06A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Viết báo cáo phân tích rủi ro pháp lý khi đầu tư tiền số tại Việt Nam.</w:t>
      </w:r>
    </w:p>
    <w:p w14:paraId="0F4BA05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lastRenderedPageBreak/>
        <w:t>9.  Hãy lập kế hoạch staking và farming crypto để tạo thu nhập thụ động.</w:t>
      </w:r>
    </w:p>
    <w:p w14:paraId="6352273A"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10.Soạn chiến lược đầu tư metaverse và ứng dụng trong kinh doanh.</w:t>
      </w:r>
    </w:p>
    <w:p w14:paraId="61B7DA2C"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6. Doanh nghiệp &amp; quản trị tài chính (10 prompt)</w:t>
      </w:r>
    </w:p>
    <w:p w14:paraId="6539BEB9"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thiết kế bảng dự báo dòng tiền cho công ty đang cung cấp SP/DV = [___] trong 12 tháng tới.</w:t>
      </w:r>
    </w:p>
    <w:p w14:paraId="735698E5"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báo cáo quản trị rủi ro tài chính cho doanh nghiệp SME.</w:t>
      </w:r>
    </w:p>
    <w:p w14:paraId="5C34734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lập kế hoạch gọi vốn từ ngân hàng cho công ty kinh doanh SP/DV = [___], bao gồm phương án trả nợ.</w:t>
      </w:r>
    </w:p>
    <w:p w14:paraId="6337BF8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Soạn chiến lược tối ưu chi phí vận hành cho doanh nghiệp nhỏ.</w:t>
      </w:r>
    </w:p>
    <w:p w14:paraId="6CBAF86D"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Viết báo cáo tài chính năm cho công ty SP/DV = [___], gồm doanh thu, chi phí, lợi nhuận.</w:t>
      </w:r>
    </w:p>
    <w:p w14:paraId="5BD966C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Hãy thiết kế bảng cân đối kế toán cho startup mới thành lập.</w:t>
      </w:r>
    </w:p>
    <w:p w14:paraId="3E47EF60"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Viết kịch bản ứng phó khủng hoảng tài chính khi doanh thu giảm 50%.</w:t>
      </w:r>
    </w:p>
    <w:p w14:paraId="68B719F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Soạn kế hoạch phân bổ ngân sách marketing 20% doanh thu cho SP/DV = [___].</w:t>
      </w:r>
    </w:p>
    <w:p w14:paraId="536C7F6F"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Hãy lập bảng KPI tài chính cho phòng kế toán doanh nghiệp.</w:t>
      </w:r>
    </w:p>
    <w:p w14:paraId="0461A995"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10.Viết hướng dẫn quản lý chi phí hiệu quả cho công ty khởi nghiệp.</w:t>
      </w:r>
    </w:p>
    <w:p w14:paraId="31B36DF4"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7. Đầu tư khởi nghiệp (10 prompt)</w:t>
      </w:r>
    </w:p>
    <w:p w14:paraId="4B8E05A7"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viết báo cáo phân tích startup trong lĩnh vực SP/DV = [___] để quyết định có đầu tư hay không.</w:t>
      </w:r>
    </w:p>
    <w:p w14:paraId="227BB39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Soạn khung due diligence khi đánh giá một startup gọi vốn.</w:t>
      </w:r>
    </w:p>
    <w:p w14:paraId="7EA61646"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lập chiến lược đầu tư thiên thần 100.000 USD vào 3 startup tiềm năng.</w:t>
      </w:r>
    </w:p>
    <w:p w14:paraId="44B17AE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Viết báo cáo phân tích ROI khi đầu tư vào startup công nghệ.</w:t>
      </w:r>
    </w:p>
    <w:p w14:paraId="67C408E4"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Hãy xây dựng mô hình định giá cho startup bán SP/DV = [___].</w:t>
      </w:r>
    </w:p>
    <w:p w14:paraId="6695F608"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Soạn kịch bản thương lượng cổ phần khi đầu tư vào một startup.</w:t>
      </w:r>
    </w:p>
    <w:p w14:paraId="220C7DA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Viết báo cáo rủi ro khi đầu tư vào startup early-stage.</w:t>
      </w:r>
    </w:p>
    <w:p w14:paraId="543C5278"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Hãy tạo portfolio 10 startup tiềm năng để đầu tư trong 5 năm tới.</w:t>
      </w:r>
    </w:p>
    <w:p w14:paraId="29349C4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Soạn chiến lược exit cho nhà đầu tư sau 7 năm góp vốn.</w:t>
      </w:r>
    </w:p>
    <w:p w14:paraId="625C7C6D"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10.Viết hướng dẫn thẩm định pháp lý khi đầu tư vào startup.</w:t>
      </w:r>
    </w:p>
    <w:p w14:paraId="111E4E9F"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8. Chiến lược làm giàu &amp; tăng thu nhập (10 prompt)</w:t>
      </w:r>
    </w:p>
    <w:p w14:paraId="52BAE840"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thiết kế lộ trình 10 năm để một nhân viên văn phòng có thu nhập 15 triệu/tháng đạt 10 tỷ tài sản.</w:t>
      </w:r>
    </w:p>
    <w:p w14:paraId="676CCBD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kế hoạch tăng thu nhập thêm 50% trong vòng 12 tháng nhờ side-hustle.</w:t>
      </w:r>
    </w:p>
    <w:p w14:paraId="53D418B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đưa ra 5 ý tưởng kinh doanh online vốn thấp giúp tạo thu nhập thụ động.</w:t>
      </w:r>
    </w:p>
    <w:p w14:paraId="0AC4439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lastRenderedPageBreak/>
        <w:t>4.  Soạn lộ trình làm giàu từ con số 0 trong 10 năm, kết hợp tiết kiệm – đầu tư – kinh doanh.</w:t>
      </w:r>
    </w:p>
    <w:p w14:paraId="266223BE"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Hãy viết kế hoạch tài chính giúp một freelancer đạt 1 tỷ đầu tiên trong 3 năm.</w:t>
      </w:r>
    </w:p>
    <w:p w14:paraId="1E01FDB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Soạn danh sách 10 kỹ năng giúp tăng thu nhập nhanh trong thời đại số.</w:t>
      </w:r>
    </w:p>
    <w:p w14:paraId="4D6F89E8"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Hãy viết kế hoạch xây dựng nguồn thu nhập thụ động từ bất động sản cho thuê.</w:t>
      </w:r>
    </w:p>
    <w:p w14:paraId="4B0A721B"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Soạn chiến lược tạo nguồn thu nhập thứ 2 ngoài công việc chính.</w:t>
      </w:r>
    </w:p>
    <w:p w14:paraId="6AC8541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Viết bản kế hoạch cá nhân từ 0 → 1 tỷ trong 5 năm bằng cách kết hợp đầu tư và kinh doanh nhỏ.</w:t>
      </w:r>
    </w:p>
    <w:p w14:paraId="224DFD59" w14:textId="77777777" w:rsidR="00465631" w:rsidRPr="00DB18AA"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10.Hãy đưa ra 5 ý tưởng side-project giúp tăng thu nhập cho dân văn phòng.</w:t>
      </w:r>
    </w:p>
    <w:p w14:paraId="24FD0BD6"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9. Quản trị rủi ro &amp; bảo hiểm (10 prompt)</w:t>
      </w:r>
    </w:p>
    <w:p w14:paraId="1ABBD5AE"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soạn kế hoạch quản lý rủi ro tài chính cá nhân trong thời kỳ khủng hoảng.</w:t>
      </w:r>
    </w:p>
    <w:p w14:paraId="33012BE2"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Viết hướng dẫn chọn gói bảo hiểm nhân thọ phù hợp cho một gia đình trẻ.</w:t>
      </w:r>
    </w:p>
    <w:p w14:paraId="4EFD555E"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phân tích lợi ích và hạn chế của bảo hiểm sức khỏe so với tự tiết kiệm.</w:t>
      </w:r>
    </w:p>
    <w:p w14:paraId="67C0CFF0"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Soạn kế hoạch bảo vệ tài sản khi đầu tư vào bất động sản.</w:t>
      </w:r>
    </w:p>
    <w:p w14:paraId="6AF60D64"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Hãy lập kịch bản ứng phó khi thị trường chứng khoán giảm mạnh.</w:t>
      </w:r>
    </w:p>
    <w:p w14:paraId="7C6CA20C"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Viết báo cáo rủi ro khi vay nợ đầu tư.</w:t>
      </w:r>
    </w:p>
    <w:p w14:paraId="6E9195C6"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Soạn chiến lược bảo vệ danh mục đầu tư đa dạng trước khủng hoảng.</w:t>
      </w:r>
    </w:p>
    <w:p w14:paraId="622BD107"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Hãy viết hướng dẫn chọn bảo hiểm du lịch quốc tế.</w:t>
      </w:r>
    </w:p>
    <w:p w14:paraId="45FEDC60"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Viết kế hoạch phòng tránh rủi ro khi đầu tư vào tiền số.</w:t>
      </w:r>
    </w:p>
    <w:p w14:paraId="5D5918C1" w14:textId="77777777" w:rsidR="00465631" w:rsidRPr="005F3C01"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10.Soạn kịch bản bảo vệ dòng tiền kinh doanh khi dịch bệnh tái bùng phát.</w:t>
      </w:r>
    </w:p>
    <w:p w14:paraId="3E1781B3" w14:textId="77777777" w:rsidR="00465631" w:rsidRPr="005E7FE9" w:rsidRDefault="00465631" w:rsidP="00C3465D">
      <w:pPr>
        <w:spacing w:before="120" w:after="120" w:line="240" w:lineRule="auto"/>
        <w:jc w:val="both"/>
        <w:rPr>
          <w:rFonts w:ascii="Times New Roman" w:hAnsi="Times New Roman" w:cs="Times New Roman"/>
          <w:b/>
          <w:bCs/>
          <w:sz w:val="28"/>
          <w:szCs w:val="28"/>
        </w:rPr>
      </w:pPr>
      <w:r>
        <w:rPr>
          <w:rFonts w:ascii="Times New Roman" w:eastAsia="Times New Roman" w:hAnsi="Times New Roman"/>
          <w:b/>
          <w:sz w:val="28"/>
        </w:rPr>
        <w:t>10. Truyền cảm hứng tài chính &amp; mindset (10 prompt)</w:t>
      </w:r>
    </w:p>
    <w:p w14:paraId="26D784D9"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1.  Hãy viết bài diễn văn truyền cảm hứng về tự do tài chính cho giới trẻ.</w:t>
      </w:r>
    </w:p>
    <w:p w14:paraId="351043FC"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2.  Soạn danh sách 10 cuốn sách kinh điển về đầu tư &amp; tài chính cá nhân.</w:t>
      </w:r>
    </w:p>
    <w:p w14:paraId="4C0CFB81"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3.  Hãy viết bài chia sẻ câu chuyện thành công của một nhà đầu tư nổi tiếng.</w:t>
      </w:r>
    </w:p>
    <w:p w14:paraId="29195F5A"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4.  Soạn 20 câu nói truyền động lực về làm giàu và đầu tư.</w:t>
      </w:r>
    </w:p>
    <w:p w14:paraId="4D6BD138"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5.  Hãy viết bài blog hướng dẫn cách xây dựng tư duy tài chính vững mạnh.</w:t>
      </w:r>
    </w:p>
    <w:p w14:paraId="3C461CCC"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6.  Soạn kịch bản video 3 phút giải thích khái niệm “tự do tài chính” một cách truyền cảm hứng.</w:t>
      </w:r>
    </w:p>
    <w:p w14:paraId="68CB9493"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7.  Hãy viết danh sách 10 thói quen giàu có cần rèn luyện hằng ngày.</w:t>
      </w:r>
    </w:p>
    <w:p w14:paraId="650FBCC4"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8.  Soạn bài diễn văn của CEO chia sẻ triết lý tài chính cho nhân viên.</w:t>
      </w:r>
    </w:p>
    <w:p w14:paraId="27C9A497" w14:textId="77777777" w:rsidR="00465631" w:rsidRPr="005E7FE9"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t>9.  Hãy viết bài post mạng xã hội khích lệ giới trẻ học cách đầu tư sớm.</w:t>
      </w:r>
    </w:p>
    <w:p w14:paraId="7DBBF238" w14:textId="77777777" w:rsidR="00465631" w:rsidRPr="00DE71A8" w:rsidRDefault="00465631" w:rsidP="00C3465D">
      <w:pPr>
        <w:spacing w:before="120" w:after="120" w:line="240" w:lineRule="auto"/>
        <w:ind w:left="620" w:hanging="360"/>
        <w:jc w:val="both"/>
        <w:rPr>
          <w:rFonts w:ascii="Times New Roman" w:hAnsi="Times New Roman" w:cs="Times New Roman"/>
          <w:sz w:val="28"/>
          <w:szCs w:val="28"/>
        </w:rPr>
      </w:pPr>
      <w:r>
        <w:rPr>
          <w:rFonts w:ascii="Times New Roman" w:eastAsia="Times New Roman" w:hAnsi="Times New Roman"/>
          <w:sz w:val="28"/>
        </w:rPr>
        <w:lastRenderedPageBreak/>
        <w:t>10.Soạn kịch bản TED Talk 5 phút về tư duy làm giàu bền vững.</w:t>
      </w:r>
    </w:p>
    <w:sectPr w:rsidR="00465631" w:rsidRPr="00DE71A8" w:rsidSect="0038148C">
      <w:pgSz w:w="11907" w:h="16840" w:code="9"/>
      <w:pgMar w:top="1134" w:right="1134" w:bottom="1134"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34625"/>
    <w:multiLevelType w:val="multilevel"/>
    <w:tmpl w:val="04D255C6"/>
    <w:lvl w:ilvl="0">
      <w:start w:val="1"/>
      <w:numFmt w:val="decimal"/>
      <w:suff w:val="space"/>
      <w:lvlText w:val="%1."/>
      <w:lvlJc w:val="left"/>
      <w:pPr>
        <w:ind w:left="0" w:firstLine="72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lef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lef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left"/>
      <w:pPr>
        <w:ind w:left="6480" w:hanging="360"/>
      </w:pPr>
      <w:rPr>
        <w:rFonts w:hint="default"/>
        <w:u w:val="none"/>
      </w:rPr>
    </w:lvl>
  </w:abstractNum>
  <w:num w:numId="1" w16cid:durableId="426776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evenAndOddHeaders/>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631"/>
    <w:rsid w:val="000418C5"/>
    <w:rsid w:val="00092D10"/>
    <w:rsid w:val="000B58B2"/>
    <w:rsid w:val="0022688A"/>
    <w:rsid w:val="0025690C"/>
    <w:rsid w:val="00302D5C"/>
    <w:rsid w:val="0038148C"/>
    <w:rsid w:val="0039019C"/>
    <w:rsid w:val="00465631"/>
    <w:rsid w:val="00473771"/>
    <w:rsid w:val="005441B5"/>
    <w:rsid w:val="00602DC8"/>
    <w:rsid w:val="00672453"/>
    <w:rsid w:val="006775DD"/>
    <w:rsid w:val="00680DA4"/>
    <w:rsid w:val="00733745"/>
    <w:rsid w:val="007B08C7"/>
    <w:rsid w:val="008222C9"/>
    <w:rsid w:val="00870FC7"/>
    <w:rsid w:val="00961C53"/>
    <w:rsid w:val="00B12C15"/>
    <w:rsid w:val="00C06098"/>
    <w:rsid w:val="00C3465D"/>
    <w:rsid w:val="00C40743"/>
    <w:rsid w:val="00E90A7D"/>
    <w:rsid w:val="00EE06C4"/>
    <w:rsid w:val="00F13364"/>
    <w:rsid w:val="00F21754"/>
    <w:rsid w:val="00FC3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B7ACC"/>
  <w15:chartTrackingRefBased/>
  <w15:docId w15:val="{80F21FF5-A92A-4B4D-9103-5FD22BA42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65631"/>
    <w:pPr>
      <w:spacing w:after="0" w:line="276" w:lineRule="auto"/>
    </w:pPr>
    <w:rPr>
      <w:rFonts w:ascii="Arial" w:eastAsia="Arial" w:hAnsi="Arial" w:cs="Arial"/>
      <w:kern w:val="0"/>
      <w:sz w:val="22"/>
      <w:lang w:val="vi"/>
      <w14:ligatures w14:val="none"/>
    </w:rPr>
  </w:style>
  <w:style w:type="paragraph" w:styleId="u1">
    <w:name w:val="heading 1"/>
    <w:basedOn w:val="Binhthng"/>
    <w:next w:val="Binhthng"/>
    <w:link w:val="u1Char"/>
    <w:uiPriority w:val="9"/>
    <w:qFormat/>
    <w:rsid w:val="004656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4656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46563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46563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465631"/>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465631"/>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465631"/>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465631"/>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465631"/>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465631"/>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465631"/>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465631"/>
    <w:rPr>
      <w:rFonts w:asciiTheme="minorHAnsi" w:eastAsiaTheme="majorEastAsia" w:hAnsiTheme="minorHAnsi" w:cstheme="majorBidi"/>
      <w:color w:val="2F5496" w:themeColor="accent1" w:themeShade="BF"/>
      <w:sz w:val="28"/>
      <w:szCs w:val="28"/>
    </w:rPr>
  </w:style>
  <w:style w:type="character" w:customStyle="1" w:styleId="u4Char">
    <w:name w:val="Đầu đề 4 Char"/>
    <w:basedOn w:val="Phngmcinhcuaoanvn"/>
    <w:link w:val="u4"/>
    <w:uiPriority w:val="9"/>
    <w:semiHidden/>
    <w:rsid w:val="00465631"/>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465631"/>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465631"/>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465631"/>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465631"/>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465631"/>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465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46563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46563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465631"/>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465631"/>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465631"/>
    <w:rPr>
      <w:i/>
      <w:iCs/>
      <w:color w:val="404040" w:themeColor="text1" w:themeTint="BF"/>
    </w:rPr>
  </w:style>
  <w:style w:type="paragraph" w:styleId="oancuaDanhsach">
    <w:name w:val="List Paragraph"/>
    <w:basedOn w:val="Binhthng"/>
    <w:uiPriority w:val="34"/>
    <w:qFormat/>
    <w:rsid w:val="00465631"/>
    <w:pPr>
      <w:ind w:left="720"/>
      <w:contextualSpacing/>
    </w:pPr>
  </w:style>
  <w:style w:type="character" w:styleId="NhnmnhThm">
    <w:name w:val="Intense Emphasis"/>
    <w:basedOn w:val="Phngmcinhcuaoanvn"/>
    <w:uiPriority w:val="21"/>
    <w:qFormat/>
    <w:rsid w:val="00465631"/>
    <w:rPr>
      <w:i/>
      <w:iCs/>
      <w:color w:val="2F5496" w:themeColor="accent1" w:themeShade="BF"/>
    </w:rPr>
  </w:style>
  <w:style w:type="paragraph" w:styleId="Nhaykepm">
    <w:name w:val="Intense Quote"/>
    <w:basedOn w:val="Binhthng"/>
    <w:next w:val="Binhthng"/>
    <w:link w:val="NhaykepmChar"/>
    <w:uiPriority w:val="30"/>
    <w:qFormat/>
    <w:rsid w:val="004656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465631"/>
    <w:rPr>
      <w:i/>
      <w:iCs/>
      <w:color w:val="2F5496" w:themeColor="accent1" w:themeShade="BF"/>
    </w:rPr>
  </w:style>
  <w:style w:type="character" w:styleId="ThamchiuNhnmnh">
    <w:name w:val="Intense Reference"/>
    <w:basedOn w:val="Phngmcinhcuaoanvn"/>
    <w:uiPriority w:val="32"/>
    <w:qFormat/>
    <w:rsid w:val="004656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1502</Words>
  <Characters>8563</Characters>
  <Application>Microsoft Office Word</Application>
  <DocSecurity>0</DocSecurity>
  <Lines>71</Lines>
  <Paragraphs>20</Paragraphs>
  <ScaleCrop>false</ScaleCrop>
  <Company/>
  <LinksUpToDate>false</LinksUpToDate>
  <CharactersWithSpaces>10045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Hùng</dc:creator>
  <cp:keywords/>
  <dc:description/>
  <cp:lastModifiedBy>Nguyễn Hữu Hùng</cp:lastModifiedBy>
  <cp:revision>7</cp:revision>
  <dcterms:created xsi:type="dcterms:W3CDTF">2025-12-14T03:41:00Z</dcterms:created>
  <dcterms:modified xsi:type="dcterms:W3CDTF">2026-06-03T14:12:00Z</dcterms:modified>
</cp:coreProperties>
</file>