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53" w:rsidRDefault="00390953" w:rsidP="0039095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May tinh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Caculator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td 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="hung1"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="number"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td 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="hung2"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="number"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 w:rsidR="00A3406F">
        <w:rPr>
          <w:rFonts w:ascii="Consolas" w:hAnsi="Consolas" w:cs="Consolas"/>
          <w:color w:val="000000"/>
          <w:shd w:val="clear" w:color="auto" w:fill="EFEFEF"/>
        </w:rPr>
        <w:t>&lt;</w:t>
      </w:r>
      <w:r w:rsidR="00A3406F"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 w:rsidR="00A3406F">
        <w:rPr>
          <w:rFonts w:ascii="Consolas" w:hAnsi="Consolas" w:cs="Consolas"/>
          <w:color w:val="000000"/>
          <w:shd w:val="clear" w:color="auto" w:fill="EFEFEF"/>
        </w:rPr>
        <w:t>&gt;&lt;</w:t>
      </w:r>
      <w:r w:rsidR="00A3406F"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 w:rsidR="00A3406F"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 w:rsidR="00A3406F"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 w:rsidR="00A3406F">
        <w:rPr>
          <w:rFonts w:ascii="Consolas" w:hAnsi="Consolas" w:cs="Consolas"/>
          <w:i/>
          <w:iCs/>
          <w:color w:val="000000"/>
        </w:rPr>
        <w:t>hungnn</w:t>
      </w:r>
      <w:r w:rsidR="00A3406F">
        <w:rPr>
          <w:rFonts w:ascii="Consolas" w:hAnsi="Consolas" w:cs="Consolas"/>
          <w:color w:val="000000"/>
        </w:rPr>
        <w:t>()</w:t>
      </w:r>
      <w:r w:rsidR="00A3406F"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" </w:t>
      </w:r>
      <w:r w:rsidR="00A3406F">
        <w:rPr>
          <w:rFonts w:ascii="Consolas" w:hAnsi="Consolas" w:cs="Consolas"/>
          <w:color w:val="000000"/>
          <w:shd w:val="clear" w:color="auto" w:fill="EFEFEF"/>
        </w:rPr>
        <w:t>&gt;</w:t>
      </w:r>
      <w:r w:rsidR="00A3406F">
        <w:rPr>
          <w:rFonts w:ascii="Consolas" w:hAnsi="Consolas" w:cs="Consolas"/>
          <w:color w:val="000000"/>
        </w:rPr>
        <w:t>AdparseIntn</w:t>
      </w:r>
      <w:r w:rsidR="00A3406F">
        <w:rPr>
          <w:rFonts w:ascii="Consolas" w:hAnsi="Consolas" w:cs="Consolas"/>
          <w:color w:val="000000"/>
          <w:shd w:val="clear" w:color="auto" w:fill="EFEFEF"/>
        </w:rPr>
        <w:t>&lt;/</w:t>
      </w:r>
      <w:r w:rsidR="00A3406F">
        <w:rPr>
          <w:rFonts w:ascii="Consolas" w:hAnsi="Consolas" w:cs="Consolas"/>
          <w:b/>
          <w:bCs/>
          <w:color w:val="000080"/>
          <w:shd w:val="clear" w:color="auto" w:fill="EFEFEF"/>
        </w:rPr>
        <w:t>button</w:t>
      </w:r>
      <w:r w:rsidR="00A3406F">
        <w:rPr>
          <w:rFonts w:ascii="Consolas" w:hAnsi="Consolas" w:cs="Consolas"/>
          <w:color w:val="000000"/>
          <w:shd w:val="clear" w:color="auto" w:fill="EFEFEF"/>
        </w:rPr>
        <w:t>&gt;&lt;/</w:t>
      </w:r>
      <w:r w:rsidR="00A3406F"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 w:rsidR="00A3406F">
        <w:rPr>
          <w:rFonts w:ascii="Consolas" w:hAnsi="Consolas" w:cs="Consolas"/>
          <w:color w:val="000000"/>
          <w:shd w:val="clear" w:color="auto" w:fill="EFEFEF"/>
        </w:rPr>
        <w:t>&gt;</w:t>
      </w:r>
      <w:r w:rsidR="00A3406F">
        <w:rPr>
          <w:rFonts w:ascii="Consolas" w:hAnsi="Consolas" w:cs="Consolas"/>
          <w:color w:val="000000"/>
        </w:rPr>
        <w:br/>
      </w:r>
      <w:r w:rsidR="00A3406F">
        <w:rPr>
          <w:rFonts w:ascii="Consolas" w:hAnsi="Consolas" w:cs="Consolas"/>
          <w:color w:val="000000"/>
          <w:shd w:val="clear" w:color="auto" w:fill="EFEFEF"/>
        </w:rPr>
        <w:t xml:space="preserve">        </w:t>
      </w:r>
      <w:r w:rsidR="00A3406F">
        <w:rPr>
          <w:rFonts w:ascii="Consolas" w:hAnsi="Consolas" w:cs="Consolas"/>
          <w:color w:val="000000"/>
          <w:shd w:val="clear" w:color="auto" w:fill="EFEFEF"/>
        </w:rPr>
        <w:t>&lt;</w:t>
      </w:r>
      <w:r w:rsidR="00A3406F"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 w:rsidR="00A3406F">
        <w:rPr>
          <w:rFonts w:ascii="Consolas" w:hAnsi="Consolas" w:cs="Consolas"/>
          <w:color w:val="000000"/>
          <w:shd w:val="clear" w:color="auto" w:fill="EFEFEF"/>
        </w:rPr>
        <w:t>&gt;&lt;</w:t>
      </w:r>
      <w:r w:rsidR="00A3406F"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 w:rsidR="00A3406F"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 w:rsidR="00A3406F"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 w:rsidR="00A3406F">
        <w:rPr>
          <w:rFonts w:ascii="Consolas" w:hAnsi="Consolas" w:cs="Consolas"/>
          <w:i/>
          <w:iCs/>
          <w:color w:val="000000"/>
        </w:rPr>
        <w:t>hungnn1</w:t>
      </w:r>
      <w:r w:rsidR="00A3406F">
        <w:rPr>
          <w:rFonts w:ascii="Consolas" w:hAnsi="Consolas" w:cs="Consolas"/>
          <w:color w:val="000000"/>
        </w:rPr>
        <w:t>()</w:t>
      </w:r>
      <w:r w:rsidR="00A3406F"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 w:rsidR="00A3406F">
        <w:rPr>
          <w:rFonts w:ascii="Consolas" w:hAnsi="Consolas" w:cs="Consolas"/>
          <w:color w:val="000000"/>
          <w:shd w:val="clear" w:color="auto" w:fill="EFEFEF"/>
        </w:rPr>
        <w:t>&gt;</w:t>
      </w:r>
      <w:r w:rsidR="00A3406F">
        <w:rPr>
          <w:rFonts w:ascii="Consolas" w:hAnsi="Consolas" w:cs="Consolas"/>
          <w:color w:val="000000"/>
        </w:rPr>
        <w:t>Subtraction</w:t>
      </w:r>
      <w:r w:rsidR="00A3406F">
        <w:rPr>
          <w:rFonts w:ascii="Consolas" w:hAnsi="Consolas" w:cs="Consolas"/>
          <w:color w:val="000000"/>
          <w:shd w:val="clear" w:color="auto" w:fill="EFEFEF"/>
        </w:rPr>
        <w:t>&lt;/</w:t>
      </w:r>
      <w:r w:rsidR="00A3406F">
        <w:rPr>
          <w:rFonts w:ascii="Consolas" w:hAnsi="Consolas" w:cs="Consolas"/>
          <w:b/>
          <w:bCs/>
          <w:color w:val="000080"/>
          <w:shd w:val="clear" w:color="auto" w:fill="EFEFEF"/>
        </w:rPr>
        <w:t>button</w:t>
      </w:r>
      <w:r w:rsidR="00A3406F">
        <w:rPr>
          <w:rFonts w:ascii="Consolas" w:hAnsi="Consolas" w:cs="Consolas"/>
          <w:color w:val="000000"/>
          <w:shd w:val="clear" w:color="auto" w:fill="EFEFEF"/>
        </w:rPr>
        <w:t>&gt;&lt;/</w:t>
      </w:r>
      <w:r w:rsidR="00A3406F"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 w:rsidR="00A3406F">
        <w:rPr>
          <w:rFonts w:ascii="Consolas" w:hAnsi="Consolas" w:cs="Consolas"/>
          <w:color w:val="000000"/>
          <w:shd w:val="clear" w:color="auto" w:fill="EFEFEF"/>
        </w:rPr>
        <w:t>&gt;</w:t>
      </w:r>
      <w:bookmarkStart w:id="0" w:name="_GoBack"/>
      <w:bookmarkEnd w:id="0"/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i/>
          <w:iCs/>
          <w:color w:val="000000"/>
        </w:rPr>
        <w:t>hungnn2</w:t>
      </w:r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Multiplication(X)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 w:cs="Consolas"/>
          <w:color w:val="00000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i/>
          <w:iCs/>
          <w:color w:val="000000"/>
        </w:rPr>
        <w:t>hungnn3</w:t>
      </w:r>
      <w:r>
        <w:rPr>
          <w:rFonts w:ascii="Consolas" w:hAnsi="Consolas" w:cs="Consolas"/>
          <w:color w:val="000000"/>
        </w:rPr>
        <w:t>()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Division(/)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 w:cs="Consolas"/>
          <w:color w:val="00000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hungnn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"hung1"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b/>
          <w:bCs/>
          <w:color w:val="660E7A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"hung2"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 xml:space="preserve">(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hungnn1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"hung1"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b/>
          <w:bCs/>
          <w:color w:val="660E7A"/>
        </w:rPr>
        <w:br/>
        <w:t xml:space="preserve">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"hung2"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 xml:space="preserve">(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hungnn2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"hung1"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b/>
          <w:bCs/>
          <w:color w:val="660E7A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heo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"hung2"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458383"/>
        </w:rPr>
        <w:t xml:space="preserve">heo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*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hungnn3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"hung1"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b/>
          <w:bCs/>
          <w:color w:val="660E7A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heo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"hung2"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>value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vit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458383"/>
        </w:rPr>
        <w:t xml:space="preserve">heo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write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vit </w:t>
      </w:r>
      <w:r>
        <w:rPr>
          <w:rFonts w:ascii="Consolas" w:hAnsi="Consolas" w:cs="Consolas"/>
          <w:color w:val="000000"/>
        </w:rPr>
        <w:t xml:space="preserve">/ </w:t>
      </w:r>
      <w:r>
        <w:rPr>
          <w:rFonts w:ascii="Consolas" w:hAnsi="Consolas" w:cs="Consolas"/>
          <w:color w:val="458383"/>
        </w:rPr>
        <w:t>heo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3250C" w:rsidRPr="00390953" w:rsidRDefault="0013250C" w:rsidP="00390953"/>
    <w:sectPr w:rsidR="0013250C" w:rsidRPr="00390953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3D"/>
    <w:rsid w:val="00033F55"/>
    <w:rsid w:val="0013250C"/>
    <w:rsid w:val="00134C70"/>
    <w:rsid w:val="00311660"/>
    <w:rsid w:val="00390953"/>
    <w:rsid w:val="00A3406F"/>
    <w:rsid w:val="00BD023D"/>
    <w:rsid w:val="00D4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6947E-6E19-4949-8548-819C91DB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2021-08-05T13:35:00Z</dcterms:created>
  <dcterms:modified xsi:type="dcterms:W3CDTF">2021-08-05T13:38:00Z</dcterms:modified>
</cp:coreProperties>
</file>