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Báo cáo Lab 6.2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6.2. Authentication and SQL Injection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Enter the following case for username or password and see what happens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Form: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86163" cy="165572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655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•  ' or 1=1; 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Câu lệnh sẽ được truy vấn kể cả điều kiện không thoả mãn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• ' UNION ALL SELECT * FROM users #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Lấy hết tất cả danh sách users khi được thêm vào chuỗi sau của câu truy vấn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• '; DROP TABLE Users (Be careful with that input)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Xoá bảng user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• '; INSERT INTO Users...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Thêm dữ liệu bất hợp pháp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 2.</w:t>
      </w:r>
      <w:r w:rsidDel="00000000" w:rsidR="00000000" w:rsidRPr="00000000">
        <w:rPr>
          <w:rtl w:val="0"/>
        </w:rPr>
        <w:t xml:space="preserve"> Modify Authentication to prevent SQL injection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