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PHƯƠNG ÁN SỬ DỤNG VỐN</w:t>
      </w:r>
    </w:p>
    <w:p>
      <w:r>
        <w:t>(Áp dụng đối với khách hàng cá nhân vay vốn trung dài hạn, có TSĐB)</w:t>
      </w:r>
    </w:p>
    <w:p>
      <w:pPr>
        <w:pStyle w:val="Heading1"/>
      </w:pPr>
      <w:r>
        <w:t>I. Thông tin chung về khách hàng</w:t>
      </w:r>
    </w:p>
    <w:p>
      <w:r>
        <w:t>1. Họ và tên: Nguyễn Văn Minh     -Sinh năm: 15/03/1985</w:t>
      </w:r>
    </w:p>
    <w:p>
      <w:r>
        <w:t>CMND/CCCD/hộ chiếu: 001085012345 cấp ngày: 20/05/2020 Nơi cấp: Cục Cảnh sát ĐKQL cư trú và DLQG về dân cư</w:t>
      </w:r>
    </w:p>
    <w:p>
      <w:r>
        <w:t>Nơi cư trú: Số 123 đường Lý Thái Tổ, phường Đông Ngàn, thị xã Thuận Thành, tỉnh Bắc Ninh</w:t>
      </w:r>
    </w:p>
    <w:p>
      <w:r>
        <w:t>Số điện thoại: 0912345678   Email: nguyenvanminh1985@gmail.com</w:t>
      </w:r>
    </w:p>
    <w:p>
      <w:pPr>
        <w:pStyle w:val="Heading1"/>
      </w:pPr>
      <w:r>
        <w:t>II. Phương án sử dụng vốn</w:t>
      </w:r>
    </w:p>
    <w:p>
      <w:r>
        <w:t>1. Tổng nhu cầu vốn: 5.000.000.000 đồng.</w:t>
      </w:r>
    </w:p>
    <w:p>
      <w:r>
        <w:t>Vốn đối ứng tham gia: 1.000.000.000 đồng. Tỷ lệ vốn đối ứng/tổng nhu cầu vốn: 16,67%.</w:t>
      </w:r>
    </w:p>
    <w:p>
      <w:r>
        <w:t>Vốn vay Agribank số tiền: 5.000.000.000 đồng (Bằng chữ: Năm tỷ đồng chẵn)</w:t>
      </w:r>
    </w:p>
    <w:p>
      <w:r>
        <w:t>Mục đích vay: Thực hiện đầu tư mua nhà ở tại địa chỉ: Lô 45, đường Nguyễn Văn Cừ, phường Đông Ngàn, thị xã Thuận Thành, tỉnh Bắc Ninh</w:t>
      </w:r>
    </w:p>
    <w:p>
      <w:r>
        <w:t>Thời hạn vay: 60 tháng (5 năm). Lãi suất: 8,5%/năm</w:t>
      </w:r>
    </w:p>
    <w:p>
      <w:r>
        <w:t>2. Thu nhập hàng tháng: 100.000.000 đồng</w:t>
      </w:r>
    </w:p>
    <w:p>
      <w:r>
        <w:t>Tổng chi phí hàng tháng: 45.000.000 đồng</w:t>
      </w:r>
    </w:p>
    <w:p>
      <w:pPr>
        <w:pStyle w:val="Heading2"/>
      </w:pPr>
      <w:r>
        <w:t>5. Tài sản bảo đảm:</w:t>
      </w:r>
    </w:p>
    <w:p>
      <w:r>
        <w:t>5.1. Tài sản 1: Bất động sản (nhà và đất). Giá trị: 6.000.000.000 đồng.</w:t>
      </w:r>
    </w:p>
    <w:p>
      <w:r>
        <w:t>Địa chỉ: Lô 45, đường Nguyễn Văn Cừ, phường Đông Ngàn, thị xã Thuận Thành, tỉnh Bắc Ninh</w:t>
      </w:r>
    </w:p>
    <w:p>
      <w:r>
        <w:t>Diện tích đất: 120 m²; Diện tích sàn xây dựng: 240 m²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