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lito-bold.ttf" ContentType="application/x-font-ttf"/>
  <Override PartName="/word/fonts/Carlito-boldItalic.ttf" ContentType="application/x-font-ttf"/>
  <Override PartName="/word/fonts/Carlito-italic.ttf" ContentType="application/x-font-ttf"/>
  <Override PartName="/word/fonts/Carlito-regular.ttf" ContentType="application/x-font-ttf"/>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-309557</wp:posOffset>
                </wp:positionH>
                <wp:positionV relativeFrom="paragraph">
                  <wp:posOffset>176849</wp:posOffset>
                </wp:positionV>
                <wp:extent cx="6837045" cy="1626870"/>
                <wp:effectExtent b="0" l="0" r="0" t="0"/>
                <wp:wrapNone/>
                <wp:docPr id="11" name=""/>
                <a:graphic>
                  <a:graphicData uri="http://schemas.microsoft.com/office/word/2010/wordprocessingShape">
                    <wps:wsp>
                      <wps:cNvSpPr/>
                      <wps:cNvPr id="3" name="Shape 3"/>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64"/>
                                <w:vertAlign w:val="baseline"/>
                              </w:rPr>
                              <w:t xml:space="preserve">Software Requirements Specification</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-309557</wp:posOffset>
                </wp:positionH>
                <wp:positionV relativeFrom="paragraph">
                  <wp:posOffset>176849</wp:posOffset>
                </wp:positionV>
                <wp:extent cx="6837045" cy="1626870"/>
                <wp:effectExtent b="0" l="0" r="0" t="0"/>
                <wp:wrapNone/>
                <wp:docPr id="1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37045" cy="1626870"/>
                        </a:xfrm>
                        <a:prstGeom prst="rect"/>
                        <a:ln/>
                      </pic:spPr>
                    </pic:pic>
                  </a:graphicData>
                </a:graphic>
              </wp:anchor>
            </w:drawing>
          </mc:Fallback>
        </mc:AlternateConten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3109278</wp:posOffset>
                </wp:positionH>
                <wp:positionV relativeFrom="paragraph">
                  <wp:posOffset>77788</wp:posOffset>
                </wp:positionV>
                <wp:extent cx="3341370" cy="1336040"/>
                <wp:effectExtent b="0" l="0" r="0" t="0"/>
                <wp:wrapNone/>
                <wp:docPr id="10" name=""/>
                <a:graphic>
                  <a:graphicData uri="http://schemas.microsoft.com/office/word/2010/wordprocessingShape">
                    <wps:wsp>
                      <wps:cNvSpPr/>
                      <wps:cNvPr id="2" name="Shape 2"/>
                      <wps:spPr>
                        <a:xfrm>
                          <a:off x="3689603" y="3126268"/>
                          <a:ext cx="3312795" cy="1307465"/>
                        </a:xfrm>
                        <a:custGeom>
                          <a:rect b="b" l="l" r="r" t="t"/>
                          <a:pathLst>
                            <a:path extrusionOk="0" h="1307465" w="3312795">
                              <a:moveTo>
                                <a:pt x="0" y="0"/>
                              </a:moveTo>
                              <a:lnTo>
                                <a:pt x="0" y="1307465"/>
                              </a:lnTo>
                              <a:lnTo>
                                <a:pt x="3312795" y="1307465"/>
                              </a:lnTo>
                              <a:lnTo>
                                <a:pt x="3312795" y="0"/>
                              </a:lnTo>
                              <a:close/>
                            </a:path>
                          </a:pathLst>
                        </a:cu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The student team is required to complete the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Software Requirements Specification</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documentation for the assigned course project, following the attached template.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3109278</wp:posOffset>
                </wp:positionH>
                <wp:positionV relativeFrom="paragraph">
                  <wp:posOffset>77788</wp:posOffset>
                </wp:positionV>
                <wp:extent cx="3341370" cy="1336040"/>
                <wp:effectExtent b="0" l="0" r="0" t="0"/>
                <wp:wrapNone/>
                <wp:docPr id="1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341370" cy="1336040"/>
                        </a:xfrm>
                        <a:prstGeom prst="rect"/>
                        <a:ln/>
                      </pic:spPr>
                    </pic:pic>
                  </a:graphicData>
                </a:graphic>
              </wp:anchor>
            </w:drawing>
          </mc:Fallback>
        </mc:AlternateConten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right"/>
        <w:rPr>
          <w:b w:val="1"/>
          <w:bCs w:val="1"/>
          <w:i w:val="1"/>
          <w:iCs w:val="1"/>
          <w:color w:val="00b050"/>
        </w:rPr>
      </w:pPr>
      <w:r w:rsidDel="00000000" w:rsidR="00000000" w:rsidRPr="00000000">
        <w:rPr>
          <w:rtl w:val="0"/>
        </w:rPr>
      </w:r>
    </w:p>
    <w:p w:rsidR="00000000" w:rsidDel="00000000" w:rsidP="00000000" w:rsidRDefault="00000000" w:rsidRPr="00000000" w14:paraId="00000014">
      <w:pPr>
        <w:jc w:val="right"/>
        <w:rPr>
          <w:i w:val="1"/>
          <w:iCs w:val="1"/>
          <w:color w:val="c00000"/>
        </w:rPr>
      </w:pPr>
      <w:r w:rsidDel="00000000" w:rsidR="00000000" w:rsidRPr="00000000">
        <w:rPr>
          <w:rtl w:val="0"/>
        </w:rPr>
      </w:r>
    </w:p>
    <w:p w:rsidR="00000000" w:rsidDel="00000000" w:rsidP="00000000" w:rsidRDefault="00000000" w:rsidRPr="00000000" w14:paraId="00000015">
      <w:pPr>
        <w:jc w:val="right"/>
        <w:rPr>
          <w:i w:val="1"/>
          <w:iCs w:val="1"/>
          <w:color w:val="c00000"/>
        </w:rPr>
      </w:pPr>
      <w:r w:rsidDel="00000000" w:rsidR="00000000" w:rsidRPr="00000000">
        <w:rPr>
          <w:rtl w:val="0"/>
        </w:rPr>
      </w:r>
    </w:p>
    <w:p w:rsidR="00000000" w:rsidDel="00000000" w:rsidP="00000000" w:rsidRDefault="00000000" w:rsidRPr="00000000" w14:paraId="00000016">
      <w:pPr>
        <w:jc w:val="right"/>
        <w:rPr>
          <w:i w:val="1"/>
          <w:iCs w:val="1"/>
          <w:color w:val="c0000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-303526</wp:posOffset>
            </wp:positionH>
            <wp:positionV relativeFrom="paragraph">
              <wp:posOffset>349250</wp:posOffset>
            </wp:positionV>
            <wp:extent cx="889000" cy="700405"/>
            <wp:effectExtent b="0" l="0" r="0" t="0"/>
            <wp:wrapNone/>
            <wp:docPr descr="C:\Users\tdqua_000\Dropbox\SS-Slides\DeCuong-CDIO\Template CDIO v4.2\Templates\Hinh anh\LogoTruong.png" id="13"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8"/>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D">
      <w:pPr>
        <w:rPr/>
        <w:sectPr>
          <w:pgSz w:h="15840" w:w="12240" w:orient="portrait"/>
          <w:pgMar w:bottom="1440" w:top="1440" w:left="1440" w:right="900" w:header="720" w:footer="720"/>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442914</wp:posOffset>
                </wp:positionH>
                <wp:positionV relativeFrom="paragraph">
                  <wp:posOffset>-10473</wp:posOffset>
                </wp:positionV>
                <wp:extent cx="2921635" cy="1080135"/>
                <wp:effectExtent b="0" l="0" r="0" t="0"/>
                <wp:wrapNone/>
                <wp:docPr id="12" name=""/>
                <a:graphic>
                  <a:graphicData uri="http://schemas.microsoft.com/office/word/2010/wordprocessingShape">
                    <wps:wsp>
                      <wps:cNvSpPr/>
                      <wps:cNvPr id="4" name="Shape 4"/>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442914</wp:posOffset>
                </wp:positionH>
                <wp:positionV relativeFrom="paragraph">
                  <wp:posOffset>-10473</wp:posOffset>
                </wp:positionV>
                <wp:extent cx="2921635" cy="1080135"/>
                <wp:effectExtent b="0" l="0" r="0" t="0"/>
                <wp:wrapNone/>
                <wp:docPr id="1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921635" cy="1080135"/>
                        </a:xfrm>
                        <a:prstGeom prst="rect"/>
                        <a:ln/>
                      </pic:spPr>
                    </pic:pic>
                  </a:graphicData>
                </a:graphic>
              </wp:anchor>
            </w:drawing>
          </mc:Fallback>
        </mc:AlternateContent>
      </w:r>
    </w:p>
    <w:p w:rsidR="00000000" w:rsidDel="00000000" w:rsidP="00000000" w:rsidRDefault="00000000" w:rsidRPr="00000000" w14:paraId="0000001E">
      <w:pPr>
        <w:jc w:val="center"/>
        <w:rPr>
          <w:b w:val="1"/>
          <w:bCs w:val="1"/>
          <w:color w:val="0070c0"/>
          <w:sz w:val="60"/>
          <w:szCs w:val="60"/>
        </w:rPr>
      </w:pPr>
      <w:r w:rsidDel="00000000" w:rsidR="00000000" w:rsidRPr="00000000">
        <w:rPr>
          <w:b w:val="1"/>
          <w:bCs w:val="1"/>
          <w:color w:val="0070c0"/>
          <w:sz w:val="60"/>
          <w:szCs w:val="60"/>
          <w:rtl w:val="0"/>
        </w:rPr>
        <w:t xml:space="preserve">Table of Contents</w:t>
      </w:r>
    </w:p>
    <w:p w:rsidR="00000000" w:rsidDel="00000000" w:rsidP="00000000" w:rsidRDefault="00000000" w:rsidRPr="00000000" w14:paraId="0000001F">
      <w:pPr>
        <w:spacing w:after="80" w:before="160" w:line="252.00000000000003" w:lineRule="auto"/>
        <w:ind w:left="0" w:firstLine="0"/>
        <w:rPr/>
      </w:pPr>
      <w:r w:rsidDel="00000000" w:rsidR="00000000" w:rsidRPr="00000000">
        <w:rPr>
          <w:rFonts w:ascii="Aptos" w:cs="Aptos" w:eastAsia="Aptos" w:hAnsi="Aptos"/>
          <w:b w:val="1"/>
          <w:bCs w:val="1"/>
          <w:color w:val="1374b8"/>
          <w:sz w:val="21"/>
          <w:szCs w:val="21"/>
          <w:rtl w:val="0"/>
        </w:rPr>
        <w:t xml:space="preserve">01   </w:t>
      </w:r>
      <w:r w:rsidDel="00000000" w:rsidR="00000000" w:rsidRPr="00000000">
        <w:rPr>
          <w:rFonts w:ascii="Aptos" w:cs="Aptos" w:eastAsia="Aptos" w:hAnsi="Aptos"/>
          <w:color w:val="263b53"/>
          <w:sz w:val="21"/>
          <w:szCs w:val="21"/>
          <w:rtl w:val="0"/>
        </w:rPr>
        <w:t xml:space="preserve">Member Contribution Assessment</w:t>
      </w:r>
      <w:r w:rsidDel="00000000" w:rsidR="00000000" w:rsidRPr="00000000">
        <w:rPr>
          <w:rtl w:val="0"/>
        </w:rPr>
      </w:r>
    </w:p>
    <w:p w:rsidR="00000000" w:rsidDel="00000000" w:rsidP="00000000" w:rsidRDefault="00000000" w:rsidRPr="00000000" w14:paraId="00000020">
      <w:pPr>
        <w:spacing w:after="80" w:before="160" w:line="252.00000000000003" w:lineRule="auto"/>
        <w:ind w:left="0" w:firstLine="0"/>
        <w:rPr/>
      </w:pPr>
      <w:r w:rsidDel="00000000" w:rsidR="00000000" w:rsidRPr="00000000">
        <w:rPr>
          <w:rFonts w:ascii="Aptos" w:cs="Aptos" w:eastAsia="Aptos" w:hAnsi="Aptos"/>
          <w:b w:val="1"/>
          <w:bCs w:val="1"/>
          <w:color w:val="1374b8"/>
          <w:sz w:val="21"/>
          <w:szCs w:val="21"/>
          <w:rtl w:val="0"/>
        </w:rPr>
        <w:t xml:space="preserve">02   </w:t>
      </w:r>
      <w:r w:rsidDel="00000000" w:rsidR="00000000" w:rsidRPr="00000000">
        <w:rPr>
          <w:rFonts w:ascii="Aptos" w:cs="Aptos" w:eastAsia="Aptos" w:hAnsi="Aptos"/>
          <w:color w:val="263b53"/>
          <w:sz w:val="21"/>
          <w:szCs w:val="21"/>
          <w:rtl w:val="0"/>
        </w:rPr>
        <w:t xml:space="preserve">Introduction</w:t>
      </w:r>
      <w:r w:rsidDel="00000000" w:rsidR="00000000" w:rsidRPr="00000000">
        <w:rPr>
          <w:rtl w:val="0"/>
        </w:rPr>
      </w:r>
    </w:p>
    <w:p w:rsidR="00000000" w:rsidDel="00000000" w:rsidP="00000000" w:rsidRDefault="00000000" w:rsidRPr="00000000" w14:paraId="00000021">
      <w:pPr>
        <w:spacing w:after="40" w:before="60" w:line="252.00000000000003" w:lineRule="auto"/>
        <w:ind w:left="648" w:firstLine="0"/>
        <w:rPr/>
      </w:pPr>
      <w:r w:rsidDel="00000000" w:rsidR="00000000" w:rsidRPr="00000000">
        <w:rPr>
          <w:rFonts w:ascii="Aptos" w:cs="Aptos" w:eastAsia="Aptos" w:hAnsi="Aptos"/>
          <w:color w:val="62758a"/>
          <w:sz w:val="18"/>
          <w:szCs w:val="18"/>
          <w:rtl w:val="0"/>
        </w:rPr>
        <w:t xml:space="preserve">Purpose and Scope · Glossary</w:t>
      </w:r>
      <w:r w:rsidDel="00000000" w:rsidR="00000000" w:rsidRPr="00000000">
        <w:rPr>
          <w:rtl w:val="0"/>
        </w:rPr>
      </w:r>
    </w:p>
    <w:p w:rsidR="00000000" w:rsidDel="00000000" w:rsidP="00000000" w:rsidRDefault="00000000" w:rsidRPr="00000000" w14:paraId="00000022">
      <w:pPr>
        <w:spacing w:after="80" w:before="160" w:line="252.00000000000003" w:lineRule="auto"/>
        <w:ind w:left="0" w:firstLine="0"/>
        <w:rPr/>
      </w:pPr>
      <w:r w:rsidDel="00000000" w:rsidR="00000000" w:rsidRPr="00000000">
        <w:rPr>
          <w:rFonts w:ascii="Aptos" w:cs="Aptos" w:eastAsia="Aptos" w:hAnsi="Aptos"/>
          <w:b w:val="1"/>
          <w:bCs w:val="1"/>
          <w:color w:val="1374b8"/>
          <w:sz w:val="21"/>
          <w:szCs w:val="21"/>
          <w:rtl w:val="0"/>
        </w:rPr>
        <w:t xml:space="preserve">03   </w:t>
      </w:r>
      <w:r w:rsidDel="00000000" w:rsidR="00000000" w:rsidRPr="00000000">
        <w:rPr>
          <w:rFonts w:ascii="Aptos" w:cs="Aptos" w:eastAsia="Aptos" w:hAnsi="Aptos"/>
          <w:color w:val="263b53"/>
          <w:sz w:val="21"/>
          <w:szCs w:val="21"/>
          <w:rtl w:val="0"/>
        </w:rPr>
        <w:t xml:space="preserve">Problem Statement</w:t>
      </w:r>
      <w:r w:rsidDel="00000000" w:rsidR="00000000" w:rsidRPr="00000000">
        <w:rPr>
          <w:rtl w:val="0"/>
        </w:rPr>
      </w:r>
    </w:p>
    <w:p w:rsidR="00000000" w:rsidDel="00000000" w:rsidP="00000000" w:rsidRDefault="00000000" w:rsidRPr="00000000" w14:paraId="00000023">
      <w:pPr>
        <w:spacing w:after="80" w:before="160" w:line="252.00000000000003" w:lineRule="auto"/>
        <w:ind w:left="0" w:firstLine="0"/>
        <w:rPr/>
      </w:pPr>
      <w:r w:rsidDel="00000000" w:rsidR="00000000" w:rsidRPr="00000000">
        <w:rPr>
          <w:rFonts w:ascii="Aptos" w:cs="Aptos" w:eastAsia="Aptos" w:hAnsi="Aptos"/>
          <w:b w:val="1"/>
          <w:bCs w:val="1"/>
          <w:color w:val="1374b8"/>
          <w:sz w:val="21"/>
          <w:szCs w:val="21"/>
          <w:rtl w:val="0"/>
        </w:rPr>
        <w:t xml:space="preserve">04   </w:t>
      </w:r>
      <w:r w:rsidDel="00000000" w:rsidR="00000000" w:rsidRPr="00000000">
        <w:rPr>
          <w:rFonts w:ascii="Aptos" w:cs="Aptos" w:eastAsia="Aptos" w:hAnsi="Aptos"/>
          <w:color w:val="263b53"/>
          <w:sz w:val="21"/>
          <w:szCs w:val="21"/>
          <w:rtl w:val="0"/>
        </w:rPr>
        <w:t xml:space="preserve">Stakeholders</w:t>
      </w:r>
      <w:r w:rsidDel="00000000" w:rsidR="00000000" w:rsidRPr="00000000">
        <w:rPr>
          <w:rtl w:val="0"/>
        </w:rPr>
      </w:r>
    </w:p>
    <w:p w:rsidR="00000000" w:rsidDel="00000000" w:rsidP="00000000" w:rsidRDefault="00000000" w:rsidRPr="00000000" w14:paraId="00000024">
      <w:pPr>
        <w:spacing w:after="80" w:before="160" w:line="252.00000000000003" w:lineRule="auto"/>
        <w:ind w:left="0" w:firstLine="0"/>
        <w:rPr/>
      </w:pPr>
      <w:r w:rsidDel="00000000" w:rsidR="00000000" w:rsidRPr="00000000">
        <w:rPr>
          <w:rFonts w:ascii="Aptos" w:cs="Aptos" w:eastAsia="Aptos" w:hAnsi="Aptos"/>
          <w:b w:val="1"/>
          <w:bCs w:val="1"/>
          <w:color w:val="1374b8"/>
          <w:sz w:val="21"/>
          <w:szCs w:val="21"/>
          <w:rtl w:val="0"/>
        </w:rPr>
        <w:t xml:space="preserve">05   </w:t>
      </w:r>
      <w:r w:rsidDel="00000000" w:rsidR="00000000" w:rsidRPr="00000000">
        <w:rPr>
          <w:rFonts w:ascii="Aptos" w:cs="Aptos" w:eastAsia="Aptos" w:hAnsi="Aptos"/>
          <w:color w:val="263b53"/>
          <w:sz w:val="21"/>
          <w:szCs w:val="21"/>
          <w:rtl w:val="0"/>
        </w:rPr>
        <w:t xml:space="preserve">Requirements</w:t>
      </w:r>
      <w:r w:rsidDel="00000000" w:rsidR="00000000" w:rsidRPr="00000000">
        <w:rPr>
          <w:rtl w:val="0"/>
        </w:rPr>
      </w:r>
    </w:p>
    <w:p w:rsidR="00000000" w:rsidDel="00000000" w:rsidP="00000000" w:rsidRDefault="00000000" w:rsidRPr="00000000" w14:paraId="00000025">
      <w:pPr>
        <w:spacing w:after="40" w:before="60" w:line="252.00000000000003" w:lineRule="auto"/>
        <w:ind w:left="648" w:firstLine="0"/>
        <w:rPr/>
      </w:pPr>
      <w:r w:rsidDel="00000000" w:rsidR="00000000" w:rsidRPr="00000000">
        <w:rPr>
          <w:rFonts w:ascii="Aptos" w:cs="Aptos" w:eastAsia="Aptos" w:hAnsi="Aptos"/>
          <w:color w:val="62758a"/>
          <w:sz w:val="18"/>
          <w:szCs w:val="18"/>
          <w:rtl w:val="0"/>
        </w:rPr>
        <w:t xml:space="preserve">Functional · Non-Functional · Business Rules · Acceptance Criteria</w:t>
      </w:r>
      <w:r w:rsidDel="00000000" w:rsidR="00000000" w:rsidRPr="00000000">
        <w:rPr>
          <w:rtl w:val="0"/>
        </w:rPr>
      </w:r>
    </w:p>
    <w:p w:rsidR="00000000" w:rsidDel="00000000" w:rsidP="00000000" w:rsidRDefault="00000000" w:rsidRPr="00000000" w14:paraId="00000026">
      <w:pPr>
        <w:spacing w:after="80" w:before="160" w:line="252.00000000000003" w:lineRule="auto"/>
        <w:ind w:left="0" w:firstLine="0"/>
        <w:rPr/>
      </w:pPr>
      <w:r w:rsidDel="00000000" w:rsidR="00000000" w:rsidRPr="00000000">
        <w:rPr>
          <w:rFonts w:ascii="Aptos" w:cs="Aptos" w:eastAsia="Aptos" w:hAnsi="Aptos"/>
          <w:b w:val="1"/>
          <w:bCs w:val="1"/>
          <w:color w:val="1374b8"/>
          <w:sz w:val="21"/>
          <w:szCs w:val="21"/>
          <w:rtl w:val="0"/>
        </w:rPr>
        <w:t xml:space="preserve">06   </w:t>
      </w:r>
      <w:r w:rsidDel="00000000" w:rsidR="00000000" w:rsidRPr="00000000">
        <w:rPr>
          <w:rFonts w:ascii="Aptos" w:cs="Aptos" w:eastAsia="Aptos" w:hAnsi="Aptos"/>
          <w:color w:val="263b53"/>
          <w:sz w:val="21"/>
          <w:szCs w:val="21"/>
          <w:rtl w:val="0"/>
        </w:rPr>
        <w:t xml:space="preserve">Use Case Model</w:t>
      </w:r>
      <w:r w:rsidDel="00000000" w:rsidR="00000000" w:rsidRPr="00000000">
        <w:rPr>
          <w:rtl w:val="0"/>
        </w:rPr>
      </w:r>
    </w:p>
    <w:p w:rsidR="00000000" w:rsidDel="00000000" w:rsidP="00000000" w:rsidRDefault="00000000" w:rsidRPr="00000000" w14:paraId="00000027">
      <w:pPr>
        <w:spacing w:after="80" w:before="160" w:line="252.00000000000003" w:lineRule="auto"/>
        <w:ind w:left="0" w:firstLine="0"/>
        <w:rPr/>
      </w:pPr>
      <w:r w:rsidDel="00000000" w:rsidR="00000000" w:rsidRPr="00000000">
        <w:rPr>
          <w:rFonts w:ascii="Aptos" w:cs="Aptos" w:eastAsia="Aptos" w:hAnsi="Aptos"/>
          <w:b w:val="1"/>
          <w:bCs w:val="1"/>
          <w:color w:val="1374b8"/>
          <w:sz w:val="21"/>
          <w:szCs w:val="21"/>
          <w:rtl w:val="0"/>
        </w:rPr>
        <w:t xml:space="preserve">07   </w:t>
      </w:r>
      <w:r w:rsidDel="00000000" w:rsidR="00000000" w:rsidRPr="00000000">
        <w:rPr>
          <w:rFonts w:ascii="Aptos" w:cs="Aptos" w:eastAsia="Aptos" w:hAnsi="Aptos"/>
          <w:color w:val="263b53"/>
          <w:sz w:val="21"/>
          <w:szCs w:val="21"/>
          <w:rtl w:val="0"/>
        </w:rPr>
        <w:t xml:space="preserve">Use Case Specifications</w:t>
      </w:r>
      <w:r w:rsidDel="00000000" w:rsidR="00000000" w:rsidRPr="00000000">
        <w:rPr>
          <w:rtl w:val="0"/>
        </w:rPr>
      </w:r>
    </w:p>
    <w:p w:rsidR="00000000" w:rsidDel="00000000" w:rsidP="00000000" w:rsidRDefault="00000000" w:rsidRPr="00000000" w14:paraId="00000028">
      <w:pPr>
        <w:spacing w:after="80" w:before="160" w:line="252.00000000000003" w:lineRule="auto"/>
        <w:ind w:left="0" w:firstLine="0"/>
        <w:rPr/>
      </w:pPr>
      <w:r w:rsidDel="00000000" w:rsidR="00000000" w:rsidRPr="00000000">
        <w:rPr>
          <w:rFonts w:ascii="Aptos" w:cs="Aptos" w:eastAsia="Aptos" w:hAnsi="Aptos"/>
          <w:b w:val="1"/>
          <w:bCs w:val="1"/>
          <w:color w:val="1374b8"/>
          <w:sz w:val="21"/>
          <w:szCs w:val="21"/>
          <w:rtl w:val="0"/>
        </w:rPr>
        <w:t xml:space="preserve">08   </w:t>
      </w:r>
      <w:r w:rsidDel="00000000" w:rsidR="00000000" w:rsidRPr="00000000">
        <w:rPr>
          <w:rFonts w:ascii="Aptos" w:cs="Aptos" w:eastAsia="Aptos" w:hAnsi="Aptos"/>
          <w:color w:val="263b53"/>
          <w:sz w:val="21"/>
          <w:szCs w:val="21"/>
          <w:rtl w:val="0"/>
        </w:rPr>
        <w:t xml:space="preserve">Prototype / Mockups</w:t>
      </w:r>
      <w:r w:rsidDel="00000000" w:rsidR="00000000" w:rsidRPr="00000000">
        <w:rPr>
          <w:rtl w:val="0"/>
        </w:rPr>
      </w:r>
    </w:p>
    <w:p w:rsidR="00000000" w:rsidDel="00000000" w:rsidP="00000000" w:rsidRDefault="00000000" w:rsidRPr="00000000" w14:paraId="00000029">
      <w:pPr>
        <w:spacing w:after="80" w:before="160" w:line="252.00000000000003" w:lineRule="auto"/>
        <w:ind w:left="0" w:firstLine="0"/>
        <w:rPr/>
      </w:pPr>
      <w:r w:rsidDel="00000000" w:rsidR="00000000" w:rsidRPr="00000000">
        <w:rPr>
          <w:rFonts w:ascii="Aptos" w:cs="Aptos" w:eastAsia="Aptos" w:hAnsi="Aptos"/>
          <w:b w:val="1"/>
          <w:bCs w:val="1"/>
          <w:color w:val="1374b8"/>
          <w:sz w:val="21"/>
          <w:szCs w:val="21"/>
          <w:rtl w:val="0"/>
        </w:rPr>
        <w:t xml:space="preserve">09   </w:t>
      </w:r>
      <w:r w:rsidDel="00000000" w:rsidR="00000000" w:rsidRPr="00000000">
        <w:rPr>
          <w:rFonts w:ascii="Aptos" w:cs="Aptos" w:eastAsia="Aptos" w:hAnsi="Aptos"/>
          <w:color w:val="263b53"/>
          <w:sz w:val="21"/>
          <w:szCs w:val="21"/>
          <w:rtl w:val="0"/>
        </w:rPr>
        <w:t xml:space="preserve">Requirements Traceability Matrix</w:t>
      </w:r>
      <w:r w:rsidDel="00000000" w:rsidR="00000000" w:rsidRPr="00000000">
        <w:rPr>
          <w:rtl w:val="0"/>
        </w:rPr>
      </w:r>
    </w:p>
    <w:p w:rsidR="00000000" w:rsidDel="00000000" w:rsidP="00000000" w:rsidRDefault="00000000" w:rsidRPr="00000000" w14:paraId="0000002A">
      <w:pPr>
        <w:spacing w:after="80" w:before="160" w:line="252.00000000000003" w:lineRule="auto"/>
        <w:ind w:left="0" w:firstLine="0"/>
        <w:rPr/>
      </w:pPr>
      <w:r w:rsidDel="00000000" w:rsidR="00000000" w:rsidRPr="00000000">
        <w:rPr>
          <w:rFonts w:ascii="Aptos" w:cs="Aptos" w:eastAsia="Aptos" w:hAnsi="Aptos"/>
          <w:b w:val="1"/>
          <w:bCs w:val="1"/>
          <w:color w:val="1374b8"/>
          <w:sz w:val="21"/>
          <w:szCs w:val="21"/>
          <w:rtl w:val="0"/>
        </w:rPr>
        <w:t xml:space="preserve">10   </w:t>
      </w:r>
      <w:r w:rsidDel="00000000" w:rsidR="00000000" w:rsidRPr="00000000">
        <w:rPr>
          <w:rFonts w:ascii="Aptos" w:cs="Aptos" w:eastAsia="Aptos" w:hAnsi="Aptos"/>
          <w:color w:val="263b53"/>
          <w:sz w:val="21"/>
          <w:szCs w:val="21"/>
          <w:rtl w:val="0"/>
        </w:rPr>
        <w:t xml:space="preserve">Requirements Review</w:t>
      </w:r>
      <w:r w:rsidDel="00000000" w:rsidR="00000000" w:rsidRPr="00000000">
        <w:rPr>
          <w:rtl w:val="0"/>
        </w:rPr>
      </w:r>
    </w:p>
    <w:p w:rsidR="00000000" w:rsidDel="00000000" w:rsidP="00000000" w:rsidRDefault="00000000" w:rsidRPr="00000000" w14:paraId="0000002B">
      <w:pPr>
        <w:spacing w:after="80" w:before="160" w:line="252.00000000000003" w:lineRule="auto"/>
        <w:ind w:left="0" w:firstLine="0"/>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Fonts w:ascii="Aptos" w:cs="Aptos" w:eastAsia="Aptos" w:hAnsi="Aptos"/>
          <w:b w:val="1"/>
          <w:bCs w:val="1"/>
          <w:color w:val="1374b8"/>
          <w:sz w:val="21"/>
          <w:szCs w:val="21"/>
          <w:rtl w:val="0"/>
        </w:rPr>
        <w:t xml:space="preserve">11   </w:t>
      </w:r>
      <w:r w:rsidDel="00000000" w:rsidR="00000000" w:rsidRPr="00000000">
        <w:rPr>
          <w:rFonts w:ascii="Aptos" w:cs="Aptos" w:eastAsia="Aptos" w:hAnsi="Aptos"/>
          <w:color w:val="263b53"/>
          <w:sz w:val="21"/>
          <w:szCs w:val="21"/>
          <w:rtl w:val="0"/>
        </w:rPr>
        <w:t xml:space="preserve">AI Usage Log</w:t>
      </w:r>
      <w:r w:rsidDel="00000000" w:rsidR="00000000" w:rsidRPr="00000000">
        <w:rPr>
          <w:rtl w:val="0"/>
        </w:rPr>
      </w:r>
    </w:p>
    <w:p w:rsidR="00000000" w:rsidDel="00000000" w:rsidP="00000000" w:rsidRDefault="00000000" w:rsidRPr="00000000" w14:paraId="0000002C">
      <w:pPr>
        <w:jc w:val="center"/>
        <w:rPr>
          <w:b w:val="1"/>
          <w:bCs w:val="1"/>
          <w:color w:val="548dd4"/>
          <w:sz w:val="48"/>
          <w:szCs w:val="48"/>
        </w:rPr>
      </w:pPr>
      <w:r w:rsidDel="00000000" w:rsidR="00000000" w:rsidRPr="00000000">
        <w:rPr>
          <w:rtl w:val="0"/>
        </w:rPr>
      </w:r>
    </w:p>
    <w:p w:rsidR="00000000" w:rsidDel="00000000" w:rsidP="00000000" w:rsidRDefault="00000000" w:rsidRPr="00000000" w14:paraId="0000002D">
      <w:pPr>
        <w:jc w:val="center"/>
        <w:rPr>
          <w:b w:val="1"/>
          <w:bCs w:val="1"/>
          <w:color w:val="0070c0"/>
          <w:sz w:val="80"/>
          <w:szCs w:val="80"/>
        </w:rPr>
      </w:pPr>
      <w:r w:rsidDel="00000000" w:rsidR="00000000" w:rsidRPr="00000000">
        <w:rPr>
          <w:b w:val="1"/>
          <w:bCs w:val="1"/>
          <w:color w:val="0070c0"/>
          <w:sz w:val="80"/>
          <w:szCs w:val="80"/>
          <w:rtl w:val="0"/>
        </w:rPr>
        <w:t xml:space="preserve">Software Requirements Specification</w:t>
      </w:r>
    </w:p>
    <w:p w:rsidR="00000000" w:rsidDel="00000000" w:rsidP="00000000" w:rsidRDefault="00000000" w:rsidRPr="00000000" w14:paraId="0000002E">
      <w:pPr>
        <w:jc w:val="center"/>
        <w:rPr>
          <w:b w:val="1"/>
          <w:bCs w:val="1"/>
          <w:color w:val="548dd4"/>
          <w:sz w:val="44"/>
          <w:szCs w:val="44"/>
        </w:rPr>
      </w:pPr>
      <w:r w:rsidDel="00000000" w:rsidR="00000000" w:rsidRPr="00000000">
        <w:rPr>
          <w:rtl w:val="0"/>
        </w:rPr>
      </w:r>
    </w:p>
    <w:p w:rsidR="00000000" w:rsidDel="00000000" w:rsidP="00000000" w:rsidRDefault="00000000" w:rsidRPr="00000000" w14:paraId="0000002F">
      <w:pPr>
        <w:pStyle w:val="Heading1"/>
        <w:ind w:left="851" w:hanging="851"/>
        <w:rPr>
          <w:color w:val="000000"/>
        </w:rPr>
      </w:pPr>
      <w:bookmarkStart w:colFirst="0" w:colLast="0" w:name="_heading=h.86lm8ua4ok7h" w:id="0"/>
      <w:bookmarkEnd w:id="0"/>
      <w:r w:rsidDel="00000000" w:rsidR="00000000" w:rsidRPr="00000000">
        <w:rPr>
          <w:color w:val="000000"/>
          <w:rtl w:val="0"/>
        </w:rPr>
        <w:t xml:space="preserve">Objectives</w:t>
      </w:r>
    </w:p>
    <w:p w:rsidR="00000000" w:rsidDel="00000000" w:rsidP="00000000" w:rsidRDefault="00000000" w:rsidRPr="00000000" w14:paraId="00000030">
      <w:pPr>
        <w:spacing w:after="40" w:before="0" w:lineRule="auto"/>
        <w:rPr/>
      </w:pPr>
      <w:bookmarkStart w:colFirst="0" w:colLast="0" w:name="_heading=h.f9uskiv67gdp" w:id="1"/>
      <w:bookmarkEnd w:id="1"/>
      <w:r w:rsidDel="00000000" w:rsidR="00000000" w:rsidRPr="00000000">
        <w:rPr>
          <w:sz w:val="19"/>
          <w:szCs w:val="19"/>
          <w:rtl w:val="0"/>
        </w:rPr>
        <w:t xml:space="preserve">This document focus on the following topics: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Completing the Software Requirements Specification (SRS) document with the following sections:</w:t>
      </w:r>
      <w:r w:rsidDel="00000000" w:rsidR="00000000" w:rsidRPr="00000000">
        <w:rPr>
          <w:rtl w:val="0"/>
        </w:rPr>
      </w:r>
    </w:p>
    <w:p w:rsidR="00000000" w:rsidDel="00000000" w:rsidP="00000000" w:rsidRDefault="00000000" w:rsidRPr="00000000" w14:paraId="00000032">
      <w:pPr>
        <w:keepNext w:val="0"/>
        <w:keepLines w:val="0"/>
        <w:pageBreakBefore/>
        <w:widowControl w:val="1"/>
        <w:numPr>
          <w:ilvl w:val="1"/>
          <w:numId w:val="1"/>
        </w:numPr>
        <w:pBdr>
          <w:top w:space="0" w:sz="0" w:val="nil"/>
          <w:left w:space="0" w:sz="0" w:val="nil"/>
          <w:bottom w:space="0" w:sz="0" w:val="nil"/>
          <w:right w:space="0" w:sz="0" w:val="nil"/>
          <w:between w:space="0" w:sz="0" w:val="nil"/>
        </w:pBdr>
        <w:shd w:fill="auto" w:val="clear"/>
        <w:spacing w:after="4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Stakeholders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Functional, non-functional and domain requirements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Use case model and use case specifications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Prototype / mockups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Traceability and requirements review</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sectPr>
          <w:headerReference r:id="rId11" w:type="default"/>
          <w:footerReference r:id="rId12" w:type="default"/>
          <w:type w:val="nextPage"/>
          <w:pgSz w:h="15840" w:w="12240" w:orient="portrait"/>
          <w:pgMar w:bottom="1080" w:top="1080" w:left="1080" w:right="1080" w:header="720" w:footer="720"/>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Including an AI usage log for this phase</w:t>
      </w:r>
      <w:r w:rsidDel="00000000" w:rsidR="00000000" w:rsidRPr="00000000">
        <w:rPr>
          <w:rtl w:val="0"/>
        </w:rPr>
        <w:t xml:space="preserve">. Understanding the Software Requirements Specification (SRS) document.</w:t>
      </w:r>
    </w:p>
    <w:p w:rsidR="00000000" w:rsidDel="00000000" w:rsidP="00000000" w:rsidRDefault="00000000" w:rsidRPr="00000000" w14:paraId="00000039">
      <w:pPr>
        <w:pStyle w:val="Heading1"/>
        <w:keepNext w:val="1"/>
        <w:numPr>
          <w:ilvl w:val="0"/>
          <w:numId w:val="2"/>
        </w:numPr>
        <w:spacing w:after="160" w:before="240" w:line="259" w:lineRule="auto"/>
        <w:ind w:left="432" w:hanging="432"/>
        <w:rPr/>
      </w:pPr>
      <w:r w:rsidDel="00000000" w:rsidR="00000000" w:rsidRPr="00000000">
        <w:rPr>
          <w:rFonts w:ascii="Carlito" w:cs="Carlito" w:eastAsia="Carlito" w:hAnsi="Carlito"/>
          <w:sz w:val="32"/>
          <w:szCs w:val="32"/>
          <w:rtl w:val="0"/>
        </w:rPr>
        <w:t xml:space="preserve">Member Contribution Assessment</w:t>
      </w:r>
      <w:r w:rsidDel="00000000" w:rsidR="00000000" w:rsidRPr="00000000">
        <w:rPr>
          <w:rtl w:val="0"/>
        </w:rPr>
      </w:r>
    </w:p>
    <w:p w:rsidR="00000000" w:rsidDel="00000000" w:rsidP="00000000" w:rsidRDefault="00000000" w:rsidRPr="00000000" w14:paraId="0000003A">
      <w:pPr>
        <w:spacing w:after="120" w:before="0" w:line="281" w:lineRule="auto"/>
        <w:ind w:firstLine="576"/>
        <w:jc w:val="left"/>
        <w:rPr/>
      </w:pPr>
      <w:r w:rsidDel="00000000" w:rsidR="00000000" w:rsidRPr="00000000">
        <w:rPr>
          <w:rFonts w:ascii="Carlito" w:cs="Carlito" w:eastAsia="Carlito" w:hAnsi="Carlito"/>
          <w:sz w:val="19"/>
          <w:szCs w:val="19"/>
          <w:rtl w:val="0"/>
        </w:rPr>
        <w:t>The roles and GitHub Issue IDs below are grounded in PA2 Issues #60–#63; assignments do not prove delivered work. At the team review, members must verify actual contributions and PR/commit/review evidence, then agree percentage shares totalling 100%. No unverified percentage is asserted in this working draft.</w:t>
      </w:r>
      <w:r w:rsidDel="00000000" w:rsidR="00000000" w:rsidRPr="00000000">
        <w:rPr>
          <w:rtl w:val="0"/>
        </w:rPr>
      </w:r>
    </w:p>
    <w:tbl>
      <w:tblPr>
        <w:tblStyle w:val="Table1"/>
        <w:tblW w:w="10081.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181"/>
        <w:gridCol w:w="1555"/>
        <w:gridCol w:w="3802"/>
        <w:gridCol w:w="1469"/>
        <w:gridCol w:w="2074"/>
        <w:tblGridChange w:id="0">
          <w:tblGrid>
            <w:gridCol w:w="1181"/>
            <w:gridCol w:w="1555"/>
            <w:gridCol w:w="3802"/>
            <w:gridCol w:w="1469"/>
            <w:gridCol w:w="2074"/>
          </w:tblGrid>
        </w:tblGridChange>
      </w:tblGrid>
      <w:tr>
        <w:trPr>
          <w:cantSplit w:val="1"/>
          <w:tblHeader w:val="1"/>
        </w:trPr>
        <w:tc>
          <w:tcPr>
            <w:shd w:fill="124d7f" w:val="clear"/>
            <w:tcMar>
              <w:top w:w="75.0" w:type="dxa"/>
              <w:bottom w:w="75.0" w:type="dxa"/>
            </w:tcMar>
            <w:vAlign w:val="center"/>
          </w:tcPr>
          <w:p w:rsidR="00000000" w:rsidDel="00000000" w:rsidP="00000000" w:rsidRDefault="00000000" w:rsidRPr="00000000" w14:paraId="0000003B">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ID</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03C">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Name</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03D">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Role(s)</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03E">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Contribution (%)</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03F">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Evidence</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40">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24127174</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41">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Nguyễn Đức Hưng</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42">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Team Lead; Sections 1–4, F01/F02/F04/F06/F10 and related AC</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43">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44">
            <w:pPr>
              <w:keepLines w:val="1"/>
              <w:spacing w:after="20" w:before="0" w:line="266" w:lineRule="auto"/>
              <w:jc w:val="left"/>
              <w:rPr/>
            </w:pPr>
            <w:r w:rsidDel="00000000" w:rsidR="00000000" w:rsidRPr="00000000">
              <w:rPr>
                <w:sz w:val="17"/>
                <w:rtl w:val="0"/>
              </w:rPr>
              <w:t>Issue #60 (assigned); PR/review pending</w:t>
            </w:r>
          </w:p>
        </w:tc>
      </w:tr>
      <w:tr>
        <w:trPr>
          <w:cantSplit w:val="1"/>
          <w:tblHeader w:val="0"/>
        </w:trPr>
        <w:tc>
          <w:tcPr>
            <w:shd w:fill="f2f7fb" w:val="clear"/>
            <w:tcMar>
              <w:top w:w="70.0" w:type="dxa"/>
              <w:bottom w:w="70.0" w:type="dxa"/>
            </w:tcMar>
            <w:vAlign w:val="center"/>
          </w:tcPr>
          <w:p w:rsidR="00000000" w:rsidDel="00000000" w:rsidP="00000000" w:rsidRDefault="00000000" w:rsidRPr="00000000" w14:paraId="00000045">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24127519</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46">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Bùi Phạm Quang</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47">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Business Analyst; Section 5.3 Business Rules; peer reviewer</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48">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49">
            <w:pPr>
              <w:keepLines w:val="1"/>
              <w:spacing w:after="20" w:before="0" w:line="266" w:lineRule="auto"/>
              <w:jc w:val="left"/>
              <w:rPr/>
            </w:pPr>
            <w:r w:rsidDel="00000000" w:rsidR="00000000" w:rsidRPr="00000000">
              <w:rPr>
                <w:sz w:val="17"/>
                <w:rtl w:val="0"/>
              </w:rPr>
              <w:t>Issue #63 (assigned); PR/review pending</w:t>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4A">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24127040</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4B">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Dương Trung Hiếu</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4C">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Architecture/Design; Section 5.2 NFR; peer reviewer</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4D">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4E">
            <w:pPr>
              <w:keepLines w:val="1"/>
              <w:spacing w:after="20" w:before="0" w:line="266" w:lineRule="auto"/>
              <w:jc w:val="left"/>
              <w:rPr/>
            </w:pPr>
            <w:r w:rsidDel="00000000" w:rsidR="00000000" w:rsidRPr="00000000">
              <w:rPr>
                <w:sz w:val="17"/>
                <w:rtl w:val="0"/>
              </w:rPr>
              <w:t>Issue #62 (assigned); PR/review pending</w:t>
            </w:r>
          </w:p>
        </w:tc>
      </w:tr>
      <w:tr>
        <w:trPr>
          <w:cantSplit w:val="1"/>
          <w:tblHeader w:val="0"/>
        </w:trPr>
        <w:tc>
          <w:tcPr>
            <w:shd w:fill="f2f7fb" w:val="clear"/>
            <w:tcMar>
              <w:top w:w="70.0" w:type="dxa"/>
              <w:bottom w:w="70.0" w:type="dxa"/>
            </w:tcMar>
            <w:vAlign w:val="center"/>
          </w:tcPr>
          <w:p w:rsidR="00000000" w:rsidDel="00000000" w:rsidP="00000000" w:rsidRDefault="00000000" w:rsidRPr="00000000" w14:paraId="0000004F">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24127139</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50">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Lê Thành Trung</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51">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Tester; F03/F05/F07/F08/F09 and related AC; peer reviewer</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52">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53">
            <w:pPr>
              <w:keepLines w:val="1"/>
              <w:spacing w:after="20" w:before="0" w:line="266" w:lineRule="auto"/>
              <w:jc w:val="left"/>
              <w:rPr/>
            </w:pPr>
            <w:r w:rsidDel="00000000" w:rsidR="00000000" w:rsidRPr="00000000">
              <w:rPr>
                <w:sz w:val="17"/>
                <w:rtl w:val="0"/>
              </w:rPr>
              <w:t>Issue #61 (assigned); PR/review pending</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1"/>
        <w:numPr>
          <w:ilvl w:val="0"/>
          <w:numId w:val="2"/>
        </w:numPr>
        <w:spacing w:after="160" w:before="240" w:line="259" w:lineRule="auto"/>
        <w:ind w:left="432" w:hanging="432"/>
        <w:rPr/>
      </w:pPr>
      <w:r w:rsidDel="00000000" w:rsidR="00000000" w:rsidRPr="00000000">
        <w:rPr>
          <w:rFonts w:ascii="Carlito" w:cs="Carlito" w:eastAsia="Carlito" w:hAnsi="Carlito"/>
          <w:sz w:val="32"/>
          <w:szCs w:val="32"/>
          <w:rtl w:val="0"/>
        </w:rPr>
        <w:t xml:space="preserve">Introduction</w:t>
      </w:r>
      <w:r w:rsidDel="00000000" w:rsidR="00000000" w:rsidRPr="00000000">
        <w:rPr>
          <w:rtl w:val="0"/>
        </w:rPr>
      </w:r>
    </w:p>
    <w:p w:rsidR="00000000" w:rsidDel="00000000" w:rsidP="00000000" w:rsidRDefault="00000000" w:rsidRPr="00000000" w14:paraId="00000057">
      <w:pPr>
        <w:pStyle w:val="Heading2"/>
        <w:keepNext w:val="1"/>
        <w:numPr>
          <w:ilvl w:val="1"/>
          <w:numId w:val="2"/>
        </w:numPr>
        <w:spacing w:after="100" w:before="200" w:line="259" w:lineRule="auto"/>
        <w:ind w:left="576" w:hanging="576"/>
        <w:rPr/>
      </w:pPr>
      <w:r w:rsidDel="00000000" w:rsidR="00000000" w:rsidRPr="00000000">
        <w:rPr>
          <w:rFonts w:ascii="Carlito" w:cs="Carlito" w:eastAsia="Carlito" w:hAnsi="Carlito"/>
          <w:sz w:val="24"/>
          <w:szCs w:val="24"/>
          <w:rtl w:val="0"/>
        </w:rPr>
        <w:t xml:space="preserve">Purpose and Scope</w:t>
      </w:r>
      <w:r w:rsidDel="00000000" w:rsidR="00000000" w:rsidRPr="00000000">
        <w:rPr>
          <w:rtl w:val="0"/>
        </w:rPr>
      </w:r>
    </w:p>
    <w:p w:rsidR="00000000" w:rsidDel="00000000" w:rsidP="00000000" w:rsidRDefault="00000000" w:rsidRPr="00000000" w14:paraId="00000058">
      <w:pPr>
        <w:spacing w:after="120" w:before="0" w:line="281" w:lineRule="auto"/>
        <w:ind w:firstLine="576"/>
        <w:jc w:val="left"/>
        <w:rPr/>
      </w:pPr>
      <w:r w:rsidDel="00000000" w:rsidR="00000000" w:rsidRPr="00000000">
        <w:rPr>
          <w:rFonts w:ascii="Carlito" w:cs="Carlito" w:eastAsia="Carlito" w:hAnsi="Carlito"/>
          <w:sz w:val="19"/>
          <w:szCs w:val="19"/>
          <w:rtl w:val="0"/>
        </w:rPr>
        <w:t>CourtMate is a responsive web application for discovering, reserving and managing sports courts. Its core workflow covers the Player's booking journey, the Court Owner's own-court management, and a public Open Play Room linked to a confirmed booking. This Software Requirements Specification (SRS) describes externally observable functions, domain-dependent conditions, quality constraints and acceptance criteria. This is the PA2 working specification prepared from the PA1 proposal; it becomes an agreed requirements baseline only after team review and resolution of open business rules. PA3 design, PA4 tests and PA5 implementation should trace back to the reviewed version.</w:t>
      </w:r>
      <w:r w:rsidDel="00000000" w:rsidR="00000000" w:rsidRPr="00000000">
        <w:rPr>
          <w:rtl w:val="0"/>
        </w:rPr>
      </w:r>
    </w:p>
    <w:p w:rsidR="00000000" w:rsidDel="00000000" w:rsidP="00000000" w:rsidRDefault="00000000" w:rsidRPr="00000000" w14:paraId="00000059">
      <w:pPr>
        <w:spacing w:after="120" w:before="0" w:line="281" w:lineRule="auto"/>
        <w:jc w:val="left"/>
        <w:rPr/>
      </w:pPr>
      <w:r w:rsidDel="00000000" w:rsidR="00000000" w:rsidRPr="00000000">
        <w:rPr>
          <w:rFonts w:ascii="Carlito" w:cs="Carlito" w:eastAsia="Carlito" w:hAnsi="Carlito"/>
          <w:b w:val="1"/>
          <w:bCs w:val="1"/>
          <w:sz w:val="19"/>
          <w:szCs w:val="19"/>
          <w:rtl w:val="0"/>
        </w:rPr>
        <w:t>Intended audience.</w:t>
      </w:r>
      <w:r w:rsidDel="00000000" w:rsidR="00000000" w:rsidRPr="00000000">
        <w:rPr>
          <w:rFonts w:ascii="Carlito" w:cs="Carlito" w:eastAsia="Carlito" w:hAnsi="Carlito"/>
          <w:sz w:val="19"/>
          <w:szCs w:val="19"/>
          <w:rtl w:val="0"/>
        </w:rPr>
        <w:t xml:space="preserve"> The SRS serves the Nexora team, course instructor/teaching assistants, reviewers, implementers and testers. Each FR describes the required observable behavior; the corresponding AC states a checkable outcome. Business rules establish domain-specific policy rather than being invented inside FRs or tests. Changes in features, roles or policies must be reviewed and their effects traced across FR, BR, AC, use cases and later tests.</w:t>
      </w:r>
      <w:r w:rsidDel="00000000" w:rsidR="00000000" w:rsidRPr="00000000">
        <w:rPr>
          <w:rtl w:val="0"/>
        </w:rPr>
      </w:r>
    </w:p>
    <w:p w:rsidR="00000000" w:rsidDel="00000000" w:rsidP="00000000" w:rsidRDefault="00000000" w:rsidRPr="00000000" w14:paraId="0000005A">
      <w:pPr>
        <w:spacing w:after="120" w:before="0" w:line="281" w:lineRule="auto"/>
        <w:jc w:val="left"/>
        <w:rPr/>
      </w:pPr>
      <w:r w:rsidDel="00000000" w:rsidR="00000000" w:rsidRPr="00000000">
        <w:rPr>
          <w:rFonts w:ascii="Carlito" w:cs="Carlito" w:eastAsia="Carlito" w:hAnsi="Carlito"/>
          <w:b w:val="1"/>
          <w:bCs w:val="1"/>
          <w:sz w:val="19"/>
          <w:szCs w:val="19"/>
          <w:rtl w:val="0"/>
        </w:rPr>
        <w:t>In scope (Must-have).</w:t>
      </w:r>
      <w:r w:rsidDel="00000000" w:rsidR="00000000" w:rsidRPr="00000000">
        <w:rPr>
          <w:rFonts w:ascii="Carlito" w:cs="Carlito" w:eastAsia="Carlito" w:hAnsi="Carlito"/>
          <w:sz w:val="19"/>
          <w:szCs w:val="19"/>
          <w:rtl w:val="0"/>
        </w:rPr>
        <w:t xml:space="preserve"> F01 registration/login and authorization; F02 browsing and searching; F03 court details/slot availability; F04 safe court booking; F05 booking history and eligible cancellation; F06 owner-managed courts/schedules; F07 owner access to bookings; and F10 one booking-linked Open Play Room with controlled membership/capacity. There are exactly two application account roles: Player and Court Owner. A room organizer is a Player acting on their own booking, not a third role.</w:t>
      </w:r>
      <w:r w:rsidDel="00000000" w:rsidR="00000000" w:rsidRPr="00000000">
        <w:rPr>
          <w:rtl w:val="0"/>
        </w:rPr>
      </w:r>
    </w:p>
    <w:p w:rsidR="00000000" w:rsidDel="00000000" w:rsidP="00000000" w:rsidRDefault="00000000" w:rsidRPr="00000000" w14:paraId="0000005B">
      <w:pPr>
        <w:spacing w:after="120" w:before="0" w:line="281" w:lineRule="auto"/>
        <w:jc w:val="left"/>
        <w:rPr/>
      </w:pPr>
      <w:r w:rsidDel="00000000" w:rsidR="00000000" w:rsidRPr="00000000">
        <w:rPr>
          <w:rFonts w:ascii="Carlito" w:cs="Carlito" w:eastAsia="Carlito" w:hAnsi="Carlito"/>
          <w:b w:val="1"/>
          <w:bCs w:val="1"/>
          <w:sz w:val="19"/>
          <w:szCs w:val="19"/>
          <w:rtl w:val="0"/>
        </w:rPr>
        <w:t>Conditional scope (Should-have).</w:t>
      </w:r>
      <w:r w:rsidDel="00000000" w:rsidR="00000000" w:rsidRPr="00000000">
        <w:rPr>
          <w:rFonts w:ascii="Carlito" w:cs="Carlito" w:eastAsia="Carlito" w:hAnsi="Carlito"/>
          <w:sz w:val="19"/>
          <w:szCs w:val="19"/>
          <w:rtl w:val="0"/>
        </w:rPr>
        <w:t xml:space="preserve"> F08 covers editing basic profile fields. PA1 scopes F09 to Court Owner-created/deactivated lower-price deals for available slots beginning within the next 24 hours; the price and offer must be checked when a booking is confirmed. Broader manual discounts and rule-driven automatic discounts now mentioned in the team's PA2 draft are proposals, not silently incorporated into this PA1-based scope. If approved by the group and teaching staff as required, the scope, FR, BR, AC and affected tests must be updated together.</w:t>
      </w:r>
      <w:r w:rsidDel="00000000" w:rsidR="00000000" w:rsidRPr="00000000">
        <w:rPr>
          <w:rtl w:val="0"/>
        </w:rPr>
      </w:r>
    </w:p>
    <w:p w:rsidR="00000000" w:rsidDel="00000000" w:rsidP="00000000" w:rsidRDefault="00000000" w:rsidRPr="00000000" w14:paraId="0000005C">
      <w:pPr>
        <w:spacing w:after="120" w:before="0" w:line="281" w:lineRule="auto"/>
        <w:jc w:val="left"/>
        <w:rPr/>
      </w:pPr>
      <w:r w:rsidDel="00000000" w:rsidR="00000000" w:rsidRPr="00000000">
        <w:rPr>
          <w:rFonts w:ascii="Carlito" w:cs="Carlito" w:eastAsia="Carlito" w:hAnsi="Carlito"/>
          <w:b w:val="1"/>
          <w:bCs w:val="1"/>
          <w:sz w:val="19"/>
          <w:szCs w:val="19"/>
          <w:rtl w:val="0"/>
        </w:rPr>
        <w:t>Out of scope.</w:t>
      </w:r>
      <w:r w:rsidDel="00000000" w:rsidR="00000000" w:rsidRPr="00000000">
        <w:rPr>
          <w:rFonts w:ascii="Carlito" w:cs="Carlito" w:eastAsia="Carlito" w:hAnsi="Carlito"/>
          <w:sz w:val="19"/>
          <w:szCs w:val="19"/>
          <w:rtl w:val="0"/>
        </w:rPr>
        <w:t xml:space="preserve"> Payments, deposits, refunds, automated financial settlement/penalties, chat or real-time messaging, push/SMS alerts, player-matching algorithms, waitlists, broad loyalty/coupon programs and automatic discount generation under the PA1 proposal. Any room cost share is informational only; CourtMate does not collect or enforce a participant's payment. Unapproved F09 automation must not be treated as a Must-have dependency.</w:t>
      </w:r>
      <w:r w:rsidDel="00000000" w:rsidR="00000000" w:rsidRPr="00000000">
        <w:rPr>
          <w:rtl w:val="0"/>
        </w:rPr>
      </w:r>
    </w:p>
    <w:p w:rsidR="00000000" w:rsidDel="00000000" w:rsidP="00000000" w:rsidRDefault="00000000" w:rsidRPr="00000000" w14:paraId="0000005D">
      <w:pPr>
        <w:spacing w:after="120" w:before="0" w:line="281" w:lineRule="auto"/>
        <w:jc w:val="left"/>
        <w:rPr/>
      </w:pPr>
      <w:r w:rsidDel="00000000" w:rsidR="00000000" w:rsidRPr="00000000">
        <w:rPr>
          <w:rFonts w:ascii="Carlito" w:cs="Carlito" w:eastAsia="Carlito" w:hAnsi="Carlito"/>
          <w:b w:val="1"/>
          <w:bCs w:val="1"/>
          <w:sz w:val="19"/>
          <w:szCs w:val="19"/>
          <w:rtl w:val="0"/>
        </w:rPr>
        <w:t>Delivery and process context.</w:t>
      </w:r>
      <w:r w:rsidDel="00000000" w:rsidR="00000000" w:rsidRPr="00000000">
        <w:rPr>
          <w:rFonts w:ascii="Carlito" w:cs="Carlito" w:eastAsia="Carlito" w:hAnsi="Carlito"/>
          <w:sz w:val="19"/>
          <w:szCs w:val="19"/>
          <w:rtl w:val="0"/>
        </w:rPr>
        <w:t xml:space="preserve"> The project follows the course PA phase-gate workflow: PA2 defines and validates requirements before PA3 design, PA4 test planning and PA5 delivery. React/Vite, FastAPI, Firebase Authentication and PostgreSQL are proposed implementation choices inherited from PA1, not substitutes for testable behavior specifications. As required by requirements management, an unresolved policy is recorded as a dependency, not presented as a stakeholder-approved fact.</w:t>
      </w:r>
      <w:r w:rsidDel="00000000" w:rsidR="00000000" w:rsidRPr="00000000">
        <w:rPr>
          <w:rtl w:val="0"/>
        </w:rPr>
      </w:r>
    </w:p>
    <w:p w:rsidR="00000000" w:rsidDel="00000000" w:rsidP="00000000" w:rsidRDefault="00000000" w:rsidRPr="00000000" w14:paraId="0000005E">
      <w:pPr>
        <w:pStyle w:val="Heading2"/>
        <w:keepNext w:val="1"/>
        <w:numPr>
          <w:ilvl w:val="1"/>
          <w:numId w:val="2"/>
        </w:numPr>
        <w:spacing w:after="100" w:before="200" w:line="259" w:lineRule="auto"/>
        <w:ind w:left="576" w:hanging="576"/>
        <w:rPr/>
      </w:pPr>
      <w:r w:rsidDel="00000000" w:rsidR="00000000" w:rsidRPr="00000000">
        <w:rPr>
          <w:rFonts w:ascii="Carlito" w:cs="Carlito" w:eastAsia="Carlito" w:hAnsi="Carlito"/>
          <w:sz w:val="24"/>
          <w:szCs w:val="24"/>
          <w:rtl w:val="0"/>
        </w:rPr>
        <w:t xml:space="preserve">Glossary</w:t>
      </w:r>
      <w:r w:rsidDel="00000000" w:rsidR="00000000" w:rsidRPr="00000000">
        <w:rPr>
          <w:rtl w:val="0"/>
        </w:rPr>
      </w:r>
    </w:p>
    <w:tbl>
      <w:tblPr>
        <w:tblStyle w:val="Table2"/>
        <w:tblW w:w="10080.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872"/>
        <w:gridCol w:w="8208"/>
        <w:tblGridChange w:id="0">
          <w:tblGrid>
            <w:gridCol w:w="1872"/>
            <w:gridCol w:w="8208"/>
          </w:tblGrid>
        </w:tblGridChange>
      </w:tblGrid>
      <w:tr>
        <w:trPr>
          <w:cantSplit w:val="1"/>
          <w:tblHeader w:val="1"/>
        </w:trPr>
        <w:tc>
          <w:tcPr>
            <w:shd w:fill="124d7f" w:val="clear"/>
            <w:tcMar>
              <w:top w:w="75.0" w:type="dxa"/>
              <w:bottom w:w="75.0" w:type="dxa"/>
            </w:tcMar>
            <w:vAlign w:val="center"/>
          </w:tcPr>
          <w:p w:rsidR="00000000" w:rsidDel="00000000" w:rsidP="00000000" w:rsidRDefault="00000000" w:rsidRPr="00000000" w14:paraId="0000005F">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Term</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060">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Definition</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61">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FR / NFR</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62">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Functional Requirement (required system behavior) / Non-Functional Requirement (quality or operational constraint).</w:t>
            </w:r>
            <w:r w:rsidDel="00000000" w:rsidR="00000000" w:rsidRPr="00000000">
              <w:rPr>
                <w:rtl w:val="0"/>
              </w:rPr>
            </w:r>
          </w:p>
        </w:tc>
      </w:tr>
      <w:tr>
        <w:trPr>
          <w:cantSplit w:val="1"/>
          <w:tblHeader w:val="0"/>
        </w:trPr>
        <w:tc>
          <w:tcPr>
            <w:shd w:fill="f2f7fb" w:val="clear"/>
            <w:tcMar>
              <w:top w:w="70.0" w:type="dxa"/>
              <w:bottom w:w="70.0" w:type="dxa"/>
            </w:tcMar>
            <w:vAlign w:val="center"/>
          </w:tcPr>
          <w:p w:rsidR="00000000" w:rsidDel="00000000" w:rsidP="00000000" w:rsidRDefault="00000000" w:rsidRPr="00000000" w14:paraId="00000063">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BR / AC</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64">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Business Rule (domain policy governing behavior) / Acceptance Criterion (observable pass/fail condition).</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65">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UC / RTM</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66">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Use Case / Requirements Traceability Matrix, linking requirements to use cases, design and tests.</w:t>
            </w:r>
            <w:r w:rsidDel="00000000" w:rsidR="00000000" w:rsidRPr="00000000">
              <w:rPr>
                <w:rtl w:val="0"/>
              </w:rPr>
            </w:r>
          </w:p>
        </w:tc>
      </w:tr>
      <w:tr>
        <w:trPr>
          <w:cantSplit w:val="1"/>
          <w:tblHeader w:val="0"/>
        </w:trPr>
        <w:tc>
          <w:tcPr>
            <w:shd w:fill="f2f7fb" w:val="clear"/>
            <w:tcMar>
              <w:top w:w="70.0" w:type="dxa"/>
              <w:bottom w:w="70.0" w:type="dxa"/>
            </w:tcMar>
            <w:vAlign w:val="center"/>
          </w:tcPr>
          <w:p w:rsidR="00000000" w:rsidDel="00000000" w:rsidP="00000000" w:rsidRDefault="00000000" w:rsidRPr="00000000" w14:paraId="00000067">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Booking / Slot</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68">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Booking: reservation of a court for a specified interval; slot: a dated start/end interval offered for that court.</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69">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Room / Last-Minute</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6A">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Room: a public player roster tied to an active confirmed booking; Last-Minute Deal: optional owner-created discount for an eligible near-term slot (PA1 scope).</w:t>
            </w:r>
            <w:r w:rsidDel="00000000" w:rsidR="00000000" w:rsidRPr="00000000">
              <w:rPr>
                <w:rtl w:val="0"/>
              </w:rPr>
            </w:r>
          </w:p>
        </w:tc>
      </w:tr>
      <w:tr>
        <w:tc>
          <w:tcPr>
            <w:shd w:fill="ffffff" w:val="clear"/>
            <w:tcMar>
              <w:top w:w="70.0" w:type="dxa"/>
              <w:bottom w:w="70.0" w:type="dxa"/>
            </w:tcMar>
            <w:vAlign w:val="center"/>
          </w:tcPr>
          <w:p>
            <w:pPr>
              <w:jc w:val="left"/>
            </w:pPr>
            <w:r>
              <w:rPr>
                <w:sz w:val="17"/>
              </w:rPr>
              <w:t>Confirmed booking</w:t>
            </w:r>
          </w:p>
        </w:tc>
        <w:tc>
          <w:tcPr>
            <w:shd w:fill="ffffff" w:val="clear"/>
            <w:tcMar>
              <w:top w:w="70.0" w:type="dxa"/>
              <w:bottom w:w="70.0" w:type="dxa"/>
            </w:tcMar>
            <w:vAlign w:val="center"/>
          </w:tcPr>
          <w:p>
            <w:pPr>
              <w:jc w:val="left"/>
            </w:pPr>
            <w:r>
              <w:rPr>
                <w:sz w:val="17"/>
              </w:rPr>
              <w:t>A booking stored with CONFIRMED status for a particular Player, court and dated time interval; distinct from a cancelled booking.</w:t>
            </w:r>
          </w:p>
        </w:tc>
      </w:tr>
      <w:tr>
        <w:tc>
          <w:tcPr>
            <w:shd w:fill="ffffff" w:val="clear"/>
            <w:tcMar>
              <w:top w:w="70.0" w:type="dxa"/>
              <w:bottom w:w="70.0" w:type="dxa"/>
            </w:tcMar>
            <w:vAlign w:val="center"/>
          </w:tcPr>
          <w:p>
            <w:pPr>
              <w:jc w:val="left"/>
            </w:pPr>
            <w:r>
              <w:rPr>
                <w:sz w:val="17"/>
              </w:rPr>
              <w:t>Active court / blocked interval</w:t>
            </w:r>
          </w:p>
        </w:tc>
        <w:tc>
          <w:tcPr>
            <w:shd w:fill="ffffff" w:val="clear"/>
            <w:tcMar>
              <w:top w:w="70.0" w:type="dxa"/>
              <w:bottom w:w="70.0" w:type="dxa"/>
            </w:tcMar>
            <w:vAlign w:val="center"/>
          </w:tcPr>
          <w:p>
            <w:pPr>
              <w:jc w:val="left"/>
            </w:pPr>
            <w:r>
              <w:rPr>
                <w:sz w:val="17"/>
              </w:rPr>
              <w:t>Active court: an owner listing available for public discovery/booking. Blocked interval: court time marked unavailable (for example, maintenance), not an offer to book.</w:t>
            </w:r>
          </w:p>
        </w:tc>
      </w:tr>
      <w:tr>
        <w:tc>
          <w:tcPr>
            <w:shd w:fill="ffffff" w:val="clear"/>
            <w:tcMar>
              <w:top w:w="70.0" w:type="dxa"/>
              <w:bottom w:w="70.0" w:type="dxa"/>
            </w:tcMar>
            <w:vAlign w:val="center"/>
          </w:tcPr>
          <w:p>
            <w:pPr>
              <w:jc w:val="left"/>
            </w:pPr>
            <w:r>
              <w:rPr>
                <w:sz w:val="17"/>
              </w:rPr>
              <w:t>Overlapping intervals</w:t>
            </w:r>
          </w:p>
        </w:tc>
        <w:tc>
          <w:tcPr>
            <w:shd w:fill="ffffff" w:val="clear"/>
            <w:tcMar>
              <w:top w:w="70.0" w:type="dxa"/>
              <w:bottom w:w="70.0" w:type="dxa"/>
            </w:tcMar>
            <w:vAlign w:val="center"/>
          </w:tcPr>
          <w:p>
            <w:pPr>
              <w:jc w:val="left"/>
            </w:pPr>
            <w:r>
              <w:rPr>
                <w:sz w:val="17"/>
              </w:rPr>
              <w:t>Two time ranges for the same court intersect in time; the system must not confirm both as active reservations.</w:t>
            </w:r>
          </w:p>
        </w:tc>
      </w:tr>
      <w:tr>
        <w:tc>
          <w:tcPr>
            <w:shd w:fill="ffffff" w:val="clear"/>
            <w:tcMar>
              <w:top w:w="70.0" w:type="dxa"/>
              <w:bottom w:w="70.0" w:type="dxa"/>
            </w:tcMar>
            <w:vAlign w:val="center"/>
          </w:tcPr>
          <w:p>
            <w:pPr>
              <w:jc w:val="left"/>
            </w:pPr>
            <w:r>
              <w:rPr>
                <w:sz w:val="17"/>
              </w:rPr>
              <w:t>Eligible cancellation</w:t>
            </w:r>
          </w:p>
        </w:tc>
        <w:tc>
          <w:tcPr>
            <w:shd w:fill="ffffff" w:val="clear"/>
            <w:tcMar>
              <w:top w:w="70.0" w:type="dxa"/>
              <w:bottom w:w="70.0" w:type="dxa"/>
            </w:tcMar>
            <w:vAlign w:val="center"/>
          </w:tcPr>
          <w:p>
            <w:pPr>
              <w:jc w:val="left"/>
            </w:pPr>
            <w:r>
              <w:rPr>
                <w:sz w:val="17"/>
              </w:rPr>
              <w:t>A cancellation permitted by the agreed booking ownership, status and cutoff rules. The cutoff and exceptions remain to be resolved in BR-02.</w:t>
            </w:r>
          </w:p>
        </w:tc>
      </w:tr>
      <w:tr>
        <w:tc>
          <w:tcPr>
            <w:shd w:fill="ffffff" w:val="clear"/>
            <w:tcMar>
              <w:top w:w="70.0" w:type="dxa"/>
              <w:bottom w:w="70.0" w:type="dxa"/>
            </w:tcMar>
            <w:vAlign w:val="center"/>
          </w:tcPr>
          <w:p>
            <w:pPr>
              <w:jc w:val="left"/>
            </w:pPr>
            <w:r>
              <w:rPr>
                <w:sz w:val="17"/>
              </w:rPr>
              <w:t>Room organizer / member</w:t>
            </w:r>
          </w:p>
        </w:tc>
        <w:tc>
          <w:tcPr>
            <w:shd w:fill="ffffff" w:val="clear"/>
            <w:tcMar>
              <w:top w:w="70.0" w:type="dxa"/>
              <w:bottom w:w="70.0" w:type="dxa"/>
            </w:tcMar>
            <w:vAlign w:val="center"/>
          </w:tcPr>
          <w:p>
            <w:pPr>
              <w:jc w:val="left"/>
            </w:pPr>
            <w:r>
              <w:rPr>
                <w:sz w:val="17"/>
              </w:rPr>
              <w:t>Organizer: a Player who created a room from their own confirmed booking. Member: a Player recorded as participating in a room; organizer counting and leaving rules await BR-05/BR-06.</w:t>
            </w:r>
          </w:p>
        </w:tc>
      </w:tr>
      <w:tr>
        <w:tc>
          <w:tcPr>
            <w:shd w:fill="ffffff" w:val="clear"/>
            <w:tcMar>
              <w:top w:w="70.0" w:type="dxa"/>
              <w:bottom w:w="70.0" w:type="dxa"/>
            </w:tcMar>
            <w:vAlign w:val="center"/>
          </w:tcPr>
          <w:p>
            <w:pPr>
              <w:jc w:val="left"/>
            </w:pPr>
            <w:r>
              <w:rPr>
                <w:sz w:val="17"/>
              </w:rPr>
              <w:t>Room capacity / active room</w:t>
            </w:r>
          </w:p>
        </w:tc>
        <w:tc>
          <w:tcPr>
            <w:shd w:fill="ffffff" w:val="clear"/>
            <w:tcMar>
              <w:top w:w="70.0" w:type="dxa"/>
              <w:bottom w:w="70.0" w:type="dxa"/>
            </w:tcMar>
            <w:vAlign w:val="center"/>
          </w:tcPr>
          <w:p>
            <w:pPr>
              <w:jc w:val="left"/>
            </w:pPr>
            <w:r>
              <w:rPr>
                <w:sz w:val="17"/>
              </w:rPr>
              <w:t>Capacity: maximum permitted roster size under BR-05. Active room: a room open to eligible joins whose source booking remains eligible; closure behavior follows BR-06.</w:t>
            </w:r>
          </w:p>
        </w:tc>
      </w:tr>
      <w:tr>
        <w:tc>
          <w:tcPr>
            <w:shd w:fill="ffffff" w:val="clear"/>
            <w:tcMar>
              <w:top w:w="70.0" w:type="dxa"/>
              <w:bottom w:w="70.0" w:type="dxa"/>
            </w:tcMar>
            <w:vAlign w:val="center"/>
          </w:tcPr>
          <w:p>
            <w:pPr>
              <w:jc w:val="left"/>
            </w:pPr>
            <w:r>
              <w:rPr>
                <w:sz w:val="17"/>
              </w:rPr>
              <w:t>Booking price snapshot</w:t>
            </w:r>
          </w:p>
        </w:tc>
        <w:tc>
          <w:tcPr>
            <w:shd w:fill="ffffff" w:val="clear"/>
            <w:tcMar>
              <w:top w:w="70.0" w:type="dxa"/>
              <w:bottom w:w="70.0" w:type="dxa"/>
            </w:tcMar>
            <w:vAlign w:val="center"/>
          </w:tcPr>
          <w:p>
            <w:pPr>
              <w:jc w:val="left"/>
            </w:pPr>
            <w:r>
              <w:rPr>
                <w:sz w:val="17"/>
              </w:rPr>
              <w:t>The specific validated price stored with a successful booking; later changes to a court rate or optional deal must not silently alter a confirmed reservation.</w:t>
            </w:r>
          </w:p>
        </w:tc>
      </w:tr>
      <w:tr>
        <w:tc>
          <w:tcPr>
            <w:shd w:fill="ffffff" w:val="clear"/>
            <w:tcMar>
              <w:top w:w="70.0" w:type="dxa"/>
              <w:bottom w:w="70.0" w:type="dxa"/>
            </w:tcMar>
            <w:vAlign w:val="center"/>
          </w:tcPr>
          <w:p>
            <w:pPr>
              <w:jc w:val="left"/>
            </w:pPr>
            <w:r>
              <w:rPr>
                <w:sz w:val="17"/>
              </w:rPr>
              <w:t>Cost estimate</w:t>
            </w:r>
          </w:p>
        </w:tc>
        <w:tc>
          <w:tcPr>
            <w:shd w:fill="ffffff" w:val="clear"/>
            <w:tcMar>
              <w:top w:w="70.0" w:type="dxa"/>
              <w:bottom w:w="70.0" w:type="dxa"/>
            </w:tcMar>
            <w:vAlign w:val="center"/>
          </w:tcPr>
          <w:p>
            <w:pPr>
              <w:jc w:val="left"/>
            </w:pPr>
            <w:r>
              <w:rPr>
                <w:sz w:val="17"/>
              </w:rPr>
              <w:t>An informational per-participant amount based only on a team-agreed formula and known data; it does not create a payment, deposit or obligation.</w:t>
            </w:r>
          </w:p>
        </w:tc>
      </w:tr>
      <w:tr>
        <w:tc>
          <w:tcPr>
            <w:shd w:fill="ffffff" w:val="clear"/>
            <w:tcMar>
              <w:top w:w="70.0" w:type="dxa"/>
              <w:bottom w:w="70.0" w:type="dxa"/>
            </w:tcMar>
            <w:vAlign w:val="center"/>
          </w:tcPr>
          <w:p>
            <w:pPr>
              <w:jc w:val="left"/>
            </w:pPr>
            <w:r>
              <w:rPr>
                <w:sz w:val="17"/>
              </w:rPr>
              <w:t>Requirements baseline</w:t>
            </w:r>
          </w:p>
        </w:tc>
        <w:tc>
          <w:tcPr>
            <w:shd w:fill="ffffff" w:val="clear"/>
            <w:tcMar>
              <w:top w:w="70.0" w:type="dxa"/>
              <w:bottom w:w="70.0" w:type="dxa"/>
            </w:tcMar>
            <w:vAlign w:val="center"/>
          </w:tcPr>
          <w:p>
            <w:pPr>
              <w:jc w:val="left"/>
            </w:pPr>
            <w:r>
              <w:rPr>
                <w:sz w:val="17"/>
              </w:rPr>
              <w:t>The version of the SRS accepted after the requirements review; unresolved or proposed rules are not automatically accepted.</w:t>
            </w:r>
          </w:p>
        </w:tc>
      </w:tr>
      <w:tr>
        <w:tc>
          <w:tcPr>
            <w:shd w:fill="ffffff" w:val="clear"/>
            <w:tcMar>
              <w:top w:w="70.0" w:type="dxa"/>
              <w:bottom w:w="70.0" w:type="dxa"/>
            </w:tcMar>
            <w:vAlign w:val="center"/>
          </w:tcPr>
          <w:p>
            <w:pPr>
              <w:jc w:val="left"/>
            </w:pPr>
            <w:r>
              <w:rPr>
                <w:sz w:val="17"/>
              </w:rPr>
              <w:t>Domain viewpoint</w:t>
            </w:r>
          </w:p>
        </w:tc>
        <w:tc>
          <w:tcPr>
            <w:shd w:fill="ffffff" w:val="clear"/>
            <w:tcMar>
              <w:top w:w="70.0" w:type="dxa"/>
              <w:bottom w:w="70.0" w:type="dxa"/>
            </w:tcMar>
            <w:vAlign w:val="center"/>
          </w:tcPr>
          <w:p>
            <w:pPr>
              <w:jc w:val="left"/>
            </w:pPr>
            <w:r>
              <w:rPr>
                <w:sz w:val="17"/>
              </w:rPr>
              <w:t>Rules and constraints inherent to court booking, such as operating hours, cancellation, capacity and price validity; they must be checked with relevant stakeholders.</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tl w:val="0"/>
        </w:rPr>
      </w:r>
    </w:p>
    <w:p w:rsidR="00000000" w:rsidDel="00000000" w:rsidP="00000000" w:rsidRDefault="00000000" w:rsidRPr="00000000" w14:paraId="0000006D">
      <w:pPr>
        <w:pStyle w:val="Heading1"/>
        <w:keepNext w:val="1"/>
        <w:pageBreakBefore/>
        <w:numPr>
          <w:ilvl w:val="0"/>
          <w:numId w:val="2"/>
        </w:numPr>
        <w:spacing w:after="160" w:before="240" w:line="259" w:lineRule="auto"/>
        <w:ind w:left="432" w:hanging="432"/>
        <w:rPr/>
      </w:pPr>
      <w:r w:rsidDel="00000000" w:rsidR="00000000" w:rsidRPr="00000000">
        <w:rPr>
          <w:rFonts w:ascii="Carlito" w:cs="Carlito" w:eastAsia="Carlito" w:hAnsi="Carlito"/>
          <w:sz w:val="32"/>
          <w:szCs w:val="32"/>
          <w:rtl w:val="0"/>
        </w:rPr>
        <w:t xml:space="preserve">Problem Statement</w:t>
      </w:r>
      <w:r w:rsidDel="00000000" w:rsidR="00000000" w:rsidRPr="00000000">
        <w:rPr>
          <w:rtl w:val="0"/>
        </w:rPr>
      </w:r>
    </w:p>
    <w:p w:rsidR="00000000" w:rsidDel="00000000" w:rsidP="00000000" w:rsidRDefault="00000000" w:rsidRPr="00000000" w14:paraId="0000006E">
      <w:pPr>
        <w:spacing w:after="120" w:before="0" w:line="281" w:lineRule="auto"/>
        <w:ind w:firstLine="576"/>
        <w:jc w:val="left"/>
        <w:rPr/>
      </w:pPr>
      <w:r w:rsidDel="00000000" w:rsidR="00000000" w:rsidRPr="00000000">
        <w:rPr>
          <w:rFonts w:ascii="Carlito" w:cs="Carlito" w:eastAsia="Carlito" w:hAnsi="Carlito"/>
          <w:b/>
          <w:sz w:val="19"/>
          <w:szCs w:val="19"/>
          <w:rtl w:val="0"/>
        </w:rPr>
        <w:t>Background and problem.</w:t>
      </w:r>
      <w:r w:rsidDel="00000000" w:rsidR="00000000" w:rsidRPr="00000000">
        <w:rPr>
          <w:b w:val="0"/>
          <w:sz w:val="19"/>
          <w:rtl w:val="0"/>
        </w:rPr>
        <w:t xml:space="preserve"> CourtMate is motivated by the team's PA1 product hypotheses, not by a completed user study: a Player may have difficulty comparing courts with up-to-date availability; an Owner may need to coordinate reservations received by messages or calls; and simultaneously requested time intervals may produce conflicting bookings if confirmation is not atomic. After booking, an organizer may still need a practical way to recruit participants. These are plausible domain problems to validate through representative user tasks and review, not asserted survey findings.</w:t>
      </w:r>
    </w:p>
    <w:p w:rsidR="00000000" w:rsidDel="00000000" w:rsidP="00000000" w:rsidRDefault="00000000" w:rsidRPr="00000000" w14:paraId="0000006F">
      <w:pPr>
        <w:spacing w:after="120" w:before="0" w:line="281" w:lineRule="auto"/>
        <w:jc w:val="left"/>
        <w:rPr/>
      </w:pPr>
      <w:r w:rsidDel="00000000" w:rsidR="00000000" w:rsidRPr="00000000">
        <w:rPr>
          <w:rFonts w:ascii="Carlito" w:cs="Carlito" w:eastAsia="Carlito" w:hAnsi="Carlito"/>
          <w:b w:val="1"/>
          <w:bCs w:val="1"/>
          <w:sz w:val="19"/>
          <w:szCs w:val="19"/>
          <w:rtl w:val="0"/>
        </w:rPr>
        <w:t>User needs.</w:t>
      </w:r>
      <w:r w:rsidDel="00000000" w:rsidR="00000000" w:rsidRPr="00000000">
        <w:rPr>
          <w:rFonts w:ascii="Carlito" w:cs="Carlito" w:eastAsia="Carlito" w:hAnsi="Carlito"/>
          <w:sz w:val="19"/>
          <w:szCs w:val="19"/>
          <w:rtl w:val="0"/>
        </w:rPr>
        <w:t xml:space="preserve"> Players must be able to find active courts by useful attributes, see time and price information, obtain a clear booking result, view their own bookings and request cancellation when eligible. Court Owners need to publish/manage only their own courts, opening hours, maintenance blocks and bookings without invalidating existing confirmed reservations. The organizer needs a public, booking-linked room to track eligible participants without in-app payment collection.</w:t>
      </w:r>
      <w:r w:rsidDel="00000000" w:rsidR="00000000" w:rsidRPr="00000000">
        <w:rPr>
          <w:rtl w:val="0"/>
        </w:rPr>
      </w:r>
    </w:p>
    <w:p w:rsidR="00000000" w:rsidDel="00000000" w:rsidP="00000000" w:rsidRDefault="00000000" w:rsidRPr="00000000" w14:paraId="00000070">
      <w:pPr>
        <w:spacing w:after="120" w:before="0" w:line="281" w:lineRule="auto"/>
        <w:jc w:val="left"/>
        <w:rPr/>
      </w:pPr>
      <w:r w:rsidDel="00000000" w:rsidR="00000000" w:rsidRPr="00000000">
        <w:rPr>
          <w:rFonts w:ascii="Carlito" w:cs="Carlito" w:eastAsia="Carlito" w:hAnsi="Carlito"/>
          <w:b w:val="1"/>
          <w:bCs w:val="1"/>
          <w:sz w:val="19"/>
          <w:szCs w:val="19"/>
          <w:rtl w:val="0"/>
        </w:rPr>
        <w:t>Proposed solution.</w:t>
      </w:r>
      <w:r w:rsidDel="00000000" w:rsidR="00000000" w:rsidRPr="00000000">
        <w:rPr>
          <w:rFonts w:ascii="Carlito" w:cs="Carlito" w:eastAsia="Carlito" w:hAnsi="Carlito"/>
          <w:sz w:val="19"/>
          <w:szCs w:val="19"/>
          <w:rtl w:val="0"/>
        </w:rPr>
        <w:t xml:space="preserve"> CourtMate combines searchable court listings, server-validated non-overlapping reservations, booking-history/cancellation, owner scheduling and capacity-limited Open Play Rooms. An organizer may create a room only for their own eligible confirmed booking, with at most one room per booking. F08 editable profile and F09 manual Last-Minute Deals are optional extensions and must not be prerequisites for the Must-have booking flow.</w:t>
      </w:r>
      <w:r w:rsidDel="00000000" w:rsidR="00000000" w:rsidRPr="00000000">
        <w:rPr>
          <w:rtl w:val="0"/>
        </w:rPr>
      </w:r>
    </w:p>
    <w:p w:rsidR="00000000" w:rsidDel="00000000" w:rsidP="00000000" w:rsidRDefault="00000000" w:rsidRPr="00000000" w14:paraId="00000071">
      <w:pPr>
        <w:spacing w:after="120" w:before="0" w:line="281" w:lineRule="auto"/>
        <w:jc w:val="left"/>
        <w:rPr/>
      </w:pPr>
      <w:r w:rsidDel="00000000" w:rsidR="00000000" w:rsidRPr="00000000">
        <w:rPr>
          <w:rFonts w:ascii="Carlito" w:cs="Carlito" w:eastAsia="Carlito" w:hAnsi="Carlito"/>
          <w:b w:val="1"/>
          <w:bCs w:val="1"/>
          <w:sz w:val="19"/>
          <w:szCs w:val="19"/>
          <w:rtl w:val="0"/>
        </w:rPr>
        <w:t>Objectives and observable outcomes.</w:t>
      </w:r>
      <w:r w:rsidDel="00000000" w:rsidR="00000000" w:rsidRPr="00000000">
        <w:rPr>
          <w:rFonts w:ascii="Carlito" w:cs="Carlito" w:eastAsia="Carlito" w:hAnsi="Carlito"/>
          <w:sz w:val="19"/>
          <w:szCs w:val="19"/>
          <w:rtl w:val="0"/>
        </w:rPr>
        <w:t xml:space="preserve"> (1) Public discovery lists only active courts and supports name/sport/area criteria; (2) a valid, available court interval produces exactly one confirmed reservation with an identifier and accepted price, while overlapping concurrent attempts cannot both succeed; (3) an owner cannot alter another owner's resources or silently invalidate confirmed bookings; (4) an eligible Player may create no more than one public room per qualifying booking, while concurrent joins never exceed the agreed capacity; and (5) cancelling a source booking causes the linked room to become non-joinable. These outcomes can be checked by functional and concurrency tests; numerical performance targets belong to reviewed NFRs.</w:t>
      </w:r>
      <w:r w:rsidDel="00000000" w:rsidR="00000000" w:rsidRPr="00000000">
        <w:rPr>
          <w:rtl w:val="0"/>
        </w:rPr>
      </w:r>
    </w:p>
    <w:p w:rsidR="00000000" w:rsidDel="00000000" w:rsidP="00000000" w:rsidRDefault="00000000" w:rsidRPr="00000000" w14:paraId="00000072">
      <w:pPr>
        <w:spacing w:after="120" w:before="0" w:line="281" w:lineRule="auto"/>
        <w:jc w:val="left"/>
        <w:rPr/>
      </w:pPr>
      <w:r w:rsidDel="00000000" w:rsidR="00000000" w:rsidRPr="00000000">
        <w:rPr>
          <w:rFonts w:ascii="Carlito" w:cs="Carlito" w:eastAsia="Carlito" w:hAnsi="Carlito"/>
          <w:b/>
          <w:bCs w:val="1"/>
          <w:sz w:val="19"/>
          <w:szCs w:val="19"/>
          <w:rtl w:val="0"/>
        </w:rPr>
        <w:t>Operating environment.</w:t>
      </w:r>
      <w:r w:rsidDel="00000000" w:rsidR="00000000" w:rsidRPr="00000000">
        <w:rPr>
          <w:rFonts w:ascii="Carlito" w:cs="Carlito" w:eastAsia="Carlito" w:hAnsi="Carlito"/>
          <w:b w:val="0"/>
          <w:sz w:val="19"/>
          <w:szCs w:val="19"/>
          <w:rtl w:val="0"/>
        </w:rPr>
        <w:t xml:space="preserve"> CourtMate is a responsive browser-based system for desktop and mobile web users. Players and Court Owners interact with the React/Vite client over HTTPS; the planned FastAPI backend provides booking, court and room services, verifies Firebase Authentication identities, and accesses PostgreSQL persistence. The planned cloud deployment uses Vercel (client), Render (API) and Neon (database), as proposed in PA1. The client must not be treated as the final authority for slot availability, role checks or room capacity.</w:t>
      </w:r>
      <w:r w:rsidDel="00000000" w:rsidR="00000000" w:rsidRPr="00000000">
        <w:rPr>
          <w:rtl w:val="0"/>
        </w:rPr>
      </w:r>
    </w:p>
    <w:p w:rsidR="00000000" w:rsidDel="00000000" w:rsidP="00000000" w:rsidRDefault="00000000" w:rsidRPr="00000000" w14:paraId="00000072">
      <w:pPr>
        <w:spacing w:after="120" w:before="0" w:line="281" w:lineRule="auto"/>
        <w:jc w:val="left"/>
        <w:rPr/>
      </w:pPr>
      <w:r w:rsidDel="00000000" w:rsidR="00000000" w:rsidRPr="00000000">
        <w:rPr>
          <w:rFonts w:ascii="Carlito" w:cs="Carlito" w:eastAsia="Carlito" w:hAnsi="Carlito"/>
          <w:b/>
          <w:bCs w:val="1"/>
          <w:sz w:val="19"/>
          <w:szCs w:val="19"/>
          <w:rtl w:val="0"/>
        </w:rPr>
        <w:t>Design and implementation constraints.</w:t>
      </w:r>
      <w:r w:rsidDel="00000000" w:rsidR="00000000" w:rsidRPr="00000000">
        <w:rPr>
          <w:rFonts w:ascii="Carlito" w:cs="Carlito" w:eastAsia="Carlito" w:hAnsi="Carlito"/>
          <w:b w:val="0"/>
          <w:sz w:val="19"/>
          <w:szCs w:val="19"/>
          <w:rtl w:val="0"/>
        </w:rPr>
        <w:t xml:space="preserve"> The four-member team must fit the PA phase gates and scope priorities. The solution has two application account roles; it requires server-side ownership controls and transaction-safe booking/room updates, while leaving payment, chat, push messaging and native mobile applications outside the MVP. PA1 selects React/Vite, FastAPI, Firebase Authentication and PostgreSQL as implementation choices; detailed architecture is deferred to PA3 and measurable quality targets to the NFR review.</w:t>
      </w:r>
      <w:r w:rsidDel="00000000" w:rsidR="00000000" w:rsidRPr="00000000">
        <w:rPr>
          <w:rtl w:val="0"/>
        </w:rPr>
      </w:r>
    </w:p>
    <w:p w:rsidR="00000000" w:rsidDel="00000000" w:rsidP="00000000" w:rsidRDefault="00000000" w:rsidRPr="00000000" w14:paraId="00000072">
      <w:pPr>
        <w:spacing w:after="120" w:before="0" w:line="281" w:lineRule="auto"/>
        <w:jc w:val="left"/>
        <w:rPr/>
      </w:pPr>
      <w:r w:rsidDel="00000000" w:rsidR="00000000" w:rsidRPr="00000000">
        <w:rPr>
          <w:rFonts w:ascii="Carlito" w:cs="Carlito" w:eastAsia="Carlito" w:hAnsi="Carlito"/>
          <w:b/>
          <w:bCs w:val="1"/>
          <w:sz w:val="19"/>
          <w:szCs w:val="19"/>
          <w:rtl w:val="0"/>
        </w:rPr>
        <w:t>Assumptions and unresolved policies.</w:t>
      </w:r>
      <w:r w:rsidDel="00000000" w:rsidR="00000000" w:rsidRPr="00000000">
        <w:rPr>
          <w:rFonts w:ascii="Carlito" w:cs="Carlito" w:eastAsia="Carlito" w:hAnsi="Carlito"/>
          <w:b w:val="0"/>
          <w:sz w:val="19"/>
          <w:szCs w:val="19"/>
          <w:rtl w:val="0"/>
        </w:rPr>
        <w:t xml:space="preserve"> BR-01 (slot duration/step), BR-02 (cancellation cutoff), BR-03 (schedule changes), BR-05 (room capacity/organizer counting), BR-06 (room leave/closure) and the cost-share formula require group decisions. Related boundary-value tests must be completed after approval; this draft does not claim completed user interviews, numerical performance targets or approval by teaching staff.</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keepNext w:val="1"/>
        <w:numPr>
          <w:ilvl w:val="0"/>
          <w:numId w:val="2"/>
        </w:numPr>
        <w:spacing w:after="160" w:before="240" w:line="259" w:lineRule="auto"/>
        <w:ind w:left="432" w:hanging="432"/>
        <w:rPr/>
      </w:pPr>
      <w:r w:rsidDel="00000000" w:rsidR="00000000" w:rsidRPr="00000000">
        <w:rPr>
          <w:rFonts w:ascii="Carlito" w:cs="Carlito" w:eastAsia="Carlito" w:hAnsi="Carlito"/>
          <w:sz w:val="32"/>
          <w:szCs w:val="32"/>
          <w:rtl w:val="0"/>
        </w:rPr>
        <w:t xml:space="preserve">Stakeholders</w:t>
      </w:r>
      <w:r w:rsidDel="00000000" w:rsidR="00000000" w:rsidRPr="00000000">
        <w:rPr>
          <w:rtl w:val="0"/>
        </w:rPr>
      </w:r>
    </w:p>
    <w:tbl>
      <w:tblPr>
        <w:tblStyle w:val="Table3"/>
        <w:tblW w:w="10080.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490"/>
        <w:gridCol w:w="1800"/>
        <w:gridCol w:w="3888"/>
        <w:gridCol w:w="3902"/>
        <w:tblGridChange w:id="0">
          <w:tblGrid>
            <w:gridCol w:w="490"/>
            <w:gridCol w:w="1800"/>
            <w:gridCol w:w="3888"/>
            <w:gridCol w:w="3902"/>
          </w:tblGrid>
        </w:tblGridChange>
      </w:tblGrid>
      <w:tr>
        <w:trPr>
          <w:cantSplit w:val="1"/>
          <w:tblHeader w:val="1"/>
        </w:trPr>
        <w:tc>
          <w:tcPr>
            <w:shd w:fill="124d7f" w:val="clear"/>
            <w:tcMar>
              <w:top w:w="75.0" w:type="dxa"/>
              <w:bottom w:w="75.0" w:type="dxa"/>
            </w:tcMar>
            <w:vAlign w:val="center"/>
          </w:tcPr>
          <w:p w:rsidR="00000000" w:rsidDel="00000000" w:rsidP="00000000" w:rsidRDefault="00000000" w:rsidRPr="00000000" w14:paraId="00000076">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077">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Stakeholder</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078">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Description</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079">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Interests / concerns</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7A">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1</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7B">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Player (end user)</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7C">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Person browsing courts, booking/cancelling slots, and optionally creating/joining a room as a Player.</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7D">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Accurate availability and prices; clear booking/cancellation results; accessible court/room information; protection of personal details.</w:t>
            </w:r>
            <w:r w:rsidDel="00000000" w:rsidR="00000000" w:rsidRPr="00000000">
              <w:rPr>
                <w:rtl w:val="0"/>
              </w:rPr>
            </w:r>
          </w:p>
        </w:tc>
      </w:tr>
      <w:tr>
        <w:trPr>
          <w:cantSplit w:val="1"/>
          <w:tblHeader w:val="0"/>
        </w:trPr>
        <w:tc>
          <w:tcPr>
            <w:shd w:fill="f2f7fb" w:val="clear"/>
            <w:tcMar>
              <w:top w:w="70.0" w:type="dxa"/>
              <w:bottom w:w="70.0" w:type="dxa"/>
            </w:tcMar>
            <w:vAlign w:val="center"/>
          </w:tcPr>
          <w:p w:rsidR="00000000" w:rsidDel="00000000" w:rsidP="00000000" w:rsidRDefault="00000000" w:rsidRPr="00000000" w14:paraId="0000007E">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2</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7F">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Court Owner (end user)</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80">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Venue representative who maintains owned court listings, regular schedules, maintenance blocks and reservation information.</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81">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Reliable schedules and room use; protection of existing reservations; access confined to owned courts; optional manual deals if F09 is delivered.</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82">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3</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83">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Nexora — Team T05 (project team)</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84">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Four students defining, implementing, reviewing, testing and deploying the CourtMate MVP.</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85">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Feasible scope, traceable FR/BR/AC, peer reviews, testability, timetable and change control.</w:t>
            </w:r>
            <w:r w:rsidDel="00000000" w:rsidR="00000000" w:rsidRPr="00000000">
              <w:rPr>
                <w:rtl w:val="0"/>
              </w:rPr>
            </w:r>
          </w:p>
        </w:tc>
      </w:tr>
      <w:tr>
        <w:trPr>
          <w:cantSplit w:val="1"/>
          <w:tblHeader w:val="0"/>
        </w:trPr>
        <w:tc>
          <w:tcPr>
            <w:shd w:fill="f2f7fb" w:val="clear"/>
            <w:tcMar>
              <w:top w:w="70.0" w:type="dxa"/>
              <w:bottom w:w="70.0" w:type="dxa"/>
            </w:tcMar>
            <w:vAlign w:val="center"/>
          </w:tcPr>
          <w:p w:rsidR="00000000" w:rsidDel="00000000" w:rsidP="00000000" w:rsidRDefault="00000000" w:rsidRPr="00000000" w14:paraId="00000086">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4</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87">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Instructor / Teaching Assistants (external stakeholders)</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88">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Course evaluators and supervisors; not application end-user roles.</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089">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SRS completeness, consistency and verifiability; priority compliance, PA phase gates, team contributions and honest AI disclosure.</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8A">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5</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8B">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Firebase Authentication (external system)</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8C">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Third-party authentication service issuing identity tokens; not a human stakeholder.</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8D">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Valid user identity/token integration; appropriate handling of failed authentication and token verification by CourtMate.</w:t>
            </w:r>
            <w:r w:rsidDel="00000000" w:rsidR="00000000" w:rsidRPr="00000000">
              <w:rPr>
                <w:rtl w:val="0"/>
              </w:rPr>
            </w:r>
          </w:p>
        </w:tc>
      </w:tr>
    </w:tbl>
    <w:p w:rsidR="00000000" w:rsidDel="00000000" w:rsidP="00000000" w:rsidRDefault="00000000" w:rsidRPr="00000000" w14:paraId="0000008E">
      <w:pPr>
        <w:spacing w:after="120" w:before="0" w:line="281" w:lineRule="auto"/>
        <w:jc w:val="left"/>
        <w:rPr/>
      </w:pPr>
      <w:r w:rsidDel="00000000" w:rsidR="00000000" w:rsidRPr="00000000">
        <w:rPr>
          <w:rFonts w:ascii="Carlito" w:cs="Carlito" w:eastAsia="Carlito" w:hAnsi="Carlito"/>
          <w:b/>
          <w:bCs w:val="1"/>
          <w:sz w:val="19"/>
          <w:szCs w:val="19"/>
          <w:rtl w:val="0"/>
        </w:rPr>
        <w:t>Viewpoints.</w:t>
      </w:r>
      <w:r w:rsidDel="00000000" w:rsidR="00000000" w:rsidRPr="00000000">
        <w:rPr>
          <w:rFonts w:ascii="Carlito" w:cs="Carlito" w:eastAsia="Carlito" w:hAnsi="Carlito"/>
          <w:b w:val="0"/>
          <w:sz w:val="19"/>
          <w:szCs w:val="19"/>
          <w:rtl w:val="0"/>
        </w:rPr>
        <w:t xml:space="preserve"> Interactor viewpoints: Player and Court Owner directly use CourtMate; Firebase Authentication is a supporting external system involved in sign-in/token verification, not a human user or third account role. Indirect viewpoints: Nexora (feasibility, delivery, testing) and instructor/teaching assistants (course constraints and review). Domain viewpoint: the sports-court booking rules governing offered time intervals, existing reservations, cancellation eligibility, room capacity, source-booking cancellation and optional discount validity. The domain viewpoint is a requirements perspective, not an extra end-user stakeholder. Open BR-01/02/03/05/06 and pricing decisions must be reviewed with the appropriate Player/Owner perspectives before being treated as a stable policy.</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keepNext w:val="1"/>
        <w:numPr>
          <w:ilvl w:val="0"/>
          <w:numId w:val="2"/>
        </w:numPr>
        <w:spacing w:after="160" w:before="240" w:line="259" w:lineRule="auto"/>
        <w:ind w:left="432" w:hanging="432"/>
        <w:rPr/>
      </w:pPr>
      <w:r w:rsidDel="00000000" w:rsidR="00000000" w:rsidRPr="00000000">
        <w:rPr>
          <w:rFonts w:ascii="Carlito" w:cs="Carlito" w:eastAsia="Carlito" w:hAnsi="Carlito"/>
          <w:sz w:val="32"/>
          <w:szCs w:val="32"/>
          <w:rtl w:val="0"/>
        </w:rPr>
        <w:t xml:space="preserve">Requirements</w:t>
      </w:r>
      <w:r w:rsidDel="00000000" w:rsidR="00000000" w:rsidRPr="00000000">
        <w:rPr>
          <w:rtl w:val="0"/>
        </w:rPr>
      </w:r>
    </w:p>
    <w:p w:rsidR="00000000" w:rsidDel="00000000" w:rsidP="00000000" w:rsidRDefault="00000000" w:rsidRPr="00000000" w14:paraId="00000092">
      <w:pPr>
        <w:pStyle w:val="Heading2"/>
        <w:keepNext w:val="1"/>
        <w:numPr>
          <w:ilvl w:val="1"/>
          <w:numId w:val="2"/>
        </w:numPr>
        <w:spacing w:after="100" w:before="200" w:line="259" w:lineRule="auto"/>
        <w:ind w:left="576" w:hanging="576"/>
        <w:rPr/>
      </w:pPr>
      <w:r w:rsidDel="00000000" w:rsidR="00000000" w:rsidRPr="00000000">
        <w:rPr>
          <w:rFonts w:ascii="Carlito" w:cs="Carlito" w:eastAsia="Carlito" w:hAnsi="Carlito"/>
          <w:sz w:val="24"/>
          <w:szCs w:val="24"/>
          <w:rtl w:val="0"/>
        </w:rPr>
        <w:t xml:space="preserve">Functional Requirements</w:t>
      </w:r>
      <w:r w:rsidDel="00000000" w:rsidR="00000000" w:rsidRPr="00000000">
        <w:rPr>
          <w:rtl w:val="0"/>
        </w:rPr>
      </w:r>
    </w:p>
    <w:p w:rsidR="00000000" w:rsidDel="00000000" w:rsidP="00000000" w:rsidRDefault="00000000" w:rsidRPr="00000000" w14:paraId="00000093">
      <w:pPr>
        <w:pStyle w:val="Heading3"/>
        <w:keepNext w:val="1"/>
        <w:numPr>
          <w:ilvl w:val="2"/>
          <w:numId w:val="2"/>
        </w:numPr>
        <w:spacing w:after="80" w:before="180" w:line="259" w:lineRule="auto"/>
        <w:ind w:left="720" w:hanging="720"/>
        <w:rPr/>
      </w:pPr>
      <w:r w:rsidDel="00000000" w:rsidR="00000000" w:rsidRPr="00000000">
        <w:rPr>
          <w:rFonts w:ascii="Carlito" w:cs="Carlito" w:eastAsia="Carlito" w:hAnsi="Carlito"/>
          <w:b w:val="1"/>
          <w:bCs w:val="1"/>
          <w:color w:val="0070c0"/>
          <w:sz w:val="21"/>
          <w:szCs w:val="21"/>
          <w:rtl w:val="0"/>
        </w:rPr>
        <w:t xml:space="preserve">F01 – Authentication and Authorization</w:t>
      </w:r>
      <w:r w:rsidDel="00000000" w:rsidR="00000000" w:rsidRPr="00000000">
        <w:rPr>
          <w:rtl w:val="0"/>
        </w:rPr>
      </w:r>
    </w:p>
    <w:tbl>
      <w:tblPr>
        <w:tblStyle w:val="Table4"/>
        <w:tblW w:w="10080.0" w:type="dxa"/>
        <w:jc w:val="center"/>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080"/>
        <w:gridCol w:w="6696"/>
        <w:gridCol w:w="936"/>
        <w:gridCol w:w="1368"/>
        <w:tblGridChange w:id="0">
          <w:tblGrid>
            <w:gridCol w:w="1080"/>
            <w:gridCol w:w="6696"/>
            <w:gridCol w:w="936"/>
            <w:gridCol w:w="1368"/>
          </w:tblGrid>
        </w:tblGridChange>
      </w:tblGrid>
      <w:tr>
        <w:trPr>
          <w:cantSplit w:val="1"/>
          <w:tblHeader w:val="1"/>
        </w:trPr>
        <w:tc>
          <w:tcPr>
            <w:shd w:fill="124d7f" w:val="clear"/>
            <w:tcMar>
              <w:top w:w="75.0" w:type="dxa"/>
              <w:left w:w="90.0" w:type="dxa"/>
              <w:bottom w:w="75.0" w:type="dxa"/>
              <w:right w:w="90.0" w:type="dxa"/>
            </w:tcMar>
            <w:vAlign w:val="center"/>
          </w:tcPr>
          <w:p w:rsidR="00000000" w:rsidDel="00000000" w:rsidP="00000000" w:rsidRDefault="00000000" w:rsidRPr="00000000" w14:paraId="00000094">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ID</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95">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Requirement</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96">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Priority</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97">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Source</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98">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FR-001</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99">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let a visitor submit an email address and password to register through the configured identity provider and shall report the result. A rejected registration shall not grant access to protected CourtMate functions.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9A">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9B">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F01</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09C">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FR-002</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9D">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let a registered user sign in using valid credentials and sign out of the active application session. After sign-out, every new protected request shall require valid authentication.</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9E">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9F">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F01</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A0">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FR-003</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A1">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associate each authorized CourtMate account with exactly one valid application role, Player or Court Owner, and apply the corresponding permissions. An authenticated account without one valid assigned role shall not access role-restricted operations. The role-provisioning method must be agreed during requirements review; “room organizer” is not a third role.</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A2">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A3">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F01</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0A4">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FR-004</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A5">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authenticate each request to create, view or cancel a protected booking, create/join/leave a room, or change an Owner-managed resource. A request without valid authentication shall not modify protected data.</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A6">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A7">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F01</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A8">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FR-005</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A9">
            <w:pPr>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check both role and resource ownership on the server for every protected mutation: booking and room participation require an eligible Player, while court/schedule/maintenance changes require the authenticated owner of that court. Supplying a resource ID belonging to another user shall not bypass authorization.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AA">
            <w:pPr>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AB">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F01</w:t>
            </w:r>
            <w:r w:rsidDel="00000000" w:rsidR="00000000" w:rsidRPr="00000000">
              <w:rPr>
                <w:rtl w:val="0"/>
              </w:rPr>
            </w:r>
          </w:p>
        </w:tc>
      </w:tr>
    </w:tbl>
    <w:p w:rsidR="00000000" w:rsidDel="00000000" w:rsidP="00000000" w:rsidRDefault="00000000" w:rsidRPr="00000000" w14:paraId="000000AC">
      <w:pPr>
        <w:pStyle w:val="Heading3"/>
        <w:keepNext w:val="1"/>
        <w:numPr>
          <w:ilvl w:val="2"/>
          <w:numId w:val="2"/>
        </w:numPr>
        <w:spacing w:after="80" w:before="180" w:line="259" w:lineRule="auto"/>
        <w:ind w:left="720" w:hanging="720"/>
        <w:rPr/>
      </w:pPr>
      <w:r w:rsidDel="00000000" w:rsidR="00000000" w:rsidRPr="00000000">
        <w:rPr>
          <w:rFonts w:ascii="Carlito" w:cs="Carlito" w:eastAsia="Carlito" w:hAnsi="Carlito"/>
          <w:b w:val="1"/>
          <w:bCs w:val="1"/>
          <w:color w:val="0070c0"/>
          <w:sz w:val="21"/>
          <w:szCs w:val="21"/>
          <w:rtl w:val="0"/>
        </w:rPr>
        <w:t xml:space="preserve">F02 – Browse and Search Courts</w:t>
      </w:r>
      <w:r w:rsidDel="00000000" w:rsidR="00000000" w:rsidRPr="00000000">
        <w:rPr>
          <w:rtl w:val="0"/>
        </w:rPr>
      </w:r>
    </w:p>
    <w:tbl>
      <w:tblPr>
        <w:tblStyle w:val="Table5"/>
        <w:tblW w:w="10080.0" w:type="dxa"/>
        <w:jc w:val="center"/>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080"/>
        <w:gridCol w:w="6696"/>
        <w:gridCol w:w="936"/>
        <w:gridCol w:w="1368"/>
        <w:tblGridChange w:id="0">
          <w:tblGrid>
            <w:gridCol w:w="1080"/>
            <w:gridCol w:w="6696"/>
            <w:gridCol w:w="936"/>
            <w:gridCol w:w="1368"/>
          </w:tblGrid>
        </w:tblGridChange>
      </w:tblGrid>
      <w:tr>
        <w:trPr>
          <w:cantSplit w:val="1"/>
          <w:tblHeader w:val="1"/>
        </w:trPr>
        <w:tc>
          <w:tcPr>
            <w:shd w:fill="124d7f" w:val="clear"/>
            <w:tcMar>
              <w:top w:w="75.0" w:type="dxa"/>
              <w:left w:w="90.0" w:type="dxa"/>
              <w:bottom w:w="75.0" w:type="dxa"/>
              <w:right w:w="90.0" w:type="dxa"/>
            </w:tcMar>
            <w:vAlign w:val="center"/>
          </w:tcPr>
          <w:p w:rsidR="00000000" w:rsidDel="00000000" w:rsidP="00000000" w:rsidRDefault="00000000" w:rsidRPr="00000000" w14:paraId="000000AD">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ID</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AE">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Requirement</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AF">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Priority</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B0">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Source</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B1">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FR-006</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B2">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show publicly discoverable active courts with each court’s name, sport type and location (area/address) and allow navigation to its details. A deactivated court shall not be available for a new booking.</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B3">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B4">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F02</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0B5">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FR-007</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B6">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accept a court-name search query and show only active listings whose names match it. Clearing the query shall restore active listings, subject to other selected filters.</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B7">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B8">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F02</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B9">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FR-008</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BA">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filter active court listings using a selectable sport type and a selectable area/location value, independently or together; when both are selected, each returned court shall satisfy both filters. Manual filtering shall work without requiring device GPS.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BB">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BC">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F02</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0BD">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FR-009</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BE">
            <w:pPr>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display an explicit empty-results state when no active court satisfies the current search and filters, and allow the visitor to change or clear those criteria instead of showing unrelated courts.</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BF">
            <w:pPr>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C0">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F02</w:t>
            </w:r>
            <w:r w:rsidDel="00000000" w:rsidR="00000000" w:rsidRPr="00000000">
              <w:rPr>
                <w:rtl w:val="0"/>
              </w:rPr>
            </w:r>
          </w:p>
        </w:tc>
      </w:tr>
    </w:tbl>
    <w:p w:rsidR="00000000" w:rsidDel="00000000" w:rsidP="00000000" w:rsidRDefault="00000000" w:rsidRPr="00000000" w14:paraId="000000C1">
      <w:pPr>
        <w:pStyle w:val="Heading3"/>
        <w:keepNext w:val="1"/>
        <w:numPr>
          <w:ilvl w:val="2"/>
          <w:numId w:val="2"/>
        </w:numPr>
        <w:spacing w:after="80" w:before="180" w:line="259" w:lineRule="auto"/>
        <w:ind w:left="720" w:hanging="720"/>
        <w:rPr/>
      </w:pPr>
      <w:r w:rsidDel="00000000" w:rsidR="00000000" w:rsidRPr="00000000">
        <w:rPr>
          <w:rFonts w:ascii="Carlito" w:cs="Carlito" w:eastAsia="Carlito" w:hAnsi="Carlito"/>
          <w:b w:val="1"/>
          <w:bCs w:val="1"/>
          <w:color w:val="0070c0"/>
          <w:sz w:val="21"/>
          <w:szCs w:val="21"/>
          <w:rtl w:val="0"/>
        </w:rPr>
        <w:t xml:space="preserve">F03 – Court Details and Availability</w:t>
      </w:r>
      <w:r w:rsidDel="00000000" w:rsidR="00000000" w:rsidRPr="00000000">
        <w:rPr>
          <w:rtl w:val="0"/>
        </w:rPr>
      </w:r>
    </w:p>
    <w:tbl>
      <w:tblPr>
        <w:tblStyle w:val="Table6"/>
        <w:tblW w:w="10080.0" w:type="dxa"/>
        <w:jc w:val="center"/>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080"/>
        <w:gridCol w:w="6696"/>
        <w:gridCol w:w="936"/>
        <w:gridCol w:w="1368"/>
        <w:tblGridChange w:id="0">
          <w:tblGrid>
            <w:gridCol w:w="1080"/>
            <w:gridCol w:w="6696"/>
            <w:gridCol w:w="936"/>
            <w:gridCol w:w="1368"/>
          </w:tblGrid>
        </w:tblGridChange>
      </w:tblGrid>
      <w:tr>
        <w:trPr>
          <w:cantSplit w:val="1"/>
          <w:tblHeader w:val="1"/>
        </w:trPr>
        <w:tc>
          <w:tcPr>
            <w:shd w:fill="124d7f" w:val="clear"/>
            <w:tcMar>
              <w:top w:w="75.0" w:type="dxa"/>
              <w:left w:w="90.0" w:type="dxa"/>
              <w:bottom w:w="75.0" w:type="dxa"/>
              <w:right w:w="90.0" w:type="dxa"/>
            </w:tcMar>
            <w:vAlign w:val="center"/>
          </w:tcPr>
          <w:p w:rsidR="00000000" w:rsidDel="00000000" w:rsidP="00000000" w:rsidRDefault="00000000" w:rsidRPr="00000000" w14:paraId="000000C2">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ID</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C3">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Requirement</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C4">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Priority</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C5">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Source</w:t>
            </w:r>
            <w:r w:rsidDel="00000000" w:rsidR="00000000" w:rsidRPr="00000000">
              <w:rPr>
                <w:rtl w:val="0"/>
              </w:rPr>
            </w:r>
          </w:p>
        </w:tc>
      </w:tr>
      <w:tr>
        <w:trPr>
          <w:cantSplit w:val="1"/>
          <w:trHeight w:val="672.0605468750001" w:hRule="atLeast"/>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C6">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FR-010</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C7">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Court’s info (CourtName, OwnerName, PhoneNumber, CourtPicture, Address,  AvailableSlots, RecommendCapacity, Description) </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C8">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C9">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F03</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0CA">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FR-011</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CB">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Slot’s info (StartTime, EndTime, Date,, Price,,  Description, Status [Available , Booked, Blocked] )</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CC">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CD">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F03</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CE">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FR-012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CF">
            <w:pPr>
              <w:keepNext w:val="1"/>
              <w:keepLines w:val="1"/>
              <w:spacing w:after="20" w:before="0" w:line="266" w:lineRule="auto"/>
              <w:jc w:val="left"/>
              <w:rPr>
                <w:sz w:val="20"/>
                <w:szCs w:val="20"/>
              </w:rPr>
            </w:pPr>
            <w:r w:rsidDel="00000000" w:rsidR="00000000" w:rsidRPr="00000000">
              <w:rPr>
                <w:rFonts w:ascii="Carlito" w:cs="Carlito" w:eastAsia="Carlito" w:hAnsi="Carlito"/>
                <w:color w:val="263b53"/>
                <w:sz w:val="18"/>
                <w:szCs w:val="18"/>
                <w:rtl w:val="0"/>
              </w:rPr>
              <w:t xml:space="preserve">View all slots of the court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D0">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D1">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F03</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0D2">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FR-013</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D3">
            <w:pPr>
              <w:keepNext w:val="1"/>
              <w:keepLines w:val="1"/>
              <w:spacing w:after="20" w:before="0" w:line="266" w:lineRule="auto"/>
              <w:jc w:val="left"/>
              <w:rPr>
                <w:color w:val="243f61"/>
                <w:sz w:val="18"/>
                <w:szCs w:val="18"/>
              </w:rPr>
            </w:pPr>
            <w:r w:rsidDel="00000000" w:rsidR="00000000" w:rsidRPr="00000000">
              <w:rPr>
                <w:rFonts w:ascii="Arial" w:cs="Arial" w:eastAsia="Arial" w:hAnsi="Arial"/>
                <w:color w:val="243f61"/>
                <w:sz w:val="18"/>
                <w:szCs w:val="18"/>
                <w:rtl w:val="0"/>
              </w:rPr>
              <w:t xml:space="preserve">Show court’s destination on Map, user can know the route, distance from their destination to the court</w:t>
            </w:r>
            <w:r w:rsidDel="00000000" w:rsidR="00000000" w:rsidRPr="00000000">
              <w:rPr>
                <w:color w:val="243f61"/>
                <w:sz w:val="18"/>
                <w:szCs w:val="18"/>
                <w:rtl w:val="0"/>
              </w:rPr>
              <w:t xml:space="preserve"> </w:t>
            </w:r>
          </w:p>
        </w:tc>
        <w:tc>
          <w:tcPr>
            <w:shd w:fill="f2f7fb" w:val="clear"/>
            <w:tcMar>
              <w:top w:w="70.0" w:type="dxa"/>
              <w:left w:w="90.0" w:type="dxa"/>
              <w:bottom w:w="70.0" w:type="dxa"/>
              <w:right w:w="90.0" w:type="dxa"/>
            </w:tcMar>
            <w:vAlign w:val="center"/>
          </w:tcPr>
          <w:p w:rsidR="00000000" w:rsidDel="00000000" w:rsidP="00000000" w:rsidRDefault="00000000" w:rsidRPr="00000000" w14:paraId="000000D4">
            <w:pPr>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Should</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D5">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F03</w:t>
            </w:r>
            <w:r w:rsidDel="00000000" w:rsidR="00000000" w:rsidRPr="00000000">
              <w:rPr>
                <w:rtl w:val="0"/>
              </w:rPr>
            </w:r>
          </w:p>
        </w:tc>
      </w:tr>
    </w:tbl>
    <w:p w:rsidR="00000000" w:rsidDel="00000000" w:rsidP="00000000" w:rsidRDefault="00000000" w:rsidRPr="00000000" w14:paraId="000000D6">
      <w:pPr>
        <w:pStyle w:val="Heading3"/>
        <w:keepNext w:val="1"/>
        <w:numPr>
          <w:ilvl w:val="2"/>
          <w:numId w:val="2"/>
        </w:numPr>
        <w:spacing w:after="80" w:before="180" w:line="259" w:lineRule="auto"/>
        <w:ind w:left="720" w:hanging="720"/>
        <w:rPr/>
      </w:pPr>
      <w:r w:rsidDel="00000000" w:rsidR="00000000" w:rsidRPr="00000000">
        <w:rPr>
          <w:rFonts w:ascii="Carlito" w:cs="Carlito" w:eastAsia="Carlito" w:hAnsi="Carlito"/>
          <w:b w:val="1"/>
          <w:bCs w:val="1"/>
          <w:color w:val="0070c0"/>
          <w:sz w:val="21"/>
          <w:szCs w:val="21"/>
          <w:rtl w:val="0"/>
        </w:rPr>
        <w:t xml:space="preserve">F04 – Court Booking</w:t>
      </w:r>
      <w:r w:rsidDel="00000000" w:rsidR="00000000" w:rsidRPr="00000000">
        <w:rPr>
          <w:rtl w:val="0"/>
        </w:rPr>
      </w:r>
    </w:p>
    <w:tbl>
      <w:tblPr>
        <w:tblStyle w:val="Table7"/>
        <w:tblW w:w="10080.0" w:type="dxa"/>
        <w:jc w:val="center"/>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080"/>
        <w:gridCol w:w="6696"/>
        <w:gridCol w:w="936"/>
        <w:gridCol w:w="1368"/>
        <w:tblGridChange w:id="0">
          <w:tblGrid>
            <w:gridCol w:w="1080"/>
            <w:gridCol w:w="6696"/>
            <w:gridCol w:w="936"/>
            <w:gridCol w:w="1368"/>
          </w:tblGrid>
        </w:tblGridChange>
      </w:tblGrid>
      <w:tr>
        <w:trPr>
          <w:cantSplit w:val="1"/>
          <w:tblHeader w:val="1"/>
        </w:trPr>
        <w:tc>
          <w:tcPr>
            <w:shd w:fill="124d7f" w:val="clear"/>
            <w:tcMar>
              <w:top w:w="75.0" w:type="dxa"/>
              <w:left w:w="90.0" w:type="dxa"/>
              <w:bottom w:w="75.0" w:type="dxa"/>
              <w:right w:w="90.0" w:type="dxa"/>
            </w:tcMar>
            <w:vAlign w:val="center"/>
          </w:tcPr>
          <w:p w:rsidR="00000000" w:rsidDel="00000000" w:rsidP="00000000" w:rsidRDefault="00000000" w:rsidRPr="00000000" w14:paraId="000000D7">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ID</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D8">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Requirement</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D9">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Priority</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DA">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Source</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DB">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FR-014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DC">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let an authenticated Player select an active court and a future interval currently displayed as available, then review its court, date, start and end times and quoted price before sending a confirmation request. Viewing or selecting a slot shall not reserve it.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DD">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DE">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F04</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0DF">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FR-015</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E0">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reject booking confirmation if the current server-side court/interval data violates the future-time requirement, published opening hours, an active maintenance block or the team-approved slot policy (BR-01). A rejected request shall create no confirmed booking.</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E1">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E2">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F04</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3">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FR-016</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4">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enforce that two CONFIRMED bookings for the same court cannot overlap in time, including when requests are received concurrently; for any pair of conflicting simultaneous confirmations, at most one shall commit.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5">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6">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F04</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0E7">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FR-017</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E8">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record each successful confirmation as exactly one booking containing a unique ID, authenticated Player, court, dated interval, CONFIRMED status and the price that Player explicitly accepted, then show those recorded details in the confirmation.</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E9">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EA">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F04</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B">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FR-018</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C">
            <w:pPr>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revalidate availability, schedule constraints, overlapping bookings and the applicable quoted price at confirmation, including an optional F09 deal if implemented. If conditions changed, it shall reject the stale request, explain the conflict or price change, and request fresh confirmation; it shall neither silently substitute a new price nor alter another booking.</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D">
            <w:pPr>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E">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F04</w:t>
            </w:r>
            <w:r w:rsidDel="00000000" w:rsidR="00000000" w:rsidRPr="00000000">
              <w:rPr>
                <w:rtl w:val="0"/>
              </w:rPr>
            </w:r>
          </w:p>
        </w:tc>
      </w:tr>
    </w:tbl>
    <w:p w:rsidR="00000000" w:rsidDel="00000000" w:rsidP="00000000" w:rsidRDefault="00000000" w:rsidRPr="00000000" w14:paraId="000000EF">
      <w:pPr>
        <w:pStyle w:val="Heading3"/>
        <w:keepNext w:val="1"/>
        <w:numPr>
          <w:ilvl w:val="2"/>
          <w:numId w:val="2"/>
        </w:numPr>
        <w:spacing w:after="80" w:before="180" w:line="259" w:lineRule="auto"/>
        <w:ind w:left="720" w:hanging="720"/>
        <w:rPr/>
      </w:pPr>
      <w:r w:rsidDel="00000000" w:rsidR="00000000" w:rsidRPr="00000000">
        <w:rPr>
          <w:rFonts w:ascii="Carlito" w:cs="Carlito" w:eastAsia="Carlito" w:hAnsi="Carlito"/>
          <w:b w:val="1"/>
          <w:bCs w:val="1"/>
          <w:color w:val="0070c0"/>
          <w:sz w:val="21"/>
          <w:szCs w:val="21"/>
          <w:rtl w:val="0"/>
        </w:rPr>
        <w:t xml:space="preserve">F05 – My Bookings and Cancellation</w:t>
      </w:r>
      <w:r w:rsidDel="00000000" w:rsidR="00000000" w:rsidRPr="00000000">
        <w:rPr>
          <w:rtl w:val="0"/>
        </w:rPr>
      </w:r>
    </w:p>
    <w:tbl>
      <w:tblPr>
        <w:tblStyle w:val="Table8"/>
        <w:tblW w:w="10080.0" w:type="dxa"/>
        <w:jc w:val="center"/>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080"/>
        <w:gridCol w:w="6696"/>
        <w:gridCol w:w="936"/>
        <w:gridCol w:w="1368"/>
        <w:tblGridChange w:id="0">
          <w:tblGrid>
            <w:gridCol w:w="1080"/>
            <w:gridCol w:w="6696"/>
            <w:gridCol w:w="936"/>
            <w:gridCol w:w="1368"/>
          </w:tblGrid>
        </w:tblGridChange>
      </w:tblGrid>
      <w:tr>
        <w:trPr>
          <w:cantSplit w:val="1"/>
          <w:tblHeader w:val="1"/>
        </w:trPr>
        <w:tc>
          <w:tcPr>
            <w:shd w:fill="124d7f" w:val="clear"/>
            <w:tcMar>
              <w:top w:w="75.0" w:type="dxa"/>
              <w:left w:w="90.0" w:type="dxa"/>
              <w:bottom w:w="75.0" w:type="dxa"/>
              <w:right w:w="90.0" w:type="dxa"/>
            </w:tcMar>
            <w:vAlign w:val="center"/>
          </w:tcPr>
          <w:p w:rsidR="00000000" w:rsidDel="00000000" w:rsidP="00000000" w:rsidRDefault="00000000" w:rsidRPr="00000000" w14:paraId="000000F0">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ID</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F1">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Requirement</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F2">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Priority</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0F3">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Source</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F4">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FR-019</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5">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My booking history (10 latest bookings) / status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6">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7">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F05</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0F8">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FR-020</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F9">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Cancel own eligible booking (fulfill Cancellation eligibility)</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FA">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0FB">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F05</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FC">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FR-021</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D">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Show cancellation eligibility </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E">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F">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F05</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00">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FR-022</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01">
            <w:pPr>
              <w:keepLines w:val="1"/>
              <w:spacing w:after="20" w:before="0" w:line="266" w:lineRule="auto"/>
              <w:jc w:val="left"/>
              <w:rPr>
                <w:sz w:val="18"/>
                <w:szCs w:val="18"/>
              </w:rPr>
            </w:pPr>
            <w:r w:rsidDel="00000000" w:rsidR="00000000" w:rsidRPr="00000000">
              <w:rPr>
                <w:rFonts w:ascii="Carlito" w:cs="Carlito" w:eastAsia="Carlito" w:hAnsi="Carlito"/>
                <w:color w:val="263b53"/>
                <w:sz w:val="18"/>
                <w:szCs w:val="18"/>
                <w:rtl w:val="0"/>
              </w:rPr>
              <w:t xml:space="preserve">Release eligible slot after cancel</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02">
            <w:pPr>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03">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F05</w:t>
            </w:r>
            <w:r w:rsidDel="00000000" w:rsidR="00000000" w:rsidRPr="00000000">
              <w:rPr>
                <w:rtl w:val="0"/>
              </w:rPr>
            </w:r>
          </w:p>
        </w:tc>
      </w:tr>
    </w:tbl>
    <w:p w:rsidR="00000000" w:rsidDel="00000000" w:rsidP="00000000" w:rsidRDefault="00000000" w:rsidRPr="00000000" w14:paraId="00000104">
      <w:pPr>
        <w:pStyle w:val="Heading3"/>
        <w:keepNext w:val="1"/>
        <w:numPr>
          <w:ilvl w:val="2"/>
          <w:numId w:val="2"/>
        </w:numPr>
        <w:spacing w:after="80" w:before="180" w:line="259" w:lineRule="auto"/>
        <w:ind w:left="720" w:hanging="720"/>
        <w:rPr/>
      </w:pPr>
      <w:r w:rsidDel="00000000" w:rsidR="00000000" w:rsidRPr="00000000">
        <w:rPr>
          <w:rFonts w:ascii="Carlito" w:cs="Carlito" w:eastAsia="Carlito" w:hAnsi="Carlito"/>
          <w:b w:val="1"/>
          <w:bCs w:val="1"/>
          <w:color w:val="0070c0"/>
          <w:sz w:val="21"/>
          <w:szCs w:val="21"/>
          <w:rtl w:val="0"/>
        </w:rPr>
        <w:t xml:space="preserve">F06 – Court and Schedule Management</w:t>
      </w:r>
      <w:r w:rsidDel="00000000" w:rsidR="00000000" w:rsidRPr="00000000">
        <w:rPr>
          <w:rtl w:val="0"/>
        </w:rPr>
      </w:r>
    </w:p>
    <w:tbl>
      <w:tblPr>
        <w:tblStyle w:val="Table9"/>
        <w:tblW w:w="10080.0" w:type="dxa"/>
        <w:jc w:val="center"/>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080"/>
        <w:gridCol w:w="6696"/>
        <w:gridCol w:w="936"/>
        <w:gridCol w:w="1368"/>
        <w:tblGridChange w:id="0">
          <w:tblGrid>
            <w:gridCol w:w="1080"/>
            <w:gridCol w:w="6696"/>
            <w:gridCol w:w="936"/>
            <w:gridCol w:w="1368"/>
          </w:tblGrid>
        </w:tblGridChange>
      </w:tblGrid>
      <w:tr>
        <w:trPr>
          <w:cantSplit w:val="1"/>
          <w:tblHeader w:val="1"/>
        </w:trPr>
        <w:tc>
          <w:tcPr>
            <w:shd w:fill="124d7f" w:val="clear"/>
            <w:tcMar>
              <w:top w:w="75.0" w:type="dxa"/>
              <w:left w:w="90.0" w:type="dxa"/>
              <w:bottom w:w="75.0" w:type="dxa"/>
              <w:right w:w="90.0" w:type="dxa"/>
            </w:tcMar>
            <w:vAlign w:val="center"/>
          </w:tcPr>
          <w:p w:rsidR="00000000" w:rsidDel="00000000" w:rsidP="00000000" w:rsidRDefault="00000000" w:rsidRPr="00000000" w14:paraId="00000105">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ID</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06">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Requirement</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07">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Priority</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08">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Source</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09">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FR-023</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A">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allow an authenticated Court Owner to create a valid court listing or edit their own listing’s identifying details, sport, address/area, description and base price. It shall reject unauthorized or invalid changes without overwriting stored court data.</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B">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C">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F06</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0D">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FR-024</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0E">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allow a Court Owner to deactivate only a court they own. The deactivated court shall not be offered for new bookings, while existing booking records and their saved statuses shall remain unchanged.</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0F">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10">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F06</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11">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FR-025</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2">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allow a Court Owner to configure or modify opening hours and offered booking intervals for their own court, validating times against the approved BR-01 slot policy and protecting existing confirmed bookings according to FR-027/BR-03.</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3">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4">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F06</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15">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FR-026</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16">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allow a Court Owner to mark maintenance intervals on their own court; such intervals shall be shown as unavailable and shall reject new booking requests. Any maintenance interval intersecting a confirmed booking shall follow FR-027/BR-03.</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17">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18">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F06</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19">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FR-027</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A">
            <w:pPr>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reject an Owner-initiated change to opening hours, offered intervals or maintenance blocks when that change would invalidate an existing CONFIRMED booking, preserving both the booked interval and the previously valid schedule. This protective reject rule reflects PA1; BR-03 must explicitly confirm it before baselining, and any approved exception requires synchronized changes to FR and AC.</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B">
            <w:pPr>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C">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F06</w:t>
            </w:r>
            <w:r w:rsidDel="00000000" w:rsidR="00000000" w:rsidRPr="00000000">
              <w:rPr>
                <w:rtl w:val="0"/>
              </w:rPr>
            </w:r>
          </w:p>
        </w:tc>
      </w:tr>
    </w:tbl>
    <w:p w:rsidR="00000000" w:rsidDel="00000000" w:rsidP="00000000" w:rsidRDefault="00000000" w:rsidRPr="00000000" w14:paraId="0000011D">
      <w:pPr>
        <w:pStyle w:val="Heading3"/>
        <w:keepNext w:val="1"/>
        <w:numPr>
          <w:ilvl w:val="2"/>
          <w:numId w:val="2"/>
        </w:numPr>
        <w:spacing w:after="80" w:before="180" w:line="259" w:lineRule="auto"/>
        <w:ind w:left="720" w:hanging="720"/>
        <w:rPr/>
      </w:pPr>
      <w:r w:rsidDel="00000000" w:rsidR="00000000" w:rsidRPr="00000000">
        <w:rPr>
          <w:rFonts w:ascii="Carlito" w:cs="Carlito" w:eastAsia="Carlito" w:hAnsi="Carlito"/>
          <w:b w:val="1"/>
          <w:bCs w:val="1"/>
          <w:color w:val="0070c0"/>
          <w:sz w:val="21"/>
          <w:szCs w:val="21"/>
          <w:rtl w:val="0"/>
        </w:rPr>
        <w:t xml:space="preserve">F07 – Owner Booking Management</w:t>
      </w:r>
      <w:r w:rsidDel="00000000" w:rsidR="00000000" w:rsidRPr="00000000">
        <w:rPr>
          <w:rtl w:val="0"/>
        </w:rPr>
      </w:r>
    </w:p>
    <w:tbl>
      <w:tblPr>
        <w:tblStyle w:val="Table10"/>
        <w:tblW w:w="10080.0" w:type="dxa"/>
        <w:jc w:val="center"/>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080"/>
        <w:gridCol w:w="6696"/>
        <w:gridCol w:w="936"/>
        <w:gridCol w:w="1368"/>
        <w:tblGridChange w:id="0">
          <w:tblGrid>
            <w:gridCol w:w="1080"/>
            <w:gridCol w:w="6696"/>
            <w:gridCol w:w="936"/>
            <w:gridCol w:w="1368"/>
          </w:tblGrid>
        </w:tblGridChange>
      </w:tblGrid>
      <w:tr>
        <w:trPr>
          <w:cantSplit w:val="1"/>
          <w:tblHeader w:val="1"/>
        </w:trPr>
        <w:tc>
          <w:tcPr>
            <w:shd w:fill="124d7f" w:val="clear"/>
            <w:tcMar>
              <w:top w:w="75.0" w:type="dxa"/>
              <w:left w:w="90.0" w:type="dxa"/>
              <w:bottom w:w="75.0" w:type="dxa"/>
              <w:right w:w="90.0" w:type="dxa"/>
            </w:tcMar>
            <w:vAlign w:val="center"/>
          </w:tcPr>
          <w:p w:rsidR="00000000" w:rsidDel="00000000" w:rsidP="00000000" w:rsidRDefault="00000000" w:rsidRPr="00000000" w14:paraId="0000011E">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ID</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1F">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Requirement</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20">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Priority</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21">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Source</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22">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FR-028</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3">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Booking list  for court’s owner</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4">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5">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F07</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26">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FR-029</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27">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Booking includes DateTimeBook, UserWhoBook, UserContact , Slot’s info (FR-011) </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28">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29">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F07</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2A">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FR-030</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B">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Owners can only manage bookings within courts which they owned</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C">
            <w:pPr>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D">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F07</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2E">
            <w:pPr>
              <w:keepLines w:val="1"/>
              <w:spacing w:after="20" w:before="0" w:line="266" w:lineRule="auto"/>
              <w:jc w:val="left"/>
              <w:rPr>
                <w:rFonts w:ascii="Carlito" w:cs="Carlito" w:eastAsia="Carlito" w:hAnsi="Carlito"/>
                <w:color w:val="124d7f"/>
                <w:sz w:val="18"/>
                <w:szCs w:val="18"/>
              </w:rPr>
            </w:pPr>
            <w:r w:rsidDel="00000000" w:rsidR="00000000" w:rsidRPr="00000000">
              <w:rPr>
                <w:rFonts w:ascii="Carlito" w:cs="Carlito" w:eastAsia="Carlito" w:hAnsi="Carlito"/>
                <w:color w:val="124d7f"/>
                <w:sz w:val="18"/>
                <w:szCs w:val="18"/>
                <w:rtl w:val="0"/>
              </w:rPr>
              <w:t xml:space="preserve">FR-031</w:t>
            </w:r>
          </w:p>
        </w:tc>
        <w:tc>
          <w:tcPr>
            <w:shd w:fill="f2f7fb" w:val="clear"/>
            <w:tcMar>
              <w:top w:w="70.0" w:type="dxa"/>
              <w:left w:w="90.0" w:type="dxa"/>
              <w:bottom w:w="70.0" w:type="dxa"/>
              <w:right w:w="90.0" w:type="dxa"/>
            </w:tcMar>
            <w:vAlign w:val="center"/>
          </w:tcPr>
          <w:p w:rsidR="00000000" w:rsidDel="00000000" w:rsidP="00000000" w:rsidRDefault="00000000" w:rsidRPr="00000000" w14:paraId="0000012F">
            <w:pPr>
              <w:keepLines w:val="1"/>
              <w:spacing w:after="20" w:before="0" w:line="266" w:lineRule="auto"/>
              <w:jc w:val="left"/>
              <w:rPr>
                <w:sz w:val="18"/>
                <w:szCs w:val="18"/>
              </w:rPr>
            </w:pPr>
            <w:r w:rsidDel="00000000" w:rsidR="00000000" w:rsidRPr="00000000">
              <w:rPr>
                <w:rFonts w:ascii="Carlito" w:cs="Carlito" w:eastAsia="Carlito" w:hAnsi="Carlito"/>
                <w:color w:val="263b53"/>
                <w:sz w:val="18"/>
                <w:szCs w:val="18"/>
                <w:rtl w:val="0"/>
              </w:rPr>
              <w:t xml:space="preserve">Cancel booking (fulfill Cancellation eligibility (FR-021))</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30">
            <w:pPr>
              <w:keepLines w:val="1"/>
              <w:spacing w:after="20" w:before="0" w:line="266" w:lineRule="auto"/>
              <w:jc w:val="left"/>
              <w:rPr>
                <w:sz w:val="18"/>
                <w:szCs w:val="18"/>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31">
            <w:pPr>
              <w:keepLines w:val="1"/>
              <w:spacing w:after="20" w:before="0" w:line="266" w:lineRule="auto"/>
              <w:jc w:val="left"/>
              <w:rPr>
                <w:sz w:val="18"/>
                <w:szCs w:val="18"/>
              </w:rPr>
            </w:pPr>
            <w:r w:rsidDel="00000000" w:rsidR="00000000" w:rsidRPr="00000000">
              <w:rPr>
                <w:rFonts w:ascii="Carlito" w:cs="Carlito" w:eastAsia="Carlito" w:hAnsi="Carlito"/>
                <w:color w:val="263b53"/>
                <w:sz w:val="18"/>
                <w:szCs w:val="18"/>
                <w:rtl w:val="0"/>
              </w:rPr>
              <w:t xml:space="preserve">PA1 F07</w:t>
            </w:r>
            <w:r w:rsidDel="00000000" w:rsidR="00000000" w:rsidRPr="00000000">
              <w:rPr>
                <w:rtl w:val="0"/>
              </w:rPr>
            </w:r>
          </w:p>
        </w:tc>
      </w:tr>
    </w:tbl>
    <w:p w:rsidR="00000000" w:rsidDel="00000000" w:rsidP="00000000" w:rsidRDefault="00000000" w:rsidRPr="00000000" w14:paraId="00000132">
      <w:pPr>
        <w:pStyle w:val="Heading3"/>
        <w:keepNext w:val="1"/>
        <w:numPr>
          <w:ilvl w:val="2"/>
          <w:numId w:val="2"/>
        </w:numPr>
        <w:spacing w:after="80" w:before="180" w:line="259" w:lineRule="auto"/>
        <w:ind w:left="720" w:hanging="720"/>
        <w:rPr/>
      </w:pPr>
      <w:r w:rsidDel="00000000" w:rsidR="00000000" w:rsidRPr="00000000">
        <w:rPr>
          <w:rFonts w:ascii="Carlito" w:cs="Carlito" w:eastAsia="Carlito" w:hAnsi="Carlito"/>
          <w:b w:val="1"/>
          <w:bCs w:val="1"/>
          <w:color w:val="0070c0"/>
          <w:sz w:val="21"/>
          <w:szCs w:val="21"/>
          <w:rtl w:val="0"/>
        </w:rPr>
        <w:t xml:space="preserve">F08 – Editable Profile</w:t>
      </w:r>
      <w:r w:rsidDel="00000000" w:rsidR="00000000" w:rsidRPr="00000000">
        <w:rPr>
          <w:rtl w:val="0"/>
        </w:rPr>
      </w:r>
    </w:p>
    <w:tbl>
      <w:tblPr>
        <w:tblStyle w:val="Table11"/>
        <w:tblW w:w="10080.0" w:type="dxa"/>
        <w:jc w:val="center"/>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080"/>
        <w:gridCol w:w="6696"/>
        <w:gridCol w:w="936"/>
        <w:gridCol w:w="1368"/>
        <w:tblGridChange w:id="0">
          <w:tblGrid>
            <w:gridCol w:w="1080"/>
            <w:gridCol w:w="6696"/>
            <w:gridCol w:w="936"/>
            <w:gridCol w:w="1368"/>
          </w:tblGrid>
        </w:tblGridChange>
      </w:tblGrid>
      <w:tr>
        <w:trPr>
          <w:cantSplit w:val="1"/>
          <w:tblHeader w:val="1"/>
        </w:trPr>
        <w:tc>
          <w:tcPr>
            <w:shd w:fill="124d7f" w:val="clear"/>
            <w:tcMar>
              <w:top w:w="75.0" w:type="dxa"/>
              <w:left w:w="90.0" w:type="dxa"/>
              <w:bottom w:w="75.0" w:type="dxa"/>
              <w:right w:w="90.0" w:type="dxa"/>
            </w:tcMar>
            <w:vAlign w:val="center"/>
          </w:tcPr>
          <w:p w:rsidR="00000000" w:rsidDel="00000000" w:rsidP="00000000" w:rsidRDefault="00000000" w:rsidRPr="00000000" w14:paraId="00000133">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ID</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34">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Requirement</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35">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Priority</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36">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Source</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37">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FR-039</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8">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Edit / display basic profile</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9">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Should</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A">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F08</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3B">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FR-040</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3C">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Save profile • validation</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3D">
            <w:pPr>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Should</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3E">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F08</w:t>
            </w:r>
            <w:r w:rsidDel="00000000" w:rsidR="00000000" w:rsidRPr="00000000">
              <w:rPr>
                <w:rtl w:val="0"/>
              </w:rPr>
            </w:r>
          </w:p>
        </w:tc>
      </w:tr>
    </w:tbl>
    <w:p w:rsidR="00000000" w:rsidDel="00000000" w:rsidP="00000000" w:rsidRDefault="00000000" w:rsidRPr="00000000" w14:paraId="0000013F">
      <w:pPr>
        <w:pStyle w:val="Heading3"/>
        <w:keepNext w:val="1"/>
        <w:numPr>
          <w:ilvl w:val="2"/>
          <w:numId w:val="2"/>
        </w:numPr>
        <w:spacing w:after="80" w:before="180" w:line="259" w:lineRule="auto"/>
        <w:ind w:left="720" w:hanging="720"/>
        <w:rPr/>
      </w:pPr>
      <w:r w:rsidDel="00000000" w:rsidR="00000000" w:rsidRPr="00000000">
        <w:rPr>
          <w:rFonts w:ascii="Carlito" w:cs="Carlito" w:eastAsia="Carlito" w:hAnsi="Carlito"/>
          <w:b w:val="1"/>
          <w:bCs w:val="1"/>
          <w:color w:val="0070c0"/>
          <w:sz w:val="21"/>
          <w:szCs w:val="21"/>
          <w:rtl w:val="0"/>
        </w:rPr>
        <w:t xml:space="preserve">F09 – Owner-Managed Last-Minute Deals (Should)</w:t>
      </w:r>
      <w:r w:rsidDel="00000000" w:rsidR="00000000" w:rsidRPr="00000000">
        <w:rPr>
          <w:rtl w:val="0"/>
        </w:rPr>
      </w:r>
    </w:p>
    <w:tbl>
      <w:tblPr>
        <w:tblStyle w:val="Table12"/>
        <w:tblW w:w="10080.0" w:type="dxa"/>
        <w:jc w:val="center"/>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080"/>
        <w:gridCol w:w="6696"/>
        <w:gridCol w:w="936"/>
        <w:gridCol w:w="1368"/>
        <w:tblGridChange w:id="0">
          <w:tblGrid>
            <w:gridCol w:w="1080"/>
            <w:gridCol w:w="6696"/>
            <w:gridCol w:w="936"/>
            <w:gridCol w:w="1368"/>
          </w:tblGrid>
        </w:tblGridChange>
      </w:tblGrid>
      <w:tr>
        <w:trPr>
          <w:cantSplit w:val="1"/>
          <w:tblHeader w:val="1"/>
        </w:trPr>
        <w:tc>
          <w:tcPr>
            <w:shd w:fill="124d7f" w:val="clear"/>
            <w:tcMar>
              <w:top w:w="75.0" w:type="dxa"/>
              <w:left w:w="90.0" w:type="dxa"/>
              <w:bottom w:w="75.0" w:type="dxa"/>
              <w:right w:w="90.0" w:type="dxa"/>
            </w:tcMar>
            <w:vAlign w:val="center"/>
          </w:tcPr>
          <w:p w:rsidR="00000000" w:rsidDel="00000000" w:rsidP="00000000" w:rsidRDefault="00000000" w:rsidRPr="00000000" w14:paraId="00000140">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ID</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41">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Requirement</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42">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Priority</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43">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Source</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44">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FR-041</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5">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The owner manually creates a discounted deal for slots which aren't booked (typically last-minute slots (time left &lt; 24h)).</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6">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Should</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7">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F09</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48">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FR-042</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49">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The owner disables the discounted deal, inactive deals won’t show to the users.</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4A">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Should</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4B">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F09</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4C">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FR-043</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D">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Slot after cancellation remains a discounted deal.</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E">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Should</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F">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F09</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50">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FR-044</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51">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When booking, backend check over the deals, available slot  and price;  overlapped booking.</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52">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Should</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53">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F09</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54">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FR-045</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5">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The promotional price will apply to the booking by reducing initial booking price, no payment and financial commitment.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6">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Should</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7">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F09</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58">
            <w:pPr>
              <w:keepNext w:val="1"/>
              <w:keepLines w:val="1"/>
              <w:spacing w:after="20" w:line="266" w:lineRule="auto"/>
              <w:jc w:val="left"/>
              <w:rPr>
                <w:sz w:val="18"/>
                <w:szCs w:val="18"/>
              </w:rPr>
            </w:pPr>
            <w:r w:rsidDel="00000000" w:rsidR="00000000" w:rsidRPr="00000000">
              <w:rPr>
                <w:rFonts w:ascii="Carlito" w:cs="Carlito" w:eastAsia="Carlito" w:hAnsi="Carlito"/>
                <w:b w:val="1"/>
                <w:bCs w:val="1"/>
                <w:color w:val="124d7f"/>
                <w:sz w:val="18"/>
                <w:szCs w:val="18"/>
                <w:rtl w:val="0"/>
              </w:rPr>
              <w:t xml:space="preserve">FR-046</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59">
            <w:pPr>
              <w:keepNext w:val="1"/>
              <w:keepLines w:val="1"/>
              <w:spacing w:after="20" w:before="0" w:line="266" w:lineRule="auto"/>
              <w:jc w:val="left"/>
              <w:rPr>
                <w:sz w:val="18"/>
                <w:szCs w:val="18"/>
              </w:rPr>
            </w:pPr>
            <w:r w:rsidDel="00000000" w:rsidR="00000000" w:rsidRPr="00000000">
              <w:rPr>
                <w:rFonts w:ascii="Carlito" w:cs="Carlito" w:eastAsia="Carlito" w:hAnsi="Carlito"/>
                <w:color w:val="263b53"/>
                <w:sz w:val="18"/>
                <w:szCs w:val="18"/>
                <w:rtl w:val="0"/>
              </w:rPr>
              <w:t xml:space="preserve">Owners can set discounted deals automatically for each particular slot or all the courts by setting discount amount and time left (&lt; 24h) to trigger the discounted deals.</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5A">
            <w:pPr>
              <w:keepNext w:val="1"/>
              <w:keepLines w:val="1"/>
              <w:spacing w:after="20" w:before="0" w:line="266" w:lineRule="auto"/>
              <w:jc w:val="left"/>
              <w:rPr>
                <w:sz w:val="18"/>
                <w:szCs w:val="18"/>
              </w:rPr>
            </w:pPr>
            <w:r w:rsidDel="00000000" w:rsidR="00000000" w:rsidRPr="00000000">
              <w:rPr>
                <w:rFonts w:ascii="Carlito" w:cs="Carlito" w:eastAsia="Carlito" w:hAnsi="Carlito"/>
                <w:color w:val="62758a"/>
                <w:sz w:val="18"/>
                <w:szCs w:val="18"/>
                <w:rtl w:val="0"/>
              </w:rPr>
              <w:t xml:space="preserve">Should</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5B">
            <w:pPr>
              <w:keepNext w:val="1"/>
              <w:keepLines w:val="1"/>
              <w:spacing w:after="20" w:before="0" w:line="266" w:lineRule="auto"/>
              <w:jc w:val="left"/>
              <w:rPr>
                <w:sz w:val="18"/>
                <w:szCs w:val="18"/>
              </w:rPr>
            </w:pPr>
            <w:r w:rsidDel="00000000" w:rsidR="00000000" w:rsidRPr="00000000">
              <w:rPr>
                <w:rFonts w:ascii="Carlito" w:cs="Carlito" w:eastAsia="Carlito" w:hAnsi="Carlito"/>
                <w:color w:val="263b53"/>
                <w:sz w:val="18"/>
                <w:szCs w:val="18"/>
                <w:rtl w:val="0"/>
              </w:rPr>
              <w:t xml:space="preserve">PA1 F09</w:t>
            </w:r>
            <w:r w:rsidDel="00000000" w:rsidR="00000000" w:rsidRPr="00000000">
              <w:rPr>
                <w:rtl w:val="0"/>
              </w:rPr>
            </w:r>
          </w:p>
        </w:tc>
      </w:tr>
    </w:tbl>
    <w:p w:rsidR="00000000" w:rsidDel="00000000" w:rsidP="00000000" w:rsidRDefault="00000000" w:rsidRPr="00000000" w14:paraId="0000015C">
      <w:pPr>
        <w:pStyle w:val="Heading3"/>
        <w:keepNext w:val="1"/>
        <w:numPr>
          <w:ilvl w:val="2"/>
          <w:numId w:val="2"/>
        </w:numPr>
        <w:spacing w:after="80" w:before="180" w:line="259" w:lineRule="auto"/>
        <w:ind w:left="720" w:hanging="720"/>
        <w:rPr/>
      </w:pPr>
      <w:r w:rsidDel="00000000" w:rsidR="00000000" w:rsidRPr="00000000">
        <w:rPr>
          <w:rFonts w:ascii="Carlito" w:cs="Carlito" w:eastAsia="Carlito" w:hAnsi="Carlito"/>
          <w:b w:val="1"/>
          <w:bCs w:val="1"/>
          <w:color w:val="0070c0"/>
          <w:sz w:val="21"/>
          <w:szCs w:val="21"/>
          <w:rtl w:val="0"/>
        </w:rPr>
        <w:t xml:space="preserve">F10 – Open Play Rooms</w:t>
      </w:r>
      <w:r w:rsidDel="00000000" w:rsidR="00000000" w:rsidRPr="00000000">
        <w:rPr>
          <w:rtl w:val="0"/>
        </w:rPr>
      </w:r>
    </w:p>
    <w:tbl>
      <w:tblPr>
        <w:tblStyle w:val="Table13"/>
        <w:tblW w:w="10080.0" w:type="dxa"/>
        <w:jc w:val="center"/>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080"/>
        <w:gridCol w:w="6696"/>
        <w:gridCol w:w="936"/>
        <w:gridCol w:w="1368"/>
        <w:tblGridChange w:id="0">
          <w:tblGrid>
            <w:gridCol w:w="1080"/>
            <w:gridCol w:w="6696"/>
            <w:gridCol w:w="936"/>
            <w:gridCol w:w="1368"/>
          </w:tblGrid>
        </w:tblGridChange>
      </w:tblGrid>
      <w:tr>
        <w:trPr>
          <w:cantSplit w:val="1"/>
          <w:tblHeader w:val="1"/>
        </w:trPr>
        <w:tc>
          <w:tcPr>
            <w:shd w:fill="124d7f" w:val="clear"/>
            <w:tcMar>
              <w:top w:w="75.0" w:type="dxa"/>
              <w:left w:w="90.0" w:type="dxa"/>
              <w:bottom w:w="75.0" w:type="dxa"/>
              <w:right w:w="90.0" w:type="dxa"/>
            </w:tcMar>
            <w:vAlign w:val="center"/>
          </w:tcPr>
          <w:p w:rsidR="00000000" w:rsidDel="00000000" w:rsidP="00000000" w:rsidRDefault="00000000" w:rsidRPr="00000000" w14:paraId="0000015D">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ID</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5E">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Requirement</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5F">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Priority</w:t>
            </w:r>
            <w:r w:rsidDel="00000000" w:rsidR="00000000" w:rsidRPr="00000000">
              <w:rPr>
                <w:rtl w:val="0"/>
              </w:rPr>
            </w:r>
          </w:p>
        </w:tc>
        <w:tc>
          <w:tcPr>
            <w:shd w:fill="124d7f" w:val="clear"/>
            <w:tcMar>
              <w:top w:w="75.0" w:type="dxa"/>
              <w:left w:w="90.0" w:type="dxa"/>
              <w:bottom w:w="75.0" w:type="dxa"/>
              <w:right w:w="90.0" w:type="dxa"/>
            </w:tcMar>
            <w:vAlign w:val="center"/>
          </w:tcPr>
          <w:p w:rsidR="00000000" w:rsidDel="00000000" w:rsidP="00000000" w:rsidRDefault="00000000" w:rsidRPr="00000000" w14:paraId="00000160">
            <w:pPr>
              <w:keepLines w:val="1"/>
              <w:spacing w:after="20" w:before="0" w:line="266" w:lineRule="auto"/>
              <w:jc w:val="left"/>
              <w:rPr/>
            </w:pPr>
            <w:r w:rsidDel="00000000" w:rsidR="00000000" w:rsidRPr="00000000">
              <w:rPr>
                <w:rFonts w:ascii="Carlito" w:cs="Carlito" w:eastAsia="Carlito" w:hAnsi="Carlito"/>
                <w:b w:val="1"/>
                <w:bCs w:val="1"/>
                <w:color w:val="ffffff"/>
                <w:sz w:val="18"/>
                <w:szCs w:val="18"/>
                <w:rtl w:val="0"/>
              </w:rPr>
              <w:t xml:space="preserve">Source</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61">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FR-031</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2">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let a signed-in Player create no more than one public Open Play Room for a booking owned by that Player, provided the booking is CONFIRMED, not cancelled, its scheduled play interval has not ended, and no room is already linked to it. The booking owner shall be recorded as organizer, not as an additional account role.</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3">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4">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F10</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65">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FR-032</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66">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require the room organizer to specify capacity as a positive whole number when creating a room. It shall accept only values allowed by BR-05 (including its rule for whether the organizer counts toward capacity), reject all other values and never silently substitute a default capacity.</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67">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68">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F10</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69">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FR-033</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A">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display discoverable active public rooms with the associated court, scheduled date and time, membership count and maximum capacity; a room closed following invalidation or cancellation of its source booking shall not be offered as joinable.</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B">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C">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F10</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6D">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FR-034</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6E">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allow an authenticated Player to join an open room only when its source booking remains eligible, that Player has no existing membership and the current membership is below the BR-05 capacity. Failed eligibility checks shall create no membership.</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6F">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70">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F10</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71">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FR-035</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2">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ensure that simultaneous join requests never cause a room’s saved participant count to exceed the BR-05 maximum and never create more than one active membership for the same Player in that room.</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3">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4">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F10</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75">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FR-036</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76">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let a room member leave according to the agreed BR-06 room-control policy, remove the permitted membership and update the room count without altering the linked booking. The organizer-leave rule remains pending BR-06.</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77">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78">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F10</w:t>
            </w:r>
            <w:r w:rsidDel="00000000" w:rsidR="00000000" w:rsidRPr="00000000">
              <w:rPr>
                <w:rtl w:val="0"/>
              </w:rPr>
            </w:r>
          </w:p>
        </w:tc>
      </w:tr>
      <w:tr>
        <w:trPr>
          <w:cantSplit w:val="1"/>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79">
            <w:pPr>
              <w:keepNext w:val="1"/>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FR-037</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A">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close a room when its source booking is successfully cancelled, stop new joins and never display the closed room as available to join.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B">
            <w:pPr>
              <w:keepNext w:val="1"/>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C">
            <w:pPr>
              <w:keepNext w:val="1"/>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F10</w:t>
            </w:r>
            <w:r w:rsidDel="00000000" w:rsidR="00000000" w:rsidRPr="00000000">
              <w:rPr>
                <w:rtl w:val="0"/>
              </w:rPr>
            </w:r>
          </w:p>
        </w:tc>
      </w:tr>
      <w:tr>
        <w:trPr>
          <w:cantSplit w:val="1"/>
          <w:tblHeader w:val="0"/>
        </w:trPr>
        <w:tc>
          <w:tcPr>
            <w:shd w:fill="f2f7fb" w:val="clear"/>
            <w:tcMar>
              <w:top w:w="70.0" w:type="dxa"/>
              <w:left w:w="90.0" w:type="dxa"/>
              <w:bottom w:w="70.0" w:type="dxa"/>
              <w:right w:w="90.0" w:type="dxa"/>
            </w:tcMar>
            <w:vAlign w:val="center"/>
          </w:tcPr>
          <w:p w:rsidR="00000000" w:rsidDel="00000000" w:rsidP="00000000" w:rsidRDefault="00000000" w:rsidRPr="00000000" w14:paraId="0000017D">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FR-038</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7E">
            <w:pPr>
              <w:keepLines w:val="1"/>
              <w:spacing w:after="20" w:before="0" w:line="266" w:lineRule="auto"/>
              <w:jc w:val="left"/>
              <w:rPr/>
            </w:pPr>
            <w:r w:rsidDel="00000000" w:rsidR="00000000" w:rsidRPr="00000000">
              <w:rPr>
                <w:rFonts w:ascii="Carlito" w:cs="Carlito" w:eastAsia="Carlito" w:hAnsi="Carlito"/>
                <w:color w:val="263b53"/>
                <w:sz w:val="18"/>
                <w:szCs w:val="18"/>
                <w:rtl w:val="0"/>
              </w:rPr>
              <w:t>The system shall display an informational per-person cost estimate using the actual confirmed booking price and a team-approved cost-sharing formula when the required inputs exist. When no valid calculation can be made, it shall show “Estimate unavailable” rather than an invented amount. The system shall not collect a payment or deposit or create a financial obligation.</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7F">
            <w:pPr>
              <w:keepLines w:val="1"/>
              <w:spacing w:after="20" w:before="0" w:line="266" w:lineRule="auto"/>
              <w:jc w:val="left"/>
              <w:rPr/>
            </w:pPr>
            <w:r w:rsidDel="00000000" w:rsidR="00000000" w:rsidRPr="00000000">
              <w:rPr>
                <w:rFonts w:ascii="Carlito" w:cs="Carlito" w:eastAsia="Carlito" w:hAnsi="Carlito"/>
                <w:color w:val="62758a"/>
                <w:sz w:val="18"/>
                <w:szCs w:val="18"/>
                <w:rtl w:val="0"/>
              </w:rPr>
              <w:t xml:space="preserve">Must</w:t>
            </w:r>
            <w:r w:rsidDel="00000000" w:rsidR="00000000" w:rsidRPr="00000000">
              <w:rPr>
                <w:rtl w:val="0"/>
              </w:rPr>
            </w:r>
          </w:p>
        </w:tc>
        <w:tc>
          <w:tcPr>
            <w:shd w:fill="f2f7fb" w:val="clear"/>
            <w:tcMar>
              <w:top w:w="70.0" w:type="dxa"/>
              <w:left w:w="90.0" w:type="dxa"/>
              <w:bottom w:w="70.0" w:type="dxa"/>
              <w:right w:w="90.0" w:type="dxa"/>
            </w:tcMar>
            <w:vAlign w:val="center"/>
          </w:tcPr>
          <w:p w:rsidR="00000000" w:rsidDel="00000000" w:rsidP="00000000" w:rsidRDefault="00000000" w:rsidRPr="00000000" w14:paraId="00000180">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PA1 F10</w:t>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keepNext w:val="1"/>
        <w:numPr>
          <w:ilvl w:val="1"/>
          <w:numId w:val="2"/>
        </w:numPr>
        <w:spacing w:after="100" w:before="200" w:line="259" w:lineRule="auto"/>
        <w:ind w:left="576" w:hanging="576"/>
        <w:rPr/>
      </w:pPr>
      <w:r w:rsidDel="00000000" w:rsidR="00000000" w:rsidRPr="00000000">
        <w:rPr>
          <w:rFonts w:ascii="Carlito" w:cs="Carlito" w:eastAsia="Carlito" w:hAnsi="Carlito"/>
          <w:sz w:val="24"/>
          <w:szCs w:val="24"/>
          <w:rtl w:val="0"/>
        </w:rPr>
        <w:t xml:space="preserve">Non-Functional Requirements</w:t>
      </w:r>
      <w:r w:rsidDel="00000000" w:rsidR="00000000" w:rsidRPr="00000000">
        <w:rPr>
          <w:rtl w:val="0"/>
        </w:rPr>
      </w:r>
    </w:p>
    <w:p w:rsidR="00000000" w:rsidDel="00000000" w:rsidP="00000000" w:rsidRDefault="00000000" w:rsidRPr="00000000" w14:paraId="00000183">
      <w:pPr>
        <w:spacing w:after="120" w:before="0" w:line="281" w:lineRule="auto"/>
        <w:ind w:firstLine="576"/>
        <w:jc w:val="left"/>
        <w:rPr/>
      </w:pPr>
      <w:r w:rsidDel="00000000" w:rsidR="00000000" w:rsidRPr="00000000">
        <w:rPr>
          <w:rFonts w:ascii="Carlito" w:cs="Carlito" w:eastAsia="Carlito" w:hAnsi="Carlito"/>
          <w:sz w:val="19"/>
          <w:szCs w:val="19"/>
          <w:rtl w:val="0"/>
        </w:rPr>
        <w:t xml:space="preserve">NFR: nêu chỉ số đo được + cách kiểm chứng; các ngưỡng cần xác nhận.</w:t>
      </w:r>
      <w:r w:rsidDel="00000000" w:rsidR="00000000" w:rsidRPr="00000000">
        <w:rPr>
          <w:rtl w:val="0"/>
        </w:rPr>
      </w:r>
    </w:p>
    <w:tbl>
      <w:tblPr>
        <w:tblStyle w:val="Table14"/>
        <w:tblW w:w="10079.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195"/>
        <w:gridCol w:w="1670"/>
        <w:gridCol w:w="4406"/>
        <w:gridCol w:w="2808"/>
        <w:tblGridChange w:id="0">
          <w:tblGrid>
            <w:gridCol w:w="1195"/>
            <w:gridCol w:w="1670"/>
            <w:gridCol w:w="4406"/>
            <w:gridCol w:w="2808"/>
          </w:tblGrid>
        </w:tblGridChange>
      </w:tblGrid>
      <w:tr>
        <w:trPr>
          <w:cantSplit w:val="1"/>
          <w:tblHeader w:val="1"/>
        </w:trPr>
        <w:tc>
          <w:tcPr>
            <w:shd w:fill="124d7f" w:val="clear"/>
            <w:tcMar>
              <w:top w:w="75.0" w:type="dxa"/>
              <w:bottom w:w="75.0" w:type="dxa"/>
            </w:tcMar>
            <w:vAlign w:val="center"/>
          </w:tcPr>
          <w:p w:rsidR="00000000" w:rsidDel="00000000" w:rsidP="00000000" w:rsidRDefault="00000000" w:rsidRPr="00000000" w14:paraId="00000184">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ID</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185">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Category</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186">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Requirement (measurable)</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187">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How it will be verified</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88">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NFR-01</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89">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Performance</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8A">
            <w:pPr>
              <w:keepLines w:val="1"/>
              <w:spacing w:after="20" w:before="0" w:line="266" w:lineRule="auto"/>
              <w:jc w:val="left"/>
              <w:rPr/>
            </w:pPr>
            <w:sdt>
              <w:sdtPr>
                <w:id w:val="866056229"/>
                <w:tag w:val="goog_rdk_1"/>
              </w:sdtPr>
              <w:sdtContent>
                <w:r w:rsidDel="00000000" w:rsidR="00000000" w:rsidRPr="00000000">
                  <w:rPr>
                    <w:rFonts w:ascii="Arial Unicode MS" w:cs="Arial Unicode MS" w:eastAsia="Arial Unicode MS" w:hAnsi="Arial Unicode MS"/>
                    <w:sz w:val="16"/>
                    <w:szCs w:val="16"/>
                    <w:rtl w:val="0"/>
                  </w:rPr>
                  <w:t xml:space="preserve">Search P95 ≤2s?</w:t>
                </w:r>
              </w:sdtContent>
            </w:sdt>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8B">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Load test</w:t>
            </w:r>
            <w:r w:rsidDel="00000000" w:rsidR="00000000" w:rsidRPr="00000000">
              <w:rPr>
                <w:rtl w:val="0"/>
              </w:rPr>
            </w:r>
          </w:p>
        </w:tc>
      </w:tr>
      <w:tr>
        <w:trPr>
          <w:cantSplit w:val="1"/>
          <w:tblHeader w:val="0"/>
        </w:trPr>
        <w:tc>
          <w:tcPr>
            <w:shd w:fill="f2f7fb" w:val="clear"/>
            <w:tcMar>
              <w:top w:w="70.0" w:type="dxa"/>
              <w:bottom w:w="70.0" w:type="dxa"/>
            </w:tcMar>
            <w:vAlign w:val="center"/>
          </w:tcPr>
          <w:p w:rsidR="00000000" w:rsidDel="00000000" w:rsidP="00000000" w:rsidRDefault="00000000" w:rsidRPr="00000000" w14:paraId="0000018C">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NFR-02</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18D">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Concurrency</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18E">
            <w:pPr>
              <w:keepLines w:val="1"/>
              <w:spacing w:after="20" w:before="0" w:line="266" w:lineRule="auto"/>
              <w:jc w:val="left"/>
              <w:rPr/>
            </w:pPr>
            <w:sdt>
              <w:sdtPr>
                <w:id w:val="1234467256"/>
                <w:tag w:val="goog_rdk_2"/>
              </w:sdtPr>
              <w:sdtContent>
                <w:r w:rsidDel="00000000" w:rsidR="00000000" w:rsidRPr="00000000">
                  <w:rPr>
                    <w:rFonts w:ascii="Arial Unicode MS" w:cs="Arial Unicode MS" w:eastAsia="Arial Unicode MS" w:hAnsi="Arial Unicode MS"/>
                    <w:sz w:val="16"/>
                    <w:szCs w:val="16"/>
                    <w:rtl w:val="0"/>
                  </w:rPr>
                  <w:t xml:space="preserve">Trùng slot → ≤1 confirmed</w:t>
                </w:r>
              </w:sdtContent>
            </w:sdt>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18F">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Race test</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90">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NFR-03</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91">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Room</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92">
            <w:pPr>
              <w:keepLines w:val="1"/>
              <w:spacing w:after="20" w:before="0" w:line="266" w:lineRule="auto"/>
              <w:jc w:val="left"/>
              <w:rPr/>
            </w:pPr>
            <w:sdt>
              <w:sdtPr>
                <w:id w:val="-174312223"/>
                <w:tag w:val="goog_rdk_3"/>
              </w:sdtPr>
              <w:sdtContent>
                <w:r w:rsidDel="00000000" w:rsidR="00000000" w:rsidRPr="00000000">
                  <w:rPr>
                    <w:rFonts w:ascii="Arial" w:cs="Arial" w:eastAsia="Arial" w:hAnsi="Arial"/>
                    <w:sz w:val="16"/>
                    <w:szCs w:val="16"/>
                    <w:rtl w:val="0"/>
                  </w:rPr>
                  <w:t xml:space="preserve">Join không vượt capacity</w:t>
                </w:r>
              </w:sdtContent>
            </w:sdt>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93">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Race test</w:t>
            </w:r>
            <w:r w:rsidDel="00000000" w:rsidR="00000000" w:rsidRPr="00000000">
              <w:rPr>
                <w:rtl w:val="0"/>
              </w:rPr>
            </w:r>
          </w:p>
        </w:tc>
      </w:tr>
      <w:tr>
        <w:trPr>
          <w:cantSplit w:val="1"/>
          <w:tblHeader w:val="0"/>
        </w:trPr>
        <w:tc>
          <w:tcPr>
            <w:shd w:fill="f2f7fb" w:val="clear"/>
            <w:tcMar>
              <w:top w:w="70.0" w:type="dxa"/>
              <w:bottom w:w="70.0" w:type="dxa"/>
            </w:tcMar>
            <w:vAlign w:val="center"/>
          </w:tcPr>
          <w:p w:rsidR="00000000" w:rsidDel="00000000" w:rsidP="00000000" w:rsidRDefault="00000000" w:rsidRPr="00000000" w14:paraId="00000194">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NFR-04</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195">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Security</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196">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Role/token/owner checks</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197">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API tests</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98">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NFR-05</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99">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Usability</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9A">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Desktop/mobile • form labels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9B">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UI review</w:t>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keepNext w:val="1"/>
        <w:numPr>
          <w:ilvl w:val="1"/>
          <w:numId w:val="2"/>
        </w:numPr>
        <w:spacing w:after="100" w:before="200" w:line="259" w:lineRule="auto"/>
        <w:ind w:left="576" w:hanging="576"/>
        <w:rPr/>
      </w:pPr>
      <w:r w:rsidDel="00000000" w:rsidR="00000000" w:rsidRPr="00000000">
        <w:rPr>
          <w:rFonts w:ascii="Carlito" w:cs="Carlito" w:eastAsia="Carlito" w:hAnsi="Carlito"/>
          <w:sz w:val="24"/>
          <w:szCs w:val="24"/>
          <w:rtl w:val="0"/>
        </w:rPr>
        <w:t xml:space="preserve">Domain Requirements and Business Rules</w:t>
      </w:r>
      <w:r w:rsidDel="00000000" w:rsidR="00000000" w:rsidRPr="00000000">
        <w:rPr>
          <w:rtl w:val="0"/>
        </w:rPr>
      </w:r>
    </w:p>
    <w:p w:rsidR="00000000" w:rsidDel="00000000" w:rsidP="00000000" w:rsidRDefault="00000000" w:rsidRPr="00000000" w14:paraId="0000019E">
      <w:pPr>
        <w:spacing w:after="120" w:before="0" w:line="281" w:lineRule="auto"/>
        <w:jc w:val="left"/>
        <w:rPr/>
      </w:pPr>
      <w:r w:rsidDel="00000000" w:rsidR="00000000" w:rsidRPr="00000000">
        <w:rPr>
          <w:rFonts w:ascii="Carlito" w:cs="Carlito" w:eastAsia="Carlito" w:hAnsi="Carlito"/>
          <w:sz w:val="19"/>
          <w:szCs w:val="19"/>
          <w:rtl w:val="0"/>
        </w:rPr>
        <w:t xml:space="preserve">BR: chốt quy tắc nghiệp vụ; dấu (?) nghĩa là chưa quyết định.</w:t>
      </w:r>
      <w:r w:rsidDel="00000000" w:rsidR="00000000" w:rsidRPr="00000000">
        <w:rPr>
          <w:rtl w:val="0"/>
        </w:rPr>
      </w:r>
    </w:p>
    <w:tbl>
      <w:tblPr>
        <w:tblStyle w:val="Table15"/>
        <w:tblW w:w="10080.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224"/>
        <w:gridCol w:w="7632"/>
        <w:gridCol w:w="1224"/>
        <w:tblGridChange w:id="0">
          <w:tblGrid>
            <w:gridCol w:w="1224"/>
            <w:gridCol w:w="7632"/>
            <w:gridCol w:w="1224"/>
          </w:tblGrid>
        </w:tblGridChange>
      </w:tblGrid>
      <w:tr>
        <w:trPr>
          <w:cantSplit w:val="1"/>
          <w:tblHeader w:val="1"/>
        </w:trPr>
        <w:tc>
          <w:tcPr>
            <w:shd w:fill="124d7f" w:val="clear"/>
            <w:tcMar>
              <w:top w:w="75.0" w:type="dxa"/>
              <w:bottom w:w="75.0" w:type="dxa"/>
            </w:tcMar>
            <w:vAlign w:val="center"/>
          </w:tcPr>
          <w:p w:rsidR="00000000" w:rsidDel="00000000" w:rsidP="00000000" w:rsidRDefault="00000000" w:rsidRPr="00000000" w14:paraId="0000019F">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ID</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1A0">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Rule</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1A1">
            <w:pPr>
              <w:keepLines w:val="1"/>
              <w:spacing w:after="20" w:before="0" w:line="266" w:lineRule="auto"/>
              <w:jc w:val="left"/>
              <w:rPr/>
            </w:pP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A2">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BR-01</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A3">
            <w:pPr>
              <w:keepLines w:val="1"/>
              <w:spacing w:after="20" w:before="0" w:line="266" w:lineRule="auto"/>
              <w:jc w:val="left"/>
              <w:rPr/>
            </w:pPr>
            <w:sdt>
              <w:sdtPr>
                <w:id w:val="-636593065"/>
                <w:tag w:val="goog_rdk_4"/>
              </w:sdtPr>
              <w:sdtContent>
                <w:r w:rsidDel="00000000" w:rsidR="00000000" w:rsidRPr="00000000">
                  <w:rPr>
                    <w:rFonts w:ascii="Arial" w:cs="Arial" w:eastAsia="Arial" w:hAnsi="Arial"/>
                    <w:sz w:val="16"/>
                    <w:szCs w:val="16"/>
                    <w:rtl w:val="0"/>
                  </w:rPr>
                  <w:t xml:space="preserve">Booking: bước giờ, thời lượng? (flexible &gt;= 60 mins)</w:t>
                </w:r>
              </w:sdtContent>
            </w:sdt>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A4">
            <w:pPr>
              <w:keepLines w:val="1"/>
              <w:spacing w:after="20" w:before="0" w:line="266" w:lineRule="auto"/>
              <w:jc w:val="left"/>
              <w:rPr/>
            </w:pPr>
            <w:r w:rsidDel="00000000" w:rsidR="00000000" w:rsidRPr="00000000">
              <w:rPr>
                <w:rtl w:val="0"/>
              </w:rPr>
            </w:r>
          </w:p>
        </w:tc>
      </w:tr>
      <w:tr>
        <w:trPr>
          <w:cantSplit w:val="1"/>
          <w:tblHeader w:val="0"/>
        </w:trPr>
        <w:tc>
          <w:tcPr>
            <w:shd w:fill="f2f7fb" w:val="clear"/>
            <w:tcMar>
              <w:top w:w="70.0" w:type="dxa"/>
              <w:bottom w:w="70.0" w:type="dxa"/>
            </w:tcMar>
            <w:vAlign w:val="center"/>
          </w:tcPr>
          <w:p w:rsidR="00000000" w:rsidDel="00000000" w:rsidP="00000000" w:rsidRDefault="00000000" w:rsidRPr="00000000" w14:paraId="000001A5">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BR-02</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1A6">
            <w:pPr>
              <w:keepLines w:val="1"/>
              <w:spacing w:after="20" w:before="0" w:line="266" w:lineRule="auto"/>
              <w:jc w:val="left"/>
              <w:rPr/>
            </w:pPr>
            <w:sdt>
              <w:sdtPr>
                <w:id w:val="-2033274076"/>
                <w:tag w:val="goog_rdk_5"/>
              </w:sdtPr>
              <w:sdtContent>
                <w:r w:rsidDel="00000000" w:rsidR="00000000" w:rsidRPr="00000000">
                  <w:rPr>
                    <w:rFonts w:ascii="Arial" w:cs="Arial" w:eastAsia="Arial" w:hAnsi="Arial"/>
                    <w:sz w:val="16"/>
                    <w:szCs w:val="16"/>
                    <w:rtl w:val="0"/>
                  </w:rPr>
                  <w:t xml:space="preserve">Hủy trước bao lâu? 2h</w:t>
                </w:r>
              </w:sdtContent>
            </w:sdt>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1A7">
            <w:pPr>
              <w:keepLines w:val="1"/>
              <w:spacing w:after="20" w:before="0" w:line="266" w:lineRule="auto"/>
              <w:jc w:val="left"/>
              <w:rPr/>
            </w:pP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A8">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BR-03</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A9">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Chặn thay đổi lịch đụng booking? </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AA">
            <w:pPr>
              <w:keepLines w:val="1"/>
              <w:spacing w:after="20" w:before="0" w:line="266" w:lineRule="auto"/>
              <w:jc w:val="left"/>
              <w:rPr/>
            </w:pPr>
            <w:r w:rsidDel="00000000" w:rsidR="00000000" w:rsidRPr="00000000">
              <w:rPr>
                <w:rtl w:val="0"/>
              </w:rPr>
            </w:r>
          </w:p>
        </w:tc>
      </w:tr>
      <w:tr>
        <w:trPr>
          <w:cantSplit w:val="1"/>
          <w:trHeight w:val="280.92" w:hRule="atLeast"/>
          <w:tblHeader w:val="0"/>
        </w:trPr>
        <w:tc>
          <w:tcPr>
            <w:shd w:fill="f2f7fb" w:val="clear"/>
            <w:tcMar>
              <w:top w:w="70.0" w:type="dxa"/>
              <w:bottom w:w="70.0" w:type="dxa"/>
            </w:tcMar>
            <w:vAlign w:val="center"/>
          </w:tcPr>
          <w:p w:rsidR="00000000" w:rsidDel="00000000" w:rsidP="00000000" w:rsidRDefault="00000000" w:rsidRPr="00000000" w14:paraId="000001AB">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BR-04</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1AC">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1 booking confirmed → tối đa 1 room </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1AD">
            <w:pPr>
              <w:keepLines w:val="1"/>
              <w:spacing w:after="20" w:before="0" w:line="266" w:lineRule="auto"/>
              <w:jc w:val="left"/>
              <w:rPr/>
            </w:pP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AE">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BR-05</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AF">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Capacity? Organizer có tính? x2 Courtowner decide</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B0">
            <w:pPr>
              <w:keepLines w:val="1"/>
              <w:spacing w:after="20" w:before="0" w:line="266" w:lineRule="auto"/>
              <w:jc w:val="left"/>
              <w:rPr/>
            </w:pPr>
            <w:r w:rsidDel="00000000" w:rsidR="00000000" w:rsidRPr="00000000">
              <w:rPr>
                <w:rtl w:val="0"/>
              </w:rPr>
            </w:r>
          </w:p>
        </w:tc>
      </w:tr>
      <w:tr>
        <w:trPr>
          <w:cantSplit w:val="1"/>
          <w:tblHeader w:val="0"/>
        </w:trPr>
        <w:tc>
          <w:tcPr>
            <w:shd w:fill="f2f7fb" w:val="clear"/>
            <w:tcMar>
              <w:top w:w="70.0" w:type="dxa"/>
              <w:bottom w:w="70.0" w:type="dxa"/>
            </w:tcMar>
            <w:vAlign w:val="center"/>
          </w:tcPr>
          <w:p w:rsidR="00000000" w:rsidDel="00000000" w:rsidP="00000000" w:rsidRDefault="00000000" w:rsidRPr="00000000" w14:paraId="000001B1">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BR-06</w:t>
            </w: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1B2">
            <w:pPr>
              <w:keepLines w:val="1"/>
              <w:spacing w:after="20" w:before="0" w:line="266" w:lineRule="auto"/>
              <w:jc w:val="left"/>
              <w:rPr/>
            </w:pPr>
            <w:sdt>
              <w:sdtPr>
                <w:id w:val="56911653"/>
                <w:tag w:val="goog_rdk_6"/>
              </w:sdtPr>
              <w:sdtContent>
                <w:r w:rsidDel="00000000" w:rsidR="00000000" w:rsidRPr="00000000">
                  <w:rPr>
                    <w:rFonts w:ascii="Arial" w:cs="Arial" w:eastAsia="Arial" w:hAnsi="Arial"/>
                    <w:sz w:val="16"/>
                    <w:szCs w:val="16"/>
                    <w:rtl w:val="0"/>
                  </w:rPr>
                  <w:t xml:space="preserve">Room full / booking hủy -&gt; liên kết room hủy</w:t>
                </w:r>
              </w:sdtContent>
            </w:sdt>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1B3">
            <w:pPr>
              <w:keepLines w:val="1"/>
              <w:spacing w:after="20" w:before="0" w:line="266" w:lineRule="auto"/>
              <w:jc w:val="left"/>
              <w:rPr/>
            </w:pP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B4">
            <w:pPr>
              <w:keepLines w:val="1"/>
              <w:spacing w:after="20" w:before="0" w:line="266" w:lineRule="auto"/>
              <w:jc w:val="left"/>
              <w:rPr/>
            </w:pPr>
            <w:r w:rsidDel="00000000" w:rsidR="00000000" w:rsidRPr="00000000">
              <w:rPr>
                <w:rFonts w:ascii="Carlito" w:cs="Carlito" w:eastAsia="Carlito" w:hAnsi="Carlito"/>
                <w:b w:val="1"/>
                <w:bCs w:val="1"/>
                <w:color w:val="124d7f"/>
                <w:sz w:val="18"/>
                <w:szCs w:val="18"/>
                <w:rtl w:val="0"/>
              </w:rPr>
              <w:t xml:space="preserve">BR-07</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B5">
            <w:pPr>
              <w:keepLines w:val="1"/>
              <w:spacing w:after="20" w:before="0" w:line="266" w:lineRule="auto"/>
              <w:jc w:val="left"/>
              <w:rPr>
                <w:sz w:val="16"/>
                <w:szCs w:val="16"/>
              </w:rPr>
            </w:pPr>
            <w:sdt>
              <w:sdtPr>
                <w:id w:val="-1656676593"/>
                <w:tag w:val="goog_rdk_7"/>
              </w:sdtPr>
              <w:sdtContent>
                <w:r w:rsidDel="00000000" w:rsidR="00000000" w:rsidRPr="00000000">
                  <w:rPr>
                    <w:rFonts w:ascii="Arial" w:cs="Arial" w:eastAsia="Arial" w:hAnsi="Arial"/>
                    <w:sz w:val="16"/>
                    <w:szCs w:val="16"/>
                    <w:rtl w:val="0"/>
                  </w:rPr>
                  <w:t xml:space="preserve">F09: Owner tự tạo/tắt deal cho slot trống trong 24h; giá deal thấp hơn giá gốc; booking kiểm tra lại deal và giá.</w:t>
                </w:r>
              </w:sdtContent>
            </w:sdt>
          </w:p>
        </w:tc>
        <w:tc>
          <w:tcPr>
            <w:shd w:fill="ffffff" w:val="clear"/>
            <w:tcMar>
              <w:top w:w="70.0" w:type="dxa"/>
              <w:bottom w:w="70.0" w:type="dxa"/>
            </w:tcMar>
            <w:vAlign w:val="center"/>
          </w:tcPr>
          <w:p w:rsidR="00000000" w:rsidDel="00000000" w:rsidP="00000000" w:rsidRDefault="00000000" w:rsidRPr="00000000" w14:paraId="000001B6">
            <w:pPr>
              <w:keepLines w:val="1"/>
              <w:spacing w:after="20" w:before="0" w:line="266" w:lineRule="auto"/>
              <w:jc w:val="left"/>
              <w:rPr/>
            </w:pP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keepNext w:val="1"/>
        <w:numPr>
          <w:ilvl w:val="1"/>
          <w:numId w:val="2"/>
        </w:numPr>
        <w:spacing w:after="100" w:before="200" w:line="259" w:lineRule="auto"/>
        <w:ind w:left="576" w:hanging="576"/>
        <w:rPr/>
      </w:pPr>
      <w:r w:rsidDel="00000000" w:rsidR="00000000" w:rsidRPr="00000000">
        <w:rPr>
          <w:rFonts w:ascii="Carlito" w:cs="Carlito" w:eastAsia="Carlito" w:hAnsi="Carlito"/>
          <w:sz w:val="24"/>
          <w:szCs w:val="24"/>
          <w:rtl w:val="0"/>
        </w:rPr>
        <w:t xml:space="preserve">Acceptance Criteria</w:t>
      </w:r>
      <w:r w:rsidDel="00000000" w:rsidR="00000000" w:rsidRPr="00000000">
        <w:rPr>
          <w:rtl w:val="0"/>
        </w:rPr>
      </w:r>
    </w:p>
    <w:p w:rsidR="00000000" w:rsidDel="00000000" w:rsidP="00000000" w:rsidRDefault="00000000" w:rsidRPr="00000000" w14:paraId="000001B9">
      <w:pPr>
        <w:spacing w:after="120" w:before="0" w:line="281" w:lineRule="auto"/>
        <w:jc w:val="left"/>
        <w:rPr/>
      </w:pPr>
      <w:r w:rsidDel="00000000" w:rsidR="00000000" w:rsidRPr="00000000">
        <w:rPr>
          <w:rFonts w:ascii="Carlito" w:cs="Carlito" w:eastAsia="Carlito" w:hAnsi="Carlito"/>
          <w:sz w:val="19"/>
          <w:szCs w:val="19"/>
          <w:rtl w:val="0"/>
        </w:rPr>
        <w:t>Hưng-owned acceptance criteria cover all 27 assigned FR across F01, F02, F04, F06 and F10. Each is written as a Given–When–Then testable scenario; distinct sign-in/sign-out and create/edit outcomes have separate AC identifiers. Authentication, cross-owner authorization, atomic booking conflicts, unchanged price snapshots and concurrency-safe room joins can be tested now. Final numeric examples/edge cases require group decisions on role provisioning, BR-01 (slot policy), BR-03 (schedule conflicts), BR-05 (capacity and organizer counting), BR-06 (room leaving) and room cost-sharing formula; these are explicitly open, not claimed as agreed. F07 currently uses FR-031, which collides with F10 FR-031; the F07 owner must resolve this global ID conflict before RTM/test baselining. The F09 automation in another member’s section is a scope-change proposal, not part of the PA1-approved Must-have baseline.</w:t>
      </w:r>
      <w:r w:rsidDel="00000000" w:rsidR="00000000" w:rsidRPr="00000000">
        <w:rPr>
          <w:rtl w:val="0"/>
        </w:rPr>
      </w:r>
    </w:p>
    <w:p w:rsidR="00000000" w:rsidDel="00000000" w:rsidP="00000000" w:rsidRDefault="00000000" w:rsidRPr="00000000" w14:paraId="000001BA">
      <w:pPr>
        <w:ind w:firstLine="576"/>
        <w:rPr/>
      </w:pPr>
      <w:sdt>
        <w:sdtPr>
          <w:id w:val="-1143762674"/>
          <w:tag w:val="goog_rdk_8"/>
        </w:sdtPr>
        <w:sdtContent>
          <w:r w:rsidDel="00000000" w:rsidR="00000000" w:rsidRPr="00000000">
            <w:rPr>
              <w:rFonts w:ascii="Arial Unicode MS" w:cs="Arial Unicode MS" w:eastAsia="Arial Unicode MS" w:hAnsi="Arial Unicode MS"/>
              <w:sz w:val="18"/>
              <w:szCs w:val="18"/>
              <w:rtl w:val="0"/>
            </w:rPr>
            <w:t xml:space="preserve">AC: Given → When → Then cho các Must; ví dụ keyword bên dưới.</w:t>
          </w:r>
        </w:sdtContent>
      </w:sdt>
      <w:r w:rsidDel="00000000" w:rsidR="00000000" w:rsidRPr="00000000">
        <w:rPr>
          <w:rtl w:val="0"/>
        </w:rPr>
      </w:r>
    </w:p>
    <w:tbl>
      <w:tblPr>
        <w:tblStyle w:val="Table16"/>
        <w:tblW w:w="10080.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2088"/>
        <w:gridCol w:w="7992"/>
        <w:tblGridChange w:id="0">
          <w:tblGrid>
            <w:gridCol w:w="2088"/>
            <w:gridCol w:w="7992"/>
          </w:tblGrid>
        </w:tblGridChange>
      </w:tblGrid>
      <w:tr>
        <w:trPr>
          <w:cantSplit w:val="1"/>
          <w:tblHeader w:val="1"/>
        </w:trPr>
        <w:tc>
          <w:tcPr>
            <w:shd w:fill="124d7f" w:val="clear"/>
            <w:tcMar>
              <w:top w:w="75.0" w:type="dxa"/>
              <w:bottom w:w="75.0" w:type="dxa"/>
            </w:tcMar>
            <w:vAlign w:val="top"/>
          </w:tcPr>
          <w:p w:rsidR="00000000" w:rsidDel="00000000" w:rsidP="00000000" w:rsidRDefault="00000000" w:rsidRPr="00000000" w14:paraId="000001BB">
            <w:pPr>
              <w:keepLines w:val="1"/>
              <w:spacing w:after="30" w:before="0" w:line="266" w:lineRule="auto"/>
              <w:jc w:val="left"/>
              <w:rPr/>
            </w:pPr>
            <w:r w:rsidDel="00000000" w:rsidR="00000000" w:rsidRPr="00000000">
              <w:rPr>
                <w:rFonts w:ascii="Carlito" w:cs="Carlito" w:eastAsia="Carlito" w:hAnsi="Carlito"/>
                <w:b w:val="1"/>
                <w:bCs w:val="1"/>
                <w:color w:val="ffffff"/>
                <w:sz w:val="18"/>
                <w:szCs w:val="18"/>
                <w:rtl w:val="0"/>
              </w:rPr>
              <w:t xml:space="preserve">AC ID / Related FR</w:t>
            </w:r>
            <w:r w:rsidDel="00000000" w:rsidR="00000000" w:rsidRPr="00000000">
              <w:rPr>
                <w:rtl w:val="0"/>
              </w:rPr>
            </w:r>
          </w:p>
        </w:tc>
        <w:tc>
          <w:tcPr>
            <w:shd w:fill="124d7f" w:val="clear"/>
            <w:tcMar>
              <w:top w:w="75.0" w:type="dxa"/>
              <w:bottom w:w="75.0" w:type="dxa"/>
            </w:tcMar>
            <w:vAlign w:val="top"/>
          </w:tcPr>
          <w:p w:rsidR="00000000" w:rsidDel="00000000" w:rsidP="00000000" w:rsidRDefault="00000000" w:rsidRPr="00000000" w14:paraId="000001BC">
            <w:pPr>
              <w:keepLines w:val="1"/>
              <w:spacing w:after="30" w:before="0" w:line="266" w:lineRule="auto"/>
              <w:jc w:val="left"/>
              <w:rPr/>
            </w:pPr>
            <w:r w:rsidDel="00000000" w:rsidR="00000000" w:rsidRPr="00000000">
              <w:rPr>
                <w:rFonts w:ascii="Carlito" w:cs="Carlito" w:eastAsia="Carlito" w:hAnsi="Carlito"/>
                <w:b w:val="1"/>
                <w:bCs w:val="1"/>
                <w:color w:val="ffffff"/>
                <w:sz w:val="18"/>
                <w:szCs w:val="18"/>
                <w:rtl w:val="0"/>
              </w:rPr>
              <w:t xml:space="preserve">Acceptance criterion (Given / When / Then)</w:t>
            </w:r>
            <w:r w:rsidDel="00000000" w:rsidR="00000000" w:rsidRPr="00000000">
              <w:rPr>
                <w:rtl w:val="0"/>
              </w:rPr>
            </w:r>
          </w:p>
        </w:tc>
      </w:tr>
      <w:tr>
        <w:trPr>
          <w:cantSplit w:val="1"/>
          <w:tblHeader w:val="0"/>
        </w:trPr>
        <w:tc>
          <w:tcPr>
            <w:tcBorders>
              <w:top w:color="cbd8e4" w:space="0" w:sz="5" w:val="single"/>
              <w:left w:color="cbd8e4" w:space="0" w:sz="5" w:val="single"/>
              <w:bottom w:color="cbd8e4" w:space="0" w:sz="5" w:val="single"/>
              <w:right w:color="cbd8e4"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BD">
            <w:pPr>
              <w:keepLines w:val="1"/>
              <w:spacing w:after="16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AC-F03-01</w:t>
            </w:r>
          </w:p>
          <w:p w:rsidR="00000000" w:rsidDel="00000000" w:rsidP="00000000" w:rsidRDefault="00000000" w:rsidRPr="00000000" w14:paraId="000001BE">
            <w:pPr>
              <w:keepLines w:val="1"/>
              <w:spacing w:after="16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FR010</w:t>
            </w:r>
          </w:p>
        </w:tc>
        <w:tc>
          <w:tcPr>
            <w:tcBorders>
              <w:top w:color="cbd8e4" w:space="0" w:sz="5" w:val="single"/>
              <w:left w:color="000000" w:space="0" w:sz="0" w:val="nil"/>
              <w:bottom w:color="cbd8e4" w:space="0" w:sz="5" w:val="single"/>
              <w:right w:color="cbd8e4"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BF">
            <w:pPr>
              <w:keepLines w:val="1"/>
              <w:spacing w:after="160" w:line="266" w:lineRule="auto"/>
              <w:jc w:val="left"/>
              <w:rPr>
                <w:sz w:val="18"/>
                <w:szCs w:val="18"/>
              </w:rPr>
            </w:pPr>
            <w:r w:rsidDel="00000000" w:rsidR="00000000" w:rsidRPr="00000000">
              <w:rPr>
                <w:sz w:val="18"/>
                <w:szCs w:val="18"/>
                <w:rtl w:val="0"/>
              </w:rPr>
              <w:t xml:space="preserve">Check court’s detail -&gt; Show entire detail of the court</w:t>
            </w:r>
          </w:p>
        </w:tc>
      </w:tr>
      <w:tr>
        <w:trPr>
          <w:cantSplit w:val="1"/>
          <w:tblHeader w:val="0"/>
        </w:trPr>
        <w:tc>
          <w:tcPr>
            <w:tcBorders>
              <w:top w:color="000000" w:space="0" w:sz="0" w:val="nil"/>
              <w:left w:color="cbd8e4" w:space="0" w:sz="5" w:val="single"/>
              <w:bottom w:color="cbd8e4" w:space="0" w:sz="5" w:val="single"/>
              <w:right w:color="cbd8e4" w:space="0" w:sz="5" w:val="single"/>
            </w:tcBorders>
            <w:shd w:fill="f2f7fb" w:val="clear"/>
            <w:tcMar>
              <w:top w:w="80.0" w:type="dxa"/>
              <w:left w:w="100.0" w:type="dxa"/>
              <w:bottom w:w="80.0" w:type="dxa"/>
              <w:right w:w="100.0" w:type="dxa"/>
            </w:tcMar>
            <w:vAlign w:val="top"/>
          </w:tcPr>
          <w:p w:rsidR="00000000" w:rsidDel="00000000" w:rsidP="00000000" w:rsidRDefault="00000000" w:rsidRPr="00000000" w14:paraId="000001C0">
            <w:pPr>
              <w:keepLines w:val="1"/>
              <w:spacing w:after="16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AC-F03-02</w:t>
            </w:r>
          </w:p>
          <w:p w:rsidR="00000000" w:rsidDel="00000000" w:rsidP="00000000" w:rsidRDefault="00000000" w:rsidRPr="00000000" w14:paraId="000001C1">
            <w:pPr>
              <w:keepLines w:val="1"/>
              <w:spacing w:after="16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FR011</w:t>
            </w:r>
          </w:p>
        </w:tc>
        <w:tc>
          <w:tcPr>
            <w:tcBorders>
              <w:top w:color="000000" w:space="0" w:sz="0" w:val="nil"/>
              <w:left w:color="000000" w:space="0" w:sz="0" w:val="nil"/>
              <w:bottom w:color="cbd8e4" w:space="0" w:sz="5" w:val="single"/>
              <w:right w:color="cbd8e4" w:space="0" w:sz="5" w:val="single"/>
            </w:tcBorders>
            <w:shd w:fill="f2f7fb" w:val="clear"/>
            <w:tcMar>
              <w:top w:w="80.0" w:type="dxa"/>
              <w:left w:w="100.0" w:type="dxa"/>
              <w:bottom w:w="80.0" w:type="dxa"/>
              <w:right w:w="100.0" w:type="dxa"/>
            </w:tcMar>
            <w:vAlign w:val="top"/>
          </w:tcPr>
          <w:p w:rsidR="00000000" w:rsidDel="00000000" w:rsidP="00000000" w:rsidRDefault="00000000" w:rsidRPr="00000000" w14:paraId="000001C2">
            <w:pPr>
              <w:keepLines w:val="1"/>
              <w:spacing w:after="160" w:line="266" w:lineRule="auto"/>
              <w:jc w:val="left"/>
              <w:rPr>
                <w:sz w:val="18"/>
                <w:szCs w:val="18"/>
              </w:rPr>
            </w:pPr>
            <w:r w:rsidDel="00000000" w:rsidR="00000000" w:rsidRPr="00000000">
              <w:rPr>
                <w:sz w:val="18"/>
                <w:szCs w:val="18"/>
                <w:rtl w:val="0"/>
              </w:rPr>
              <w:t xml:space="preserve">View court’s slots -&gt; Show list of the court’s slots</w:t>
            </w:r>
          </w:p>
        </w:tc>
      </w:tr>
      <w:tr>
        <w:trPr>
          <w:cantSplit w:val="1"/>
          <w:tblHeader w:val="0"/>
        </w:trPr>
        <w:tc>
          <w:tcPr>
            <w:tcBorders>
              <w:top w:color="000000" w:space="0" w:sz="0" w:val="nil"/>
              <w:left w:color="cbd8e4" w:space="0" w:sz="5" w:val="single"/>
              <w:bottom w:color="cbd8e4" w:space="0" w:sz="5" w:val="single"/>
              <w:right w:color="cbd8e4" w:space="0" w:sz="5" w:val="single"/>
            </w:tcBorders>
            <w:shd w:fill="f2f7fb" w:val="clear"/>
            <w:tcMar>
              <w:top w:w="80.0" w:type="dxa"/>
              <w:left w:w="100.0" w:type="dxa"/>
              <w:bottom w:w="80.0" w:type="dxa"/>
              <w:right w:w="100.0" w:type="dxa"/>
            </w:tcMar>
            <w:vAlign w:val="top"/>
          </w:tcPr>
          <w:p w:rsidR="00000000" w:rsidDel="00000000" w:rsidP="00000000" w:rsidRDefault="00000000" w:rsidRPr="00000000" w14:paraId="000001C3">
            <w:pPr>
              <w:keepLines w:val="1"/>
              <w:spacing w:after="16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AC-F03-03</w:t>
            </w:r>
          </w:p>
          <w:p w:rsidR="00000000" w:rsidDel="00000000" w:rsidP="00000000" w:rsidRDefault="00000000" w:rsidRPr="00000000" w14:paraId="000001C4">
            <w:pPr>
              <w:keepLines w:val="1"/>
              <w:spacing w:after="16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FR011 (Should)</w:t>
            </w:r>
          </w:p>
        </w:tc>
        <w:tc>
          <w:tcPr>
            <w:tcBorders>
              <w:top w:color="000000" w:space="0" w:sz="0" w:val="nil"/>
              <w:left w:color="000000" w:space="0" w:sz="0" w:val="nil"/>
              <w:bottom w:color="cbd8e4" w:space="0" w:sz="5" w:val="single"/>
              <w:right w:color="cbd8e4" w:space="0" w:sz="5" w:val="single"/>
            </w:tcBorders>
            <w:shd w:fill="f2f7fb" w:val="clear"/>
            <w:tcMar>
              <w:top w:w="80.0" w:type="dxa"/>
              <w:left w:w="100.0" w:type="dxa"/>
              <w:bottom w:w="80.0" w:type="dxa"/>
              <w:right w:w="100.0" w:type="dxa"/>
            </w:tcMar>
            <w:vAlign w:val="top"/>
          </w:tcPr>
          <w:p w:rsidR="00000000" w:rsidDel="00000000" w:rsidP="00000000" w:rsidRDefault="00000000" w:rsidRPr="00000000" w14:paraId="000001C5">
            <w:pPr>
              <w:keepLines w:val="1"/>
              <w:spacing w:after="160" w:line="266" w:lineRule="auto"/>
              <w:jc w:val="left"/>
              <w:rPr>
                <w:sz w:val="18"/>
                <w:szCs w:val="18"/>
              </w:rPr>
            </w:pPr>
            <w:r w:rsidDel="00000000" w:rsidR="00000000" w:rsidRPr="00000000">
              <w:rPr>
                <w:sz w:val="18"/>
                <w:szCs w:val="18"/>
                <w:rtl w:val="0"/>
              </w:rPr>
              <w:t xml:space="preserve">The course's info (FR-010) has a map which points to the court's destination -&gt; User allows GPS -&gt; Calculates distance and finds the shortest route to the court.</w:t>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C6">
            <w:pPr>
              <w:keepLines w:val="1"/>
              <w:spacing w:after="3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AC-F09-01</w:t>
            </w:r>
          </w:p>
          <w:p w:rsidR="00000000" w:rsidDel="00000000" w:rsidP="00000000" w:rsidRDefault="00000000" w:rsidRPr="00000000" w14:paraId="000001C7">
            <w:pPr>
              <w:keepLines w:val="1"/>
              <w:spacing w:after="30" w:line="266" w:lineRule="auto"/>
              <w:jc w:val="left"/>
              <w:rPr/>
            </w:pPr>
            <w:r w:rsidDel="00000000" w:rsidR="00000000" w:rsidRPr="00000000">
              <w:rPr>
                <w:rFonts w:ascii="Carlito" w:cs="Carlito" w:eastAsia="Carlito" w:hAnsi="Carlito"/>
                <w:b w:val="1"/>
                <w:bCs w:val="1"/>
                <w:color w:val="124d7f"/>
                <w:sz w:val="18"/>
                <w:szCs w:val="18"/>
                <w:rtl w:val="0"/>
              </w:rPr>
              <w:t xml:space="preserve">FR-042,FR-045, FR-044 (Should)</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1C8">
            <w:pPr>
              <w:keepLines w:val="1"/>
              <w:spacing w:after="30" w:line="266" w:lineRule="auto"/>
              <w:jc w:val="left"/>
              <w:rPr>
                <w:sz w:val="16"/>
                <w:szCs w:val="16"/>
              </w:rPr>
            </w:pPr>
            <w:sdt>
              <w:sdtPr>
                <w:id w:val="364266455"/>
                <w:tag w:val="goog_rdk_9"/>
              </w:sdtPr>
              <w:sdtContent>
                <w:r w:rsidDel="00000000" w:rsidR="00000000" w:rsidRPr="00000000">
                  <w:rPr>
                    <w:rFonts w:ascii="Arial Unicode MS" w:cs="Arial Unicode MS" w:eastAsia="Arial Unicode MS" w:hAnsi="Arial Unicode MS"/>
                    <w:sz w:val="16"/>
                    <w:szCs w:val="16"/>
                    <w:rtl w:val="0"/>
                  </w:rPr>
                  <w:t xml:space="preserve">Valid deal  + available slot→apply promotional price for booking;</w:t>
                </w:r>
              </w:sdtContent>
            </w:sdt>
          </w:p>
          <w:p w:rsidR="00000000" w:rsidDel="00000000" w:rsidP="00000000" w:rsidRDefault="00000000" w:rsidRPr="00000000" w14:paraId="000001C9">
            <w:pPr>
              <w:keepLines w:val="1"/>
              <w:spacing w:after="30" w:line="266" w:lineRule="auto"/>
              <w:jc w:val="left"/>
              <w:rPr/>
            </w:pPr>
            <w:sdt>
              <w:sdtPr>
                <w:id w:val="278990083"/>
                <w:tag w:val="goog_rdk_10"/>
              </w:sdtPr>
              <w:sdtContent>
                <w:r w:rsidDel="00000000" w:rsidR="00000000" w:rsidRPr="00000000">
                  <w:rPr>
                    <w:rFonts w:ascii="Arial Unicode MS" w:cs="Arial Unicode MS" w:eastAsia="Arial Unicode MS" w:hAnsi="Arial Unicode MS"/>
                    <w:sz w:val="16"/>
                    <w:szCs w:val="16"/>
                    <w:rtl w:val="0"/>
                  </w:rPr>
                  <w:t xml:space="preserve">Expired/Inactive Deal or Occupied slot → reject, remain the initial price</w:t>
                </w:r>
              </w:sdtContent>
            </w:sdt>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CA">
            <w:pPr>
              <w:keepLines w:val="1"/>
              <w:spacing w:after="3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AC-F09-02</w:t>
            </w:r>
          </w:p>
          <w:p w:rsidR="00000000" w:rsidDel="00000000" w:rsidP="00000000" w:rsidRDefault="00000000" w:rsidRPr="00000000" w14:paraId="000001CB">
            <w:pPr>
              <w:keepLines w:val="1"/>
              <w:spacing w:after="3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FR-043 (Should)</w:t>
            </w:r>
          </w:p>
        </w:tc>
        <w:tc>
          <w:tcPr>
            <w:shd w:fill="f2f7fb" w:val="clear"/>
            <w:tcMar>
              <w:top w:w="70.0" w:type="dxa"/>
              <w:bottom w:w="70.0" w:type="dxa"/>
            </w:tcMar>
            <w:vAlign w:val="top"/>
          </w:tcPr>
          <w:p w:rsidR="00000000" w:rsidDel="00000000" w:rsidP="00000000" w:rsidRDefault="00000000" w:rsidRPr="00000000" w14:paraId="000001CC">
            <w:pPr>
              <w:keepLines w:val="1"/>
              <w:spacing w:after="30" w:line="266" w:lineRule="auto"/>
              <w:jc w:val="left"/>
              <w:rPr>
                <w:sz w:val="16"/>
                <w:szCs w:val="16"/>
              </w:rPr>
            </w:pPr>
            <w:r w:rsidDel="00000000" w:rsidR="00000000" w:rsidRPr="00000000">
              <w:rPr>
                <w:sz w:val="16"/>
                <w:szCs w:val="16"/>
                <w:rtl w:val="0"/>
              </w:rPr>
              <w:t xml:space="preserve">Book an available slot with a discounted deal -&gt; Execute slot’s cancellation -&gt; The slot’s status turns into available and the discounted deal still remains.</w:t>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CD">
            <w:pPr>
              <w:keepLines w:val="1"/>
              <w:spacing w:after="3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AC-F09-03</w:t>
            </w:r>
          </w:p>
          <w:p w:rsidR="00000000" w:rsidDel="00000000" w:rsidP="00000000" w:rsidRDefault="00000000" w:rsidRPr="00000000" w14:paraId="000001CE">
            <w:pPr>
              <w:keepLines w:val="1"/>
              <w:spacing w:after="3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FR-041 (Should)</w:t>
            </w:r>
          </w:p>
        </w:tc>
        <w:tc>
          <w:tcPr>
            <w:shd w:fill="f2f7fb" w:val="clear"/>
            <w:tcMar>
              <w:top w:w="70.0" w:type="dxa"/>
              <w:bottom w:w="70.0" w:type="dxa"/>
            </w:tcMar>
            <w:vAlign w:val="top"/>
          </w:tcPr>
          <w:p w:rsidR="00000000" w:rsidDel="00000000" w:rsidP="00000000" w:rsidRDefault="00000000" w:rsidRPr="00000000" w14:paraId="000001CF">
            <w:pPr>
              <w:keepLines w:val="1"/>
              <w:spacing w:after="30" w:line="266" w:lineRule="auto"/>
              <w:jc w:val="left"/>
              <w:rPr>
                <w:sz w:val="16"/>
                <w:szCs w:val="16"/>
              </w:rPr>
            </w:pPr>
            <w:r w:rsidDel="00000000" w:rsidR="00000000" w:rsidRPr="00000000">
              <w:rPr>
                <w:sz w:val="16"/>
                <w:szCs w:val="16"/>
                <w:rtl w:val="0"/>
              </w:rPr>
              <w:t xml:space="preserve">The owner chooses a slot which isn’t available -&gt; Can’t apply for a discounted deal.</w:t>
            </w:r>
          </w:p>
          <w:p w:rsidR="00000000" w:rsidDel="00000000" w:rsidP="00000000" w:rsidRDefault="00000000" w:rsidRPr="00000000" w14:paraId="000001D0">
            <w:pPr>
              <w:keepLines w:val="1"/>
              <w:spacing w:after="30" w:line="266" w:lineRule="auto"/>
              <w:jc w:val="left"/>
              <w:rPr>
                <w:sz w:val="16"/>
                <w:szCs w:val="16"/>
              </w:rPr>
            </w:pPr>
            <w:r w:rsidDel="00000000" w:rsidR="00000000" w:rsidRPr="00000000">
              <w:rPr>
                <w:sz w:val="16"/>
                <w:szCs w:val="16"/>
                <w:rtl w:val="0"/>
              </w:rPr>
              <w:t xml:space="preserve">The owner chooses a slot which isn’t available and time left &gt; 24h -&gt; Can’t apply for a discounted deal.</w:t>
            </w:r>
          </w:p>
          <w:p w:rsidR="00000000" w:rsidDel="00000000" w:rsidP="00000000" w:rsidRDefault="00000000" w:rsidRPr="00000000" w14:paraId="000001D1">
            <w:pPr>
              <w:keepLines w:val="1"/>
              <w:spacing w:after="30" w:line="266" w:lineRule="auto"/>
              <w:jc w:val="left"/>
              <w:rPr>
                <w:sz w:val="16"/>
                <w:szCs w:val="16"/>
              </w:rPr>
            </w:pPr>
            <w:r w:rsidDel="00000000" w:rsidR="00000000" w:rsidRPr="00000000">
              <w:rPr>
                <w:sz w:val="16"/>
                <w:szCs w:val="16"/>
                <w:rtl w:val="0"/>
              </w:rPr>
              <w:t xml:space="preserve">The owner chooses a slot which isn’t available and time left &lt;= 24h -&gt;  Can apply for a discounted deal.</w:t>
            </w:r>
          </w:p>
        </w:tc>
      </w:tr>
      <w:tr>
        <w:trPr>
          <w:cantSplit w:val="1"/>
          <w:trHeight w:val="712.060546875" w:hRule="atLeast"/>
          <w:tblHeader w:val="0"/>
        </w:trPr>
        <w:tc>
          <w:tcPr>
            <w:shd w:fill="ffffff" w:val="clear"/>
            <w:tcMar>
              <w:top w:w="70.0" w:type="dxa"/>
              <w:bottom w:w="70.0" w:type="dxa"/>
            </w:tcMar>
            <w:vAlign w:val="top"/>
          </w:tcPr>
          <w:p w:rsidR="00000000" w:rsidDel="00000000" w:rsidP="00000000" w:rsidRDefault="00000000" w:rsidRPr="00000000" w14:paraId="000001D2">
            <w:pPr>
              <w:keepLines w:val="1"/>
              <w:spacing w:after="3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AC-F05-01</w:t>
            </w:r>
          </w:p>
          <w:p w:rsidR="00000000" w:rsidDel="00000000" w:rsidP="00000000" w:rsidRDefault="00000000" w:rsidRPr="00000000" w14:paraId="000001D3">
            <w:pPr>
              <w:keepLines w:val="1"/>
              <w:spacing w:after="30" w:line="266" w:lineRule="auto"/>
              <w:jc w:val="left"/>
              <w:rPr/>
            </w:pPr>
            <w:r w:rsidDel="00000000" w:rsidR="00000000" w:rsidRPr="00000000">
              <w:rPr>
                <w:rFonts w:ascii="Carlito" w:cs="Carlito" w:eastAsia="Carlito" w:hAnsi="Carlito"/>
                <w:b w:val="1"/>
                <w:bCs w:val="1"/>
                <w:color w:val="124d7f"/>
                <w:sz w:val="18"/>
                <w:szCs w:val="18"/>
                <w:rtl w:val="0"/>
              </w:rPr>
              <w:t xml:space="preserve">FR-020,FR-022</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D4">
            <w:pPr>
              <w:keepLines w:val="1"/>
              <w:spacing w:after="30" w:line="266" w:lineRule="auto"/>
              <w:jc w:val="left"/>
              <w:rPr>
                <w:sz w:val="16"/>
                <w:szCs w:val="16"/>
              </w:rPr>
            </w:pPr>
            <w:sdt>
              <w:sdtPr>
                <w:id w:val="-910212190"/>
                <w:tag w:val="goog_rdk_11"/>
              </w:sdtPr>
              <w:sdtContent>
                <w:r w:rsidDel="00000000" w:rsidR="00000000" w:rsidRPr="00000000">
                  <w:rPr>
                    <w:rFonts w:ascii="Arial Unicode MS" w:cs="Arial Unicode MS" w:eastAsia="Arial Unicode MS" w:hAnsi="Arial Unicode MS"/>
                    <w:sz w:val="16"/>
                    <w:szCs w:val="16"/>
                    <w:rtl w:val="0"/>
                  </w:rPr>
                  <w:t xml:space="preserve">Valid cancellation  → CANCELLED → update slot</w:t>
                </w:r>
              </w:sdtContent>
            </w:sdt>
          </w:p>
          <w:p w:rsidR="00000000" w:rsidDel="00000000" w:rsidP="00000000" w:rsidRDefault="00000000" w:rsidRPr="00000000" w14:paraId="000001D5">
            <w:pPr>
              <w:keepLines w:val="1"/>
              <w:spacing w:after="30" w:line="266" w:lineRule="auto"/>
              <w:jc w:val="left"/>
              <w:rPr>
                <w:sz w:val="16"/>
                <w:szCs w:val="16"/>
              </w:rPr>
            </w:pPr>
            <w:r w:rsidDel="00000000" w:rsidR="00000000" w:rsidRPr="00000000">
              <w:rPr>
                <w:sz w:val="16"/>
                <w:szCs w:val="16"/>
                <w:rtl w:val="0"/>
              </w:rPr>
              <w:t xml:space="preserve">Invalid cancellation -&gt; Show the notification about why can’t execute cancellation.</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1D6">
            <w:pPr>
              <w:keepLines w:val="1"/>
              <w:spacing w:after="30" w:before="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AC-F05-02</w:t>
            </w:r>
          </w:p>
          <w:p w:rsidR="00000000" w:rsidDel="00000000" w:rsidP="00000000" w:rsidRDefault="00000000" w:rsidRPr="00000000" w14:paraId="000001D7">
            <w:pPr>
              <w:keepLines w:val="1"/>
              <w:spacing w:after="30" w:before="0" w:line="266" w:lineRule="auto"/>
              <w:jc w:val="left"/>
              <w:rPr>
                <w:sz w:val="16"/>
                <w:szCs w:val="16"/>
              </w:rPr>
            </w:pPr>
            <w:r w:rsidDel="00000000" w:rsidR="00000000" w:rsidRPr="00000000">
              <w:rPr>
                <w:rFonts w:ascii="Carlito" w:cs="Carlito" w:eastAsia="Carlito" w:hAnsi="Carlito"/>
                <w:b w:val="1"/>
                <w:bCs w:val="1"/>
                <w:color w:val="124d7f"/>
                <w:sz w:val="18"/>
                <w:szCs w:val="18"/>
                <w:rtl w:val="0"/>
              </w:rPr>
              <w:t xml:space="preserve">FR019</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D8">
            <w:pPr>
              <w:keepLines w:val="1"/>
              <w:spacing w:after="30" w:before="0" w:line="266" w:lineRule="auto"/>
              <w:jc w:val="left"/>
              <w:rPr>
                <w:sz w:val="16"/>
                <w:szCs w:val="16"/>
              </w:rPr>
            </w:pPr>
            <w:r w:rsidDel="00000000" w:rsidR="00000000" w:rsidRPr="00000000">
              <w:rPr>
                <w:rFonts w:ascii="Carlito" w:cs="Carlito" w:eastAsia="Carlito" w:hAnsi="Carlito"/>
                <w:color w:val="263b53"/>
                <w:sz w:val="18"/>
                <w:szCs w:val="18"/>
                <w:rtl w:val="0"/>
              </w:rPr>
              <w:t xml:space="preserve">Check booking history -&gt; Show 10 recent bookings (or less if not enough 10) and their status, detail</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1D9">
            <w:pPr>
              <w:keepLines w:val="1"/>
              <w:spacing w:after="3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AC-F05-03</w:t>
            </w:r>
          </w:p>
          <w:p w:rsidR="00000000" w:rsidDel="00000000" w:rsidP="00000000" w:rsidRDefault="00000000" w:rsidRPr="00000000" w14:paraId="000001DA">
            <w:pPr>
              <w:keepLines w:val="1"/>
              <w:spacing w:after="3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FR-021</w:t>
            </w:r>
          </w:p>
        </w:tc>
        <w:tc>
          <w:tcPr>
            <w:shd w:fill="ffffff" w:val="clear"/>
            <w:tcMar>
              <w:top w:w="70.0" w:type="dxa"/>
              <w:bottom w:w="70.0" w:type="dxa"/>
            </w:tcMar>
            <w:vAlign w:val="top"/>
          </w:tcPr>
          <w:p w:rsidR="00000000" w:rsidDel="00000000" w:rsidP="00000000" w:rsidRDefault="00000000" w:rsidRPr="00000000" w14:paraId="000001DB">
            <w:pPr>
              <w:keepLines w:val="1"/>
              <w:spacing w:after="30" w:before="0" w:line="266" w:lineRule="auto"/>
              <w:jc w:val="left"/>
              <w:rPr>
                <w:rFonts w:ascii="Carlito" w:cs="Carlito" w:eastAsia="Carlito" w:hAnsi="Carlito"/>
                <w:color w:val="263b53"/>
                <w:sz w:val="18"/>
                <w:szCs w:val="18"/>
              </w:rPr>
            </w:pPr>
            <w:r w:rsidDel="00000000" w:rsidR="00000000" w:rsidRPr="00000000">
              <w:rPr>
                <w:rFonts w:ascii="Carlito" w:cs="Carlito" w:eastAsia="Carlito" w:hAnsi="Carlito"/>
                <w:color w:val="263b53"/>
                <w:sz w:val="18"/>
                <w:szCs w:val="18"/>
                <w:rtl w:val="0"/>
              </w:rPr>
              <w:t xml:space="preserve">When a player or user applies cancellation -&gt; Cancellation eligibility shows up on the screen and warns them to read carefully before cancellation. </w:t>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DC">
            <w:pPr>
              <w:keepLines w:val="1"/>
              <w:spacing w:after="30" w:before="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AC-F07–01</w:t>
            </w:r>
          </w:p>
          <w:p w:rsidR="00000000" w:rsidDel="00000000" w:rsidP="00000000" w:rsidRDefault="00000000" w:rsidRPr="00000000" w14:paraId="000001DD">
            <w:pPr>
              <w:keepLines w:val="1"/>
              <w:spacing w:after="30" w:before="0" w:line="266" w:lineRule="auto"/>
              <w:jc w:val="left"/>
              <w:rPr>
                <w:sz w:val="16"/>
                <w:szCs w:val="16"/>
              </w:rPr>
            </w:pPr>
            <w:r w:rsidDel="00000000" w:rsidR="00000000" w:rsidRPr="00000000">
              <w:rPr>
                <w:rFonts w:ascii="Carlito" w:cs="Carlito" w:eastAsia="Carlito" w:hAnsi="Carlito"/>
                <w:b w:val="1"/>
                <w:bCs w:val="1"/>
                <w:color w:val="124d7f"/>
                <w:sz w:val="18"/>
                <w:szCs w:val="18"/>
                <w:rtl w:val="0"/>
              </w:rPr>
              <w:t xml:space="preserve">FR031</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1DE">
            <w:pPr>
              <w:keepLines w:val="1"/>
              <w:spacing w:after="30" w:before="0" w:line="266" w:lineRule="auto"/>
              <w:jc w:val="left"/>
              <w:rPr>
                <w:sz w:val="16"/>
                <w:szCs w:val="16"/>
              </w:rPr>
            </w:pPr>
            <w:sdt>
              <w:sdtPr>
                <w:id w:val="-1057466695"/>
                <w:tag w:val="goog_rdk_12"/>
              </w:sdtPr>
              <w:sdtContent>
                <w:r w:rsidDel="00000000" w:rsidR="00000000" w:rsidRPr="00000000">
                  <w:rPr>
                    <w:rFonts w:ascii="Arial Unicode MS" w:cs="Arial Unicode MS" w:eastAsia="Arial Unicode MS" w:hAnsi="Arial Unicode MS"/>
                    <w:sz w:val="16"/>
                    <w:szCs w:val="16"/>
                    <w:rtl w:val="0"/>
                  </w:rPr>
                  <w:t xml:space="preserve">Valid cancellation  → CANCELLED → update slot</w:t>
                </w:r>
              </w:sdtContent>
            </w:sdt>
          </w:p>
          <w:p w:rsidR="00000000" w:rsidDel="00000000" w:rsidP="00000000" w:rsidRDefault="00000000" w:rsidRPr="00000000" w14:paraId="000001DF">
            <w:pPr>
              <w:keepLines w:val="1"/>
              <w:spacing w:after="30" w:before="0" w:line="266" w:lineRule="auto"/>
              <w:jc w:val="left"/>
              <w:rPr>
                <w:sz w:val="16"/>
                <w:szCs w:val="16"/>
              </w:rPr>
            </w:pPr>
            <w:r w:rsidDel="00000000" w:rsidR="00000000" w:rsidRPr="00000000">
              <w:rPr>
                <w:sz w:val="16"/>
                <w:szCs w:val="16"/>
                <w:rtl w:val="0"/>
              </w:rPr>
              <w:t xml:space="preserve">Invalid cancellation -&gt; Show the notification about why can’t execute cancellation.</w:t>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1E0">
            <w:pPr>
              <w:keepLines w:val="1"/>
              <w:spacing w:after="30" w:before="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AC-07-02</w:t>
            </w:r>
          </w:p>
          <w:p w:rsidR="00000000" w:rsidDel="00000000" w:rsidP="00000000" w:rsidRDefault="00000000" w:rsidRPr="00000000" w14:paraId="000001E1">
            <w:pPr>
              <w:keepLines w:val="1"/>
              <w:spacing w:after="30" w:before="0" w:line="266" w:lineRule="auto"/>
              <w:jc w:val="left"/>
              <w:rPr>
                <w:sz w:val="16"/>
                <w:szCs w:val="16"/>
              </w:rPr>
            </w:pPr>
            <w:r w:rsidDel="00000000" w:rsidR="00000000" w:rsidRPr="00000000">
              <w:rPr>
                <w:rFonts w:ascii="Carlito" w:cs="Carlito" w:eastAsia="Carlito" w:hAnsi="Carlito"/>
                <w:b w:val="1"/>
                <w:bCs w:val="1"/>
                <w:color w:val="124d7f"/>
                <w:sz w:val="18"/>
                <w:szCs w:val="18"/>
                <w:rtl w:val="0"/>
              </w:rPr>
              <w:t xml:space="preserve">FR028</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E2">
            <w:pPr>
              <w:keepLines w:val="1"/>
              <w:spacing w:after="30" w:before="0" w:line="266" w:lineRule="auto"/>
              <w:jc w:val="left"/>
              <w:rPr>
                <w:sz w:val="16"/>
                <w:szCs w:val="16"/>
              </w:rPr>
            </w:pPr>
            <w:r w:rsidDel="00000000" w:rsidR="00000000" w:rsidRPr="00000000">
              <w:rPr>
                <w:rFonts w:ascii="Carlito" w:cs="Carlito" w:eastAsia="Carlito" w:hAnsi="Carlito"/>
                <w:color w:val="263b53"/>
                <w:sz w:val="18"/>
                <w:szCs w:val="18"/>
                <w:rtl w:val="0"/>
              </w:rPr>
              <w:t xml:space="preserve">Check  booking -&gt; show list of all bookings that the owner owned (not others) </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E3">
            <w:pPr>
              <w:keepLines w:val="1"/>
              <w:spacing w:after="30" w:before="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AC-08-01</w:t>
            </w:r>
          </w:p>
          <w:p w:rsidR="00000000" w:rsidDel="00000000" w:rsidP="00000000" w:rsidRDefault="00000000" w:rsidRPr="00000000" w14:paraId="000001E4">
            <w:pPr>
              <w:keepLines w:val="1"/>
              <w:spacing w:after="30" w:before="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FR-039</w:t>
            </w:r>
          </w:p>
        </w:tc>
        <w:tc>
          <w:tcPr>
            <w:shd w:fill="f2f7fb" w:val="clear"/>
            <w:tcMar>
              <w:top w:w="70.0" w:type="dxa"/>
              <w:bottom w:w="70.0" w:type="dxa"/>
            </w:tcMar>
            <w:vAlign w:val="top"/>
          </w:tcPr>
          <w:p w:rsidR="00000000" w:rsidDel="00000000" w:rsidP="00000000" w:rsidRDefault="00000000" w:rsidRPr="00000000" w14:paraId="000001E5">
            <w:pPr>
              <w:keepLines w:val="1"/>
              <w:spacing w:after="30" w:before="0" w:line="266" w:lineRule="auto"/>
              <w:jc w:val="left"/>
              <w:rPr>
                <w:sz w:val="16"/>
                <w:szCs w:val="16"/>
              </w:rPr>
            </w:pPr>
            <w:r w:rsidDel="00000000" w:rsidR="00000000" w:rsidRPr="00000000">
              <w:rPr>
                <w:rFonts w:ascii="Carlito" w:cs="Carlito" w:eastAsia="Carlito" w:hAnsi="Carlito"/>
                <w:color w:val="263b53"/>
                <w:sz w:val="18"/>
                <w:szCs w:val="18"/>
                <w:rtl w:val="0"/>
              </w:rPr>
              <w:t xml:space="preserve">Check profile -&gt; Show basic profile</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1E6">
            <w:pPr>
              <w:keepLines w:val="1"/>
              <w:spacing w:after="30" w:before="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AC-08-02</w:t>
            </w:r>
          </w:p>
          <w:p w:rsidR="00000000" w:rsidDel="00000000" w:rsidP="00000000" w:rsidRDefault="00000000" w:rsidRPr="00000000" w14:paraId="000001E7">
            <w:pPr>
              <w:keepLines w:val="1"/>
              <w:spacing w:after="30" w:before="0" w:line="266" w:lineRule="auto"/>
              <w:jc w:val="left"/>
              <w:rPr>
                <w:rFonts w:ascii="Carlito" w:cs="Carlito" w:eastAsia="Carlito" w:hAnsi="Carlito"/>
                <w:b w:val="1"/>
                <w:bCs w:val="1"/>
                <w:color w:val="124d7f"/>
                <w:sz w:val="18"/>
                <w:szCs w:val="18"/>
              </w:rPr>
            </w:pPr>
            <w:r w:rsidDel="00000000" w:rsidR="00000000" w:rsidRPr="00000000">
              <w:rPr>
                <w:rFonts w:ascii="Carlito" w:cs="Carlito" w:eastAsia="Carlito" w:hAnsi="Carlito"/>
                <w:b w:val="1"/>
                <w:bCs w:val="1"/>
                <w:color w:val="124d7f"/>
                <w:sz w:val="18"/>
                <w:szCs w:val="18"/>
                <w:rtl w:val="0"/>
              </w:rPr>
              <w:t xml:space="preserve">FR-040</w:t>
            </w:r>
          </w:p>
        </w:tc>
        <w:tc>
          <w:tcPr>
            <w:shd w:fill="ffffff" w:val="clear"/>
            <w:tcMar>
              <w:top w:w="70.0" w:type="dxa"/>
              <w:bottom w:w="70.0" w:type="dxa"/>
            </w:tcMar>
            <w:vAlign w:val="top"/>
          </w:tcPr>
          <w:p w:rsidR="00000000" w:rsidDel="00000000" w:rsidP="00000000" w:rsidRDefault="00000000" w:rsidRPr="00000000" w14:paraId="000001E8">
            <w:pPr>
              <w:keepLines w:val="1"/>
              <w:spacing w:after="30" w:before="0" w:line="266" w:lineRule="auto"/>
              <w:jc w:val="left"/>
              <w:rPr>
                <w:sz w:val="16"/>
                <w:szCs w:val="16"/>
              </w:rPr>
            </w:pPr>
            <w:r w:rsidDel="00000000" w:rsidR="00000000" w:rsidRPr="00000000">
              <w:rPr>
                <w:rFonts w:ascii="Carlito" w:cs="Carlito" w:eastAsia="Carlito" w:hAnsi="Carlito"/>
                <w:color w:val="263b53"/>
                <w:sz w:val="18"/>
                <w:szCs w:val="18"/>
                <w:rtl w:val="0"/>
              </w:rPr>
              <w:t xml:space="preserve">Edit data that no need to verify -&gt; Update profile data </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E9">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AC-F01-01</w:t>
              <w:br w:type="textWrapping"/>
              <w:t xml:space="preserve">FR-001</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1EA">
            <w:pPr>
              <w:keepLines w:val="1"/>
              <w:spacing w:after="30" w:before="0" w:line="266" w:lineRule="auto"/>
              <w:jc w:val="left"/>
              <w:rPr/>
            </w:pPr>
            <w:r w:rsidDel="00000000" w:rsidR="00000000" w:rsidRPr="00000000">
              <w:rPr>
                <w:rFonts w:ascii="Carlito" w:cs="Carlito" w:eastAsia="Carlito" w:hAnsi="Carlito"/>
                <w:color w:val="263b53"/>
                <w:sz w:val="18"/>
                <w:szCs w:val="18"/>
                <w:rtl w:val="0"/>
              </w:rPr>
              <w:t xml:space="preserve">Given a visitor provides a new valid email and password, when registration is submitted, then an account is created by the configured identity service and the system reports success.</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1EB">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AC-F01-02</w:t>
              <w:br w:type="textWrapping"/>
              <w:t xml:space="preserve">FR-001</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EC">
            <w:pPr>
              <w:keepLines w:val="1"/>
              <w:spacing w:after="30" w:before="0" w:line="266" w:lineRule="auto"/>
              <w:jc w:val="left"/>
              <w:rPr/>
            </w:pPr>
            <w:r w:rsidDel="00000000" w:rsidR="00000000" w:rsidRPr="00000000">
              <w:rPr>
                <w:rFonts w:ascii="Carlito" w:cs="Carlito" w:eastAsia="Carlito" w:hAnsi="Carlito"/>
                <w:color w:val="263b53"/>
                <w:sz w:val="18"/>
                <w:szCs w:val="18"/>
                <w:rtl w:val="0"/>
              </w:rPr>
              <w:t xml:space="preserve">Given registration data is rejected by the identity service (e.g., an email already registered), when registration is submitted, then the system displays a failure reason and does not grant access.</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ED">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AC-F01-03</w:t>
              <w:br w:type="textWrapping"/>
              <w:t xml:space="preserve">FR-002</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1EE">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registered account with a valid assigned role and correct credentials, when the user signs in, then the system establishes an authenticated session and shows functions allowed to that role.</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ED">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AC-F01-09</w:t>
              <w:br/>
              <w:t>FR-002</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1EE">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an authenticated user with an active session, when the user signs out and next requests a protected action without signing in again, then the system denies that action and does not change protected data.</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1EF">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AC-F01-04</w:t>
              <w:br w:type="textWrapping"/>
              <w:t xml:space="preserve">FR-002, FR-004</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F0">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an existing account and incorrect credentials, when sign-in is attempted, then the system reports authentication failure, creates no authenticated session and grants no protected access.</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F1">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AC-F01-05</w:t>
              <w:br w:type="textWrapping"/>
              <w:t xml:space="preserve">FR-003</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1F2">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one account configured as Player and another as Court Owner, when either signs in, then each account has exactly one stored role, Player booking/room actions are not exposed as owner-only actions, Owner court-management actions are not authorized to the Player, and there is no organizer account role.</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F1">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AC-F01-10</w:t>
              <w:br/>
              <w:t>FR-003, FR-004</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1F2">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an authenticated identity that has no assigned CourtMate role or an invalid/ambiguous role value, when that identity requests a role-restricted operation, then the system denies access, records no protected mutation and does not treat the identity as a Player or Court Owner. Role assignment/provisioning policy awaits team approval.</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1F3">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AC-F01-06</w:t>
              <w:br w:type="textWrapping"/>
              <w:t xml:space="preserve">FR-004, FR-005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F4">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request without a valid token, when the request invokes a protected booking, cancellation, room or owner-management operation directly through the API, then it is rejected and no protected record is created, modified or deleted.</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F5">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AC-F01-07</w:t>
              <w:br w:type="textWrapping"/>
              <w:t xml:space="preserve">FR-005</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1F6">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Court Owner A and a court belonging to Court Owner B, when A uses B’s court ID in a direct edit, maintenance-block or deactivate API request, then access is denied and B’s court data/schedule remains unchanged.</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1F7">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AC-F01-08</w:t>
              <w:br w:type="textWrapping"/>
              <w:t xml:space="preserve">FR-005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F8">
            <w:pPr>
              <w:keepLines w:val="1"/>
              <w:spacing w:after="30" w:before="0" w:line="266" w:lineRule="auto"/>
              <w:jc w:val="left"/>
              <w:rPr/>
            </w:pPr>
            <w:r w:rsidDel="00000000" w:rsidR="00000000" w:rsidRPr="00000000">
              <w:rPr>
                <w:rFonts w:ascii="Carlito" w:cs="Carlito" w:eastAsia="Carlito" w:hAnsi="Carlito"/>
                <w:color w:val="263b53"/>
                <w:sz w:val="18"/>
                <w:szCs w:val="18"/>
                <w:rtl w:val="0"/>
              </w:rPr>
              <w:t xml:space="preserve">Given a signed-in Player, when a court-owner-only modification is requested, then the backend denies the request and leaves the court unchanged.</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F9">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AC-F02-01</w:t>
              <w:br w:type="textWrapping"/>
              <w:t xml:space="preserve">FR-006</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1FA">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active and deactivated courts, when a visitor opens the court list, then each active result identifies its name, sport and area/address and links to its details; a deactivated court is not offered as bookable.</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1FB">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AC-F02-02</w:t>
              <w:br w:type="textWrapping"/>
              <w:t xml:space="preserve">FR-007</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FC">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at least two active courts with different names, when the visitor searches for one court name, then only name-matching active listings appear; clearing the search shows all active courts that still satisfy any other filters.</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1FD">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AC-F02-03</w:t>
              <w:br w:type="textWrapping"/>
              <w:t xml:space="preserve">FR-008</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1FE">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courts with different sports and areas, when a visitor selects both sport and area filters, then every returned court satisfies both; the result updates correctly when either filter is cleared, without requesting device GPS permission.</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1FF">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AC-F02-04</w:t>
              <w:br w:type="textWrapping"/>
              <w:t xml:space="preserve">FR-009</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200">
            <w:pPr>
              <w:keepLines w:val="1"/>
              <w:spacing w:after="30" w:before="0" w:line="266" w:lineRule="auto"/>
              <w:jc w:val="left"/>
              <w:rPr/>
            </w:pPr>
            <w:r w:rsidDel="00000000" w:rsidR="00000000" w:rsidRPr="00000000">
              <w:rPr>
                <w:rFonts w:ascii="Carlito" w:cs="Carlito" w:eastAsia="Carlito" w:hAnsi="Carlito"/>
                <w:color w:val="263b53"/>
                <w:sz w:val="18"/>
                <w:szCs w:val="18"/>
                <w:rtl w:val="0"/>
              </w:rPr>
              <w:t xml:space="preserve">Given a search/filter combination has zero matching active courts, when results load, then an explicit no-results message appears and the user can change/clear the criteria.</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01">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AC-F04-01</w:t>
              <w:br w:type="textWrapping"/>
              <w:t xml:space="preserve">FR-014</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02">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signed-in Player, an active court and a displayed available future interval, when the Player selects it, then the review displays the selected court, date, start/end times and quoted price before the confirmation action.</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203">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AC-F04-02</w:t>
              <w:br w:type="textWrapping"/>
              <w:t xml:space="preserve">FR-015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204">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submitted interval that is in the past, outside operating hours, incompatible with the approved BR-01 slot policy or inside a maintenance block, when booking is confirmed, then the backend rejects the request and no confirmed booking is created. BR-01 examples must be added after approval.</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05">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AC-F04-03</w:t>
              <w:br w:type="textWrapping"/>
              <w:t xml:space="preserve">FR-016</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06">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two different Players request overlapping intervals for the same court at the same time, when both confirmations are executed concurrently, then at most one succeeds, the other receives a conflict outcome and the database never stores two overlapping CONFIRMED bookings.</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207">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AC-F04-04</w:t>
              <w:br w:type="textWrapping"/>
              <w:t xml:space="preserve">FR-017</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208">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signed-in Player confirms a still-available, valid interval at the reviewed price, when booking succeeds, then exactly one record is stored with a unique booking ID, Player ID, court ID, dated interval, CONFIRMED status and that accepted price; the same details appear in the confirmation.</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09">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AC-F04-05</w:t>
              <w:br w:type="textWrapping"/>
              <w:t xml:space="preserve">FR-018</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0A">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Player B viewed an interval as available but Player A already confirmed an overlapping booking, when B submits confirmation, then the backend rejects B’s request with a conflict message; A’s booking is unchanged.</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20B">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AC-F04-06</w:t>
              <w:br w:type="textWrapping"/>
              <w:t xml:space="preserve">FR-014, FR-018</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20C">
            <w:pPr>
              <w:keepLines w:val="1"/>
              <w:spacing w:after="30" w:before="0" w:line="266" w:lineRule="auto"/>
              <w:jc w:val="left"/>
              <w:rPr/>
            </w:pPr>
            <w:r w:rsidDel="00000000" w:rsidR="00000000" w:rsidRPr="00000000">
              <w:rPr>
                <w:rFonts w:ascii="Carlito" w:cs="Carlito" w:eastAsia="Carlito" w:hAnsi="Carlito"/>
                <w:color w:val="263b53"/>
                <w:sz w:val="18"/>
                <w:szCs w:val="18"/>
                <w:rtl w:val="0"/>
              </w:rPr>
              <w:t xml:space="preserve">Given a guest or a non-Player account attempts booking, when confirmation is requested, then the operation is rejected without a new confirmed booking.</w:t>
            </w:r>
            <w:r w:rsidDel="00000000" w:rsidR="00000000" w:rsidRPr="00000000">
              <w:rPr>
                <w:rtl w:val="0"/>
              </w:rPr>
            </w:r>
          </w:p>
        </w:tc>
      </w:tr>
      <w:tr>
        <w:tc>
          <w:tcPr>
            <w:shd w:fill="f2f7fb" w:val="clear"/>
            <w:tcMar>
              <w:top w:w="70.0" w:type="dxa"/>
              <w:bottom w:w="70.0" w:type="dxa"/>
            </w:tcMar>
            <w:vAlign w:val="center"/>
          </w:tcPr>
          <w:p>
            <w:r>
              <w:rPr>
                <w:sz w:val="17"/>
              </w:rPr>
              <w:t>AC-F04-07</w:t>
              <w:br/>
              <w:t>FR-017, FR-018</w:t>
            </w:r>
          </w:p>
        </w:tc>
        <w:tc>
          <w:tcPr>
            <w:shd w:fill="f2f7fb" w:val="clear"/>
            <w:tcMar>
              <w:top w:w="70.0" w:type="dxa"/>
              <w:bottom w:w="70.0" w:type="dxa"/>
            </w:tcMar>
            <w:vAlign w:val="center"/>
          </w:tcPr>
          <w:p>
            <w:r>
              <w:rPr>
                <w:sz w:val="17"/>
              </w:rPr>
              <w:t>Given the Player reviewed a price but the applicable court/deal price changed before confirmation, when that Player submits the original quotation, then the backend rejects the old price and presents updated details for a new explicit confirmation; it neither silently charges a different amount nor stores a booking at an unaccepted price.</w:t>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0D">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AC-F06-01</w:t>
              <w:br w:type="textWrapping"/>
              <w:t xml:space="preserve">FR-023</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0E">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an authenticated Court Owner submits a court with valid required identifying and location fields, when creation succeeds, then exactly one court record belongs to that Owner and its saved details appear in the Owner court list.</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0D">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AC-F06-07</w:t>
              <w:br/>
              <w:t>FR-023</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0E">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Owner A has an existing court and submits valid changed description, address or base price values for that court, when the edit succeeds, then the saved court record and Owner view reflect those values while the court ID and ownership remain unchanged.</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20F">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AC-F06-02</w:t>
              <w:br w:type="textWrapping"/>
              <w:t xml:space="preserve">FR-023, FR-024</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210">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Owner A references a court owned by Owner B, when A submits an edit or deactivation request for that court, then the server rejects it and B’s court details, schedule and status remain unchanged.</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11">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AC-F06-03</w:t>
              <w:br w:type="textWrapping"/>
              <w:t xml:space="preserve">FR-024</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12">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an owner deactivates their own active court and existing confirmed reservations have been recorded, when a visitor refreshes discovery, then that court cannot be newly booked and the existing reservation records retain their original statuses.</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213">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AC-F06-04</w:t>
              <w:br w:type="textWrapping"/>
              <w:t xml:space="preserve">FR-025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214">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an Owner updates opening hours or offered intervals for their own court using a schedule accepted by BR-01 and not intersecting existing confirmed bookings, when the update is submitted, then the new schedule is saved and future offered availability reflects it.</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15">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AC-F06-05</w:t>
              <w:br w:type="textWrapping"/>
              <w:t xml:space="preserve">FR-026</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16">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an owner marks a maintenance interval on their own court with no conflicting confirmed booking, when the schedule is viewed or a new booking is attempted for that interval, then it is marked unavailable and booking confirmation is rejected.</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217">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AC-F06-06</w:t>
              <w:br w:type="textWrapping"/>
              <w:t xml:space="preserve">FR-027</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218">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CONFIRMED booking would be invalidated by a proposed Owner hours change or maintenance block, when the Owner submits the change, then the system rejects it, retains the previous schedule and does not modify the confirmed booking (PA1 protective rule; confirm final BR-03 policy before baseline).</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19">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AC-F10-01</w:t>
              <w:br w:type="textWrapping"/>
              <w:t xml:space="preserve">FR-031</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1A">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signed-in Player owns a confirmed, still-eligible booking without a linked room, when that Player creates an Open Play Room, then exactly one room is stored, references that booking, and identifies its booking owner as organizer.</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21B">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AC-F10-02</w:t>
              <w:br w:type="textWrapping"/>
              <w:t xml:space="preserve">FR-031</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21C">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cancelled/completed booking, another Player’s booking, or an eligible booking already linked to a room, when someone attempts room creation against it, then no second/unauthorized room is created and a clear reason is returned.</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1D">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AC-F10-03</w:t>
              <w:br w:type="textWrapping"/>
              <w:t xml:space="preserve">FR-032</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1E">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BR-05 has been approved with explicit capacity bounds and organizer-counting behavior, when the organizer submits a positive whole-number capacity within those bounds, then the value is saved; when the input is zero, non-integer or outside the approved bounds, then room creation is rejected without a room. Numerical edge values must be filled in after BR-05 approval.</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21F">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AC-F10-04</w:t>
              <w:br w:type="textWrapping"/>
              <w:t xml:space="preserve">FR-033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220">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one active public room and one room closed due to source-booking cancellation, when a Player opens public room discovery, then the active room exposes its court, date/time, member count and maximum capacity and the closed room cannot be joined from the list.</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21">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AC-F10-05</w:t>
              <w:br w:type="textWrapping"/>
              <w:t xml:space="preserve">FR-034</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22">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signed-in Player who is not a member of a room, and that room is open with capacity under BR-05 and an eligible source booking, when the Player joins, then one membership record is created and the displayed and stored member counts increase by one.</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223">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AC-F10-06</w:t>
              <w:br w:type="textWrapping"/>
              <w:t xml:space="preserve">FR-034</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224">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Player already belongs to a room, or a room is full/closed, when that Player attempts another join, then no additional membership row is created and the stored count cannot exceed the configured limit.</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25">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AC-F10-07</w:t>
              <w:br w:type="textWrapping"/>
              <w:t xml:space="preserve">FR-035</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26">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room has one remaining capacity place under BR-05, when two different eligible Players join concurrently, then at most one new membership commits, the other attempt is rejected and the stored count does not exceed capacity.</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227">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AC-F10-08</w:t>
              <w:br w:type="textWrapping"/>
              <w:t xml:space="preserve">FR-036</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228">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room member is permitted to leave under BR-06, when that Player leaves, then the membership is removed and room count is updated without changing the linked court booking. Organizer-leave behavior must be tested after BR-06 is resolved.</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29">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AC-F10-09</w:t>
              <w:br w:type="textWrapping"/>
              <w:t xml:space="preserve">FR-037</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2A">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an active room is linked to a confirmed booking, when that booking is successfully cancelled under the approved cancellation policy, then the room transitions to closed and all subsequent join attempts are rejected.</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22B">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AC-F10-10</w:t>
              <w:br w:type="textWrapping"/>
              <w:t xml:space="preserve">FR-038</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22C">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BR-05 defines which participants count and the team has approved a cost-sharing formula using the saved accepted booking price, when a room with all required inputs is viewed, then the exact expected per-person amount is displayed and labelled “Estimate”, with no payment or deposit action. Add a numeric worked example when the formula is approved.</w:t>
            </w:r>
            <w:r w:rsidDel="00000000" w:rsidR="00000000" w:rsidRPr="00000000">
              <w:rPr>
                <w:rtl w:val="0"/>
              </w:rPr>
            </w:r>
          </w:p>
        </w:tc>
      </w:tr>
      <w:tr>
        <w:trPr>
          <w:cantSplit w:val="1"/>
          <w:tblHeader w:val="0"/>
        </w:trPr>
        <w:tc>
          <w:tcPr>
            <w:shd w:fill="f2f7fb" w:val="clear"/>
            <w:tcMar>
              <w:top w:w="70.0" w:type="dxa"/>
              <w:bottom w:w="70.0" w:type="dxa"/>
            </w:tcMar>
            <w:vAlign w:val="top"/>
          </w:tcPr>
          <w:p w:rsidR="00000000" w:rsidDel="00000000" w:rsidP="00000000" w:rsidRDefault="00000000" w:rsidRPr="00000000" w14:paraId="0000022D">
            <w:pPr>
              <w:keepLines w:val="1"/>
              <w:spacing w:after="30" w:before="0" w:line="266" w:lineRule="auto"/>
              <w:jc w:val="left"/>
              <w:rPr/>
            </w:pPr>
            <w:r w:rsidDel="00000000" w:rsidR="00000000" w:rsidRPr="00000000">
              <w:rPr>
                <w:rFonts w:ascii="Carlito" w:cs="Carlito" w:eastAsia="Carlito" w:hAnsi="Carlito"/>
                <w:b w:val="1"/>
                <w:bCs w:val="1"/>
                <w:color w:val="124d7f"/>
                <w:sz w:val="18"/>
                <w:szCs w:val="18"/>
                <w:rtl w:val="0"/>
              </w:rPr>
              <w:t xml:space="preserve">AC-F10-11</w:t>
              <w:br w:type="textWrapping"/>
              <w:t xml:space="preserve">FR-031, FR-034, FR-037</w:t>
            </w:r>
            <w:r w:rsidDel="00000000" w:rsidR="00000000" w:rsidRPr="00000000">
              <w:rPr>
                <w:rtl w:val="0"/>
              </w:rPr>
            </w:r>
          </w:p>
        </w:tc>
        <w:tc>
          <w:tcPr>
            <w:shd w:fill="f2f7fb" w:val="clear"/>
            <w:tcMar>
              <w:top w:w="70.0" w:type="dxa"/>
              <w:bottom w:w="70.0" w:type="dxa"/>
            </w:tcMar>
            <w:vAlign w:val="top"/>
          </w:tcPr>
          <w:p w:rsidR="00000000" w:rsidDel="00000000" w:rsidP="00000000" w:rsidRDefault="00000000" w:rsidRPr="00000000" w14:paraId="0000022E">
            <w:pPr>
              <w:keepLines w:val="1"/>
              <w:spacing w:after="30" w:before="0" w:line="266" w:lineRule="auto"/>
              <w:jc w:val="left"/>
              <w:rPr/>
            </w:pPr>
            <w:r w:rsidDel="00000000" w:rsidR="00000000" w:rsidRPr="00000000">
              <w:rPr>
                <w:rFonts w:ascii="Carlito" w:cs="Carlito" w:eastAsia="Carlito" w:hAnsi="Carlito"/>
                <w:color w:val="263b53"/>
                <w:sz w:val="18"/>
                <w:szCs w:val="18"/>
                <w:rtl w:val="0"/>
              </w:rPr>
              <w:t>Given a closed room or a source booking that is cancelled or otherwise no longer eligible, when a user attempts to create another room or join the existing one, then no unauthorized room or membership record is created.</w:t>
            </w:r>
            <w:r w:rsidDel="00000000" w:rsidR="00000000" w:rsidRPr="00000000">
              <w:rPr>
                <w:rtl w:val="0"/>
              </w:rPr>
            </w:r>
          </w:p>
        </w:tc>
      </w:tr>
      <w:tr>
        <w:tc>
          <w:tcPr>
            <w:shd w:fill="f2f7fb" w:val="clear"/>
            <w:tcMar>
              <w:top w:w="70.0" w:type="dxa"/>
              <w:bottom w:w="70.0" w:type="dxa"/>
            </w:tcMar>
            <w:vAlign w:val="center"/>
          </w:tcPr>
          <w:p>
            <w:r>
              <w:rPr>
                <w:sz w:val="17"/>
              </w:rPr>
              <w:t>AC-F10-12</w:t>
              <w:br/>
              <w:t>FR-038</w:t>
            </w:r>
          </w:p>
        </w:tc>
        <w:tc>
          <w:tcPr>
            <w:shd w:fill="f2f7fb" w:val="clear"/>
            <w:tcMar>
              <w:top w:w="70.0" w:type="dxa"/>
              <w:bottom w:w="70.0" w:type="dxa"/>
            </w:tcMar>
            <w:vAlign w:val="center"/>
          </w:tcPr>
          <w:p>
            <w:r>
              <w:rPr>
                <w:sz w:val="17"/>
              </w:rPr>
              <w:t>Given the cost-sharing formula is unapproved or an input required by that formula is absent, when a room’s cost details are displayed, then the screen says “Estimate unavailable”, shows no fabricated amount and still provides no collection/payment flow.</w:t>
            </w:r>
          </w:p>
        </w:tc>
      </w:tr>
    </w:tbl>
    <w:p w:rsidR="00000000" w:rsidDel="00000000" w:rsidP="00000000" w:rsidRDefault="00000000" w:rsidRPr="00000000" w14:paraId="0000022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keepNext w:val="1"/>
        <w:numPr>
          <w:ilvl w:val="0"/>
          <w:numId w:val="2"/>
        </w:numPr>
        <w:spacing w:after="160" w:before="240" w:line="259" w:lineRule="auto"/>
        <w:ind w:left="432" w:hanging="432"/>
        <w:rPr/>
      </w:pPr>
      <w:r w:rsidDel="00000000" w:rsidR="00000000" w:rsidRPr="00000000">
        <w:rPr>
          <w:rFonts w:ascii="Carlito" w:cs="Carlito" w:eastAsia="Carlito" w:hAnsi="Carlito"/>
          <w:sz w:val="32"/>
          <w:szCs w:val="32"/>
          <w:rtl w:val="0"/>
        </w:rPr>
        <w:t xml:space="preserve">Use Case Model</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keepNext w:val="1"/>
        <w:numPr>
          <w:ilvl w:val="1"/>
          <w:numId w:val="2"/>
        </w:numPr>
        <w:spacing w:after="100" w:before="200" w:line="259" w:lineRule="auto"/>
        <w:ind w:left="576" w:hanging="576"/>
        <w:rPr/>
      </w:pPr>
      <w:r w:rsidDel="00000000" w:rsidR="00000000" w:rsidRPr="00000000">
        <w:rPr>
          <w:rFonts w:ascii="Carlito" w:cs="Carlito" w:eastAsia="Carlito" w:hAnsi="Carlito"/>
          <w:sz w:val="24"/>
          <w:szCs w:val="24"/>
          <w:rtl w:val="0"/>
        </w:rPr>
        <w:t xml:space="preserve">Use Case Diagram</w:t>
      </w:r>
      <w:r w:rsidDel="00000000" w:rsidR="00000000" w:rsidRPr="00000000">
        <w:rPr>
          <w:rtl w:val="0"/>
        </w:rPr>
      </w:r>
    </w:p>
    <w:p w:rsidR="00000000" w:rsidDel="00000000" w:rsidP="00000000" w:rsidRDefault="00000000" w:rsidRPr="00000000" w14:paraId="00000233">
      <w:pPr>
        <w:spacing w:after="120" w:before="0" w:line="281" w:lineRule="auto"/>
        <w:ind w:firstLine="576"/>
        <w:jc w:val="left"/>
        <w:rPr/>
      </w:pPr>
      <w:r w:rsidDel="00000000" w:rsidR="00000000" w:rsidRPr="00000000">
        <w:rPr>
          <w:rFonts w:ascii="Carlito" w:cs="Carlito" w:eastAsia="Carlito" w:hAnsi="Carlito"/>
          <w:i w:val="1"/>
          <w:iCs w:val="1"/>
          <w:color w:val="0070c0"/>
          <w:sz w:val="19"/>
          <w:szCs w:val="19"/>
          <w:rtl w:val="0"/>
        </w:rPr>
        <w:t xml:space="preserve">[Draw the use case diagram of the system (StarUML, draw.io, PlantUML, Mermaid, …). Use include / extend / generalisation correctly.]</w:t>
      </w:r>
      <w:r w:rsidDel="00000000" w:rsidR="00000000" w:rsidRPr="00000000">
        <w:rPr>
          <w:rtl w:val="0"/>
        </w:rPr>
      </w:r>
    </w:p>
    <w:p w:rsidR="00000000" w:rsidDel="00000000" w:rsidP="00000000" w:rsidRDefault="00000000" w:rsidRPr="00000000" w14:paraId="00000234">
      <w:pPr>
        <w:pStyle w:val="Heading2"/>
        <w:keepNext w:val="1"/>
        <w:numPr>
          <w:ilvl w:val="1"/>
          <w:numId w:val="2"/>
        </w:numPr>
        <w:spacing w:after="100" w:before="200" w:line="259" w:lineRule="auto"/>
        <w:ind w:left="576" w:hanging="576"/>
        <w:rPr/>
      </w:pPr>
      <w:r w:rsidDel="00000000" w:rsidR="00000000" w:rsidRPr="00000000">
        <w:rPr>
          <w:rFonts w:ascii="Carlito" w:cs="Carlito" w:eastAsia="Carlito" w:hAnsi="Carlito"/>
          <w:sz w:val="24"/>
          <w:szCs w:val="24"/>
          <w:rtl w:val="0"/>
        </w:rPr>
        <w:t xml:space="preserve">Actors</w:t>
      </w:r>
      <w:r w:rsidDel="00000000" w:rsidR="00000000" w:rsidRPr="00000000">
        <w:rPr>
          <w:rtl w:val="0"/>
        </w:rPr>
      </w:r>
    </w:p>
    <w:tbl>
      <w:tblPr>
        <w:tblStyle w:val="Table17"/>
        <w:tblW w:w="10080.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2333"/>
        <w:gridCol w:w="7747"/>
        <w:tblGridChange w:id="0">
          <w:tblGrid>
            <w:gridCol w:w="2333"/>
            <w:gridCol w:w="7747"/>
          </w:tblGrid>
        </w:tblGridChange>
      </w:tblGrid>
      <w:tr>
        <w:trPr>
          <w:cantSplit w:val="0"/>
          <w:tblHeader w:val="1"/>
        </w:trPr>
        <w:tc>
          <w:tcPr>
            <w:shd w:fill="124d7f" w:val="clear"/>
            <w:tcMar>
              <w:top w:w="75.0" w:type="dxa"/>
              <w:bottom w:w="75.0" w:type="dxa"/>
            </w:tcMar>
            <w:vAlign w:val="center"/>
          </w:tcPr>
          <w:p w:rsidR="00000000" w:rsidDel="00000000" w:rsidP="00000000" w:rsidRDefault="00000000" w:rsidRPr="00000000" w14:paraId="00000235">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Actor</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36">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Description</w:t>
            </w: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37">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38">
            <w:pPr>
              <w:keepLines w:val="1"/>
              <w:spacing w:after="20" w:before="0" w:line="266" w:lineRule="auto"/>
              <w:jc w:val="left"/>
              <w:rPr/>
            </w:pPr>
            <w:r w:rsidDel="00000000" w:rsidR="00000000" w:rsidRPr="00000000">
              <w:rPr>
                <w:rtl w:val="0"/>
              </w:rPr>
            </w:r>
          </w:p>
        </w:tc>
      </w:tr>
      <w:tr>
        <w:trPr>
          <w:cantSplit w:val="0"/>
          <w:tblHeader w:val="0"/>
        </w:trPr>
        <w:tc>
          <w:tcPr>
            <w:shd w:fill="f2f7fb" w:val="clear"/>
            <w:tcMar>
              <w:top w:w="70.0" w:type="dxa"/>
              <w:bottom w:w="70.0" w:type="dxa"/>
            </w:tcMar>
            <w:vAlign w:val="center"/>
          </w:tcPr>
          <w:p w:rsidR="00000000" w:rsidDel="00000000" w:rsidP="00000000" w:rsidRDefault="00000000" w:rsidRPr="00000000" w14:paraId="00000239">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3A">
            <w:pPr>
              <w:keepLines w:val="1"/>
              <w:spacing w:after="20" w:before="0" w:line="266" w:lineRule="auto"/>
              <w:jc w:val="left"/>
              <w:rPr/>
            </w:pP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3B">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3C">
            <w:pPr>
              <w:keepLines w:val="1"/>
              <w:spacing w:after="20" w:before="0" w:line="266" w:lineRule="auto"/>
              <w:jc w:val="left"/>
              <w:rPr/>
            </w:pP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2"/>
        <w:keepNext w:val="1"/>
        <w:numPr>
          <w:ilvl w:val="1"/>
          <w:numId w:val="2"/>
        </w:numPr>
        <w:spacing w:after="100" w:before="200" w:line="259" w:lineRule="auto"/>
        <w:ind w:left="576" w:hanging="576"/>
        <w:rPr/>
      </w:pPr>
      <w:r w:rsidDel="00000000" w:rsidR="00000000" w:rsidRPr="00000000">
        <w:rPr>
          <w:rFonts w:ascii="Carlito" w:cs="Carlito" w:eastAsia="Carlito" w:hAnsi="Carlito"/>
          <w:sz w:val="24"/>
          <w:szCs w:val="24"/>
          <w:rtl w:val="0"/>
        </w:rPr>
        <w:t xml:space="preserve">Use Case List</w:t>
      </w:r>
      <w:r w:rsidDel="00000000" w:rsidR="00000000" w:rsidRPr="00000000">
        <w:rPr>
          <w:rtl w:val="0"/>
        </w:rPr>
      </w:r>
    </w:p>
    <w:tbl>
      <w:tblPr>
        <w:tblStyle w:val="Table18"/>
        <w:tblW w:w="10080.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051"/>
        <w:gridCol w:w="2952"/>
        <w:gridCol w:w="1843"/>
        <w:gridCol w:w="1152"/>
        <w:gridCol w:w="3082"/>
        <w:tblGridChange w:id="0">
          <w:tblGrid>
            <w:gridCol w:w="1051"/>
            <w:gridCol w:w="2952"/>
            <w:gridCol w:w="1843"/>
            <w:gridCol w:w="1152"/>
            <w:gridCol w:w="3082"/>
          </w:tblGrid>
        </w:tblGridChange>
      </w:tblGrid>
      <w:tr>
        <w:trPr>
          <w:cantSplit w:val="0"/>
          <w:tblHeader w:val="1"/>
        </w:trPr>
        <w:tc>
          <w:tcPr>
            <w:shd w:fill="124d7f" w:val="clear"/>
            <w:tcMar>
              <w:top w:w="75.0" w:type="dxa"/>
              <w:bottom w:w="75.0" w:type="dxa"/>
            </w:tcMar>
            <w:vAlign w:val="center"/>
          </w:tcPr>
          <w:p w:rsidR="00000000" w:rsidDel="00000000" w:rsidP="00000000" w:rsidRDefault="00000000" w:rsidRPr="00000000" w14:paraId="0000023F">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ID</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40">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Use case</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41">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Primary actor</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42">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Priority</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43">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Related FR</w:t>
            </w: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44">
            <w:pPr>
              <w:keepLines w:val="1"/>
              <w:spacing w:after="20" w:before="0" w:line="266" w:lineRule="auto"/>
              <w:jc w:val="left"/>
              <w:rPr/>
            </w:pPr>
            <w:r w:rsidDel="00000000" w:rsidR="00000000" w:rsidRPr="00000000">
              <w:rPr>
                <w:rFonts w:ascii="Carlito" w:cs="Carlito" w:eastAsia="Carlito" w:hAnsi="Carlito"/>
                <w:b w:val="0"/>
                <w:bCs w:val="0"/>
                <w:i w:val="0"/>
                <w:iCs w:val="0"/>
                <w:color w:val="263b53"/>
                <w:sz w:val="18"/>
                <w:szCs w:val="18"/>
                <w:rtl w:val="0"/>
              </w:rPr>
              <w:t xml:space="preserve">UC-01</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45">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46">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47">
            <w:pPr>
              <w:keepLines w:val="1"/>
              <w:spacing w:after="20" w:before="0" w:line="266" w:lineRule="auto"/>
              <w:jc w:val="left"/>
              <w:rPr/>
            </w:pPr>
            <w:r w:rsidDel="00000000" w:rsidR="00000000" w:rsidRPr="00000000">
              <w:rPr>
                <w:rFonts w:ascii="Carlito" w:cs="Carlito" w:eastAsia="Carlito" w:hAnsi="Carlito"/>
                <w:b w:val="0"/>
                <w:bCs w:val="0"/>
                <w:i w:val="0"/>
                <w:iCs w:val="0"/>
                <w:color w:val="263b53"/>
                <w:sz w:val="18"/>
                <w:szCs w:val="18"/>
                <w:rtl w:val="0"/>
              </w:rPr>
              <w:t xml:space="preserve">Must</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48">
            <w:pPr>
              <w:keepLines w:val="1"/>
              <w:spacing w:after="20" w:before="0" w:line="266" w:lineRule="auto"/>
              <w:jc w:val="left"/>
              <w:rPr/>
            </w:pPr>
            <w:r w:rsidDel="00000000" w:rsidR="00000000" w:rsidRPr="00000000">
              <w:rPr>
                <w:rFonts w:ascii="Carlito" w:cs="Carlito" w:eastAsia="Carlito" w:hAnsi="Carlito"/>
                <w:b w:val="0"/>
                <w:bCs w:val="0"/>
                <w:i w:val="0"/>
                <w:iCs w:val="0"/>
                <w:color w:val="263b53"/>
                <w:sz w:val="18"/>
                <w:szCs w:val="18"/>
                <w:rtl w:val="0"/>
              </w:rPr>
              <w:t xml:space="preserve">FR-01</w:t>
            </w:r>
            <w:r w:rsidDel="00000000" w:rsidR="00000000" w:rsidRPr="00000000">
              <w:rPr>
                <w:rtl w:val="0"/>
              </w:rPr>
            </w:r>
          </w:p>
        </w:tc>
      </w:tr>
      <w:tr>
        <w:trPr>
          <w:cantSplit w:val="0"/>
          <w:tblHeader w:val="0"/>
        </w:trPr>
        <w:tc>
          <w:tcPr>
            <w:shd w:fill="f2f7fb" w:val="clear"/>
            <w:tcMar>
              <w:top w:w="70.0" w:type="dxa"/>
              <w:bottom w:w="70.0" w:type="dxa"/>
            </w:tcMar>
            <w:vAlign w:val="center"/>
          </w:tcPr>
          <w:p w:rsidR="00000000" w:rsidDel="00000000" w:rsidP="00000000" w:rsidRDefault="00000000" w:rsidRPr="00000000" w14:paraId="00000249">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4A">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4B">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4C">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4D">
            <w:pPr>
              <w:keepLines w:val="1"/>
              <w:spacing w:after="20" w:before="0" w:line="266" w:lineRule="auto"/>
              <w:jc w:val="left"/>
              <w:rPr/>
            </w:pP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4E">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4F">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50">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51">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52">
            <w:pPr>
              <w:keepLines w:val="1"/>
              <w:spacing w:after="20" w:before="0" w:line="266" w:lineRule="auto"/>
              <w:jc w:val="left"/>
              <w:rPr/>
            </w:pPr>
            <w:r w:rsidDel="00000000" w:rsidR="00000000" w:rsidRPr="00000000">
              <w:rPr>
                <w:rtl w:val="0"/>
              </w:rPr>
            </w:r>
          </w:p>
        </w:tc>
      </w:tr>
      <w:tr>
        <w:trPr>
          <w:cantSplit w:val="0"/>
          <w:tblHeader w:val="0"/>
        </w:trPr>
        <w:tc>
          <w:tcPr>
            <w:shd w:fill="f2f7fb" w:val="clear"/>
            <w:tcMar>
              <w:top w:w="70.0" w:type="dxa"/>
              <w:bottom w:w="70.0" w:type="dxa"/>
            </w:tcMar>
            <w:vAlign w:val="center"/>
          </w:tcPr>
          <w:p w:rsidR="00000000" w:rsidDel="00000000" w:rsidP="00000000" w:rsidRDefault="00000000" w:rsidRPr="00000000" w14:paraId="00000253">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54">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55">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56">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57">
            <w:pPr>
              <w:keepLines w:val="1"/>
              <w:spacing w:after="20" w:before="0" w:line="266" w:lineRule="auto"/>
              <w:jc w:val="left"/>
              <w:rPr/>
            </w:pP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58">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59">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5A">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5B">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5C">
            <w:pPr>
              <w:keepLines w:val="1"/>
              <w:spacing w:after="20" w:before="0" w:line="266" w:lineRule="auto"/>
              <w:jc w:val="left"/>
              <w:rPr/>
            </w:pPr>
            <w:r w:rsidDel="00000000" w:rsidR="00000000" w:rsidRPr="00000000">
              <w:rPr>
                <w:rtl w:val="0"/>
              </w:rPr>
            </w:r>
          </w:p>
        </w:tc>
      </w:tr>
    </w:tbl>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1"/>
        <w:keepNext w:val="1"/>
        <w:numPr>
          <w:ilvl w:val="0"/>
          <w:numId w:val="2"/>
        </w:numPr>
        <w:spacing w:after="160" w:before="240" w:line="259" w:lineRule="auto"/>
        <w:ind w:left="432" w:hanging="432"/>
        <w:rPr/>
      </w:pPr>
      <w:r w:rsidDel="00000000" w:rsidR="00000000" w:rsidRPr="00000000">
        <w:rPr>
          <w:rFonts w:ascii="Carlito" w:cs="Carlito" w:eastAsia="Carlito" w:hAnsi="Carlito"/>
          <w:sz w:val="32"/>
          <w:szCs w:val="32"/>
          <w:rtl w:val="0"/>
        </w:rPr>
        <w:t xml:space="preserve">Use Case Specifications</w:t>
      </w:r>
      <w:r w:rsidDel="00000000" w:rsidR="00000000" w:rsidRPr="00000000">
        <w:rPr>
          <w:rtl w:val="0"/>
        </w:rPr>
      </w:r>
    </w:p>
    <w:p w:rsidR="00000000" w:rsidDel="00000000" w:rsidP="00000000" w:rsidRDefault="00000000" w:rsidRPr="00000000" w14:paraId="00000260">
      <w:pPr>
        <w:spacing w:after="120" w:before="0" w:line="281" w:lineRule="auto"/>
        <w:ind w:firstLine="576"/>
        <w:jc w:val="left"/>
        <w:rPr/>
      </w:pPr>
      <w:r w:rsidDel="00000000" w:rsidR="00000000" w:rsidRPr="00000000">
        <w:rPr>
          <w:rFonts w:ascii="Carlito" w:cs="Carlito" w:eastAsia="Carlito" w:hAnsi="Carlito"/>
          <w:i w:val="1"/>
          <w:iCs w:val="1"/>
          <w:color w:val="0070c0"/>
          <w:sz w:val="19"/>
          <w:szCs w:val="19"/>
          <w:rtl w:val="0"/>
        </w:rPr>
        <w:t xml:space="preserve">[Specify the most important use cases (all Must-have use cases, at least 6). Number every step of the flows.]</w:t>
      </w:r>
      <w:r w:rsidDel="00000000" w:rsidR="00000000" w:rsidRPr="00000000">
        <w:rPr>
          <w:rtl w:val="0"/>
        </w:rPr>
      </w:r>
    </w:p>
    <w:p w:rsidR="00000000" w:rsidDel="00000000" w:rsidP="00000000" w:rsidRDefault="00000000" w:rsidRPr="00000000" w14:paraId="00000261">
      <w:pPr>
        <w:pStyle w:val="Heading2"/>
        <w:keepNext w:val="1"/>
        <w:numPr>
          <w:ilvl w:val="1"/>
          <w:numId w:val="2"/>
        </w:numPr>
        <w:spacing w:after="100" w:before="200" w:line="259" w:lineRule="auto"/>
        <w:ind w:left="576" w:hanging="576"/>
        <w:rPr/>
      </w:pPr>
      <w:r w:rsidDel="00000000" w:rsidR="00000000" w:rsidRPr="00000000">
        <w:rPr>
          <w:rFonts w:ascii="Carlito" w:cs="Carlito" w:eastAsia="Carlito" w:hAnsi="Carlito"/>
          <w:sz w:val="24"/>
          <w:szCs w:val="24"/>
          <w:rtl w:val="0"/>
        </w:rPr>
        <w:t xml:space="preserve">Use Case UC-01</w:t>
      </w:r>
      <w:r w:rsidDel="00000000" w:rsidR="00000000" w:rsidRPr="00000000">
        <w:rPr>
          <w:rtl w:val="0"/>
        </w:rPr>
      </w:r>
    </w:p>
    <w:tbl>
      <w:tblPr>
        <w:tblStyle w:val="Table19"/>
        <w:tblW w:w="10080.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2376"/>
        <w:gridCol w:w="7704"/>
        <w:tblGridChange w:id="0">
          <w:tblGrid>
            <w:gridCol w:w="2376"/>
            <w:gridCol w:w="7704"/>
          </w:tblGrid>
        </w:tblGridChange>
      </w:tblGrid>
      <w:tr>
        <w:trPr>
          <w:cantSplit w:val="0"/>
          <w:tblHeader w:val="0"/>
        </w:trPr>
        <w:tc>
          <w:tcPr>
            <w:shd w:fill="548dd4" w:val="clear"/>
            <w:tcMar>
              <w:top w:w="75.0" w:type="dxa"/>
              <w:bottom w:w="75.0" w:type="dxa"/>
            </w:tcMar>
            <w:vAlign w:val="center"/>
          </w:tcPr>
          <w:p w:rsidR="00000000" w:rsidDel="00000000" w:rsidP="00000000" w:rsidRDefault="00000000" w:rsidRPr="00000000" w14:paraId="00000262">
            <w:pPr>
              <w:keepLines w:val="1"/>
              <w:spacing w:after="20" w:before="0" w:line="266" w:lineRule="auto"/>
              <w:jc w:val="left"/>
              <w:rPr/>
            </w:pPr>
            <w:r w:rsidDel="00000000" w:rsidR="00000000" w:rsidRPr="00000000">
              <w:rPr>
                <w:rFonts w:ascii="Carlito" w:cs="Carlito" w:eastAsia="Carlito" w:hAnsi="Carlito"/>
                <w:b w:val="1"/>
                <w:bCs w:val="1"/>
                <w:i w:val="1"/>
                <w:iCs w:val="1"/>
                <w:color w:val="ffffff"/>
                <w:sz w:val="18"/>
                <w:szCs w:val="18"/>
                <w:rtl w:val="0"/>
              </w:rPr>
              <w:t xml:space="preserve">Use case ID</w:t>
            </w:r>
            <w:r w:rsidDel="00000000" w:rsidR="00000000" w:rsidRPr="00000000">
              <w:rPr>
                <w:rtl w:val="0"/>
              </w:rPr>
            </w:r>
          </w:p>
        </w:tc>
        <w:tc>
          <w:tcPr>
            <w:shd w:fill="548dd4" w:val="clear"/>
            <w:tcMar>
              <w:top w:w="75.0" w:type="dxa"/>
              <w:bottom w:w="75.0" w:type="dxa"/>
            </w:tcMar>
            <w:vAlign w:val="center"/>
          </w:tcPr>
          <w:p w:rsidR="00000000" w:rsidDel="00000000" w:rsidP="00000000" w:rsidRDefault="00000000" w:rsidRPr="00000000" w14:paraId="00000263">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UC-01</w:t>
            </w: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64">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Use case name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5">
            <w:pPr>
              <w:keepLines w:val="1"/>
              <w:spacing w:after="20" w:before="0" w:line="266" w:lineRule="auto"/>
              <w:jc w:val="left"/>
              <w:rPr/>
            </w:pP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66">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Brief description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7">
            <w:pPr>
              <w:keepLines w:val="1"/>
              <w:spacing w:after="20" w:before="0" w:line="266" w:lineRule="auto"/>
              <w:jc w:val="left"/>
              <w:rPr/>
            </w:pP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68">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Primary actor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9">
            <w:pPr>
              <w:keepLines w:val="1"/>
              <w:spacing w:after="20" w:before="0" w:line="266" w:lineRule="auto"/>
              <w:jc w:val="left"/>
              <w:rPr/>
            </w:pP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6A">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Secondary actors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B">
            <w:pPr>
              <w:keepLines w:val="1"/>
              <w:spacing w:after="20" w:before="0" w:line="266" w:lineRule="auto"/>
              <w:jc w:val="left"/>
              <w:rPr/>
            </w:pP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6C">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Priority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D">
            <w:pPr>
              <w:keepLines w:val="1"/>
              <w:spacing w:after="20" w:before="0" w:line="266" w:lineRule="auto"/>
              <w:jc w:val="left"/>
              <w:rPr/>
            </w:pP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6E">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Related requirements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F">
            <w:pPr>
              <w:keepLines w:val="1"/>
              <w:spacing w:after="20" w:before="0" w:line="266" w:lineRule="auto"/>
              <w:jc w:val="left"/>
              <w:rPr/>
            </w:pP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70">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Trigger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1">
            <w:pPr>
              <w:keepLines w:val="1"/>
              <w:spacing w:after="20" w:before="0" w:line="266" w:lineRule="auto"/>
              <w:jc w:val="left"/>
              <w:rPr/>
            </w:pP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72">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Pre-conditions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3">
            <w:pPr>
              <w:keepLines w:val="1"/>
              <w:spacing w:after="20" w:before="0" w:line="266" w:lineRule="auto"/>
              <w:jc w:val="left"/>
              <w:rPr/>
            </w:pP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74">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Post-conditions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5">
            <w:pPr>
              <w:keepLines w:val="1"/>
              <w:spacing w:after="20" w:before="0" w:line="266" w:lineRule="auto"/>
              <w:jc w:val="left"/>
              <w:rPr/>
            </w:pP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76">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Main flow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7">
            <w:pPr>
              <w:keepLines w:val="1"/>
              <w:spacing w:after="20" w:before="0" w:line="266" w:lineRule="auto"/>
              <w:jc w:val="left"/>
              <w:rPr/>
            </w:pPr>
            <w:r w:rsidDel="00000000" w:rsidR="00000000" w:rsidRPr="00000000">
              <w:rPr>
                <w:rFonts w:ascii="Carlito" w:cs="Carlito" w:eastAsia="Carlito" w:hAnsi="Carlito"/>
                <w:b w:val="0"/>
                <w:bCs w:val="0"/>
                <w:i w:val="1"/>
                <w:iCs w:val="1"/>
                <w:color w:val="0070c0"/>
                <w:sz w:val="18"/>
                <w:szCs w:val="18"/>
                <w:rtl w:val="0"/>
              </w:rPr>
              <w:t xml:space="preserve">1. …</w:t>
            </w:r>
            <w:r w:rsidDel="00000000" w:rsidR="00000000" w:rsidRPr="00000000">
              <w:rPr>
                <w:rtl w:val="0"/>
              </w:rPr>
            </w:r>
          </w:p>
          <w:p w:rsidR="00000000" w:rsidDel="00000000" w:rsidP="00000000" w:rsidRDefault="00000000" w:rsidRPr="00000000" w14:paraId="00000278">
            <w:pPr>
              <w:keepLines w:val="1"/>
              <w:spacing w:after="20" w:before="0" w:line="266" w:lineRule="auto"/>
              <w:jc w:val="left"/>
              <w:rPr/>
            </w:pPr>
            <w:r w:rsidDel="00000000" w:rsidR="00000000" w:rsidRPr="00000000">
              <w:rPr>
                <w:rFonts w:ascii="Carlito" w:cs="Carlito" w:eastAsia="Carlito" w:hAnsi="Carlito"/>
                <w:b w:val="0"/>
                <w:bCs w:val="0"/>
                <w:i w:val="1"/>
                <w:iCs w:val="1"/>
                <w:color w:val="0070c0"/>
                <w:sz w:val="18"/>
                <w:szCs w:val="18"/>
                <w:rtl w:val="0"/>
              </w:rPr>
              <w:t xml:space="preserve">2. …</w:t>
            </w: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79">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Alternative flows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A">
            <w:pPr>
              <w:keepLines w:val="1"/>
              <w:spacing w:after="20" w:before="0" w:line="266" w:lineRule="auto"/>
              <w:jc w:val="left"/>
              <w:rPr/>
            </w:pPr>
            <w:r w:rsidDel="00000000" w:rsidR="00000000" w:rsidRPr="00000000">
              <w:rPr>
                <w:rFonts w:ascii="Carlito" w:cs="Carlito" w:eastAsia="Carlito" w:hAnsi="Carlito"/>
                <w:b w:val="0"/>
                <w:bCs w:val="0"/>
                <w:i w:val="1"/>
                <w:iCs w:val="1"/>
                <w:color w:val="0070c0"/>
                <w:sz w:val="18"/>
                <w:szCs w:val="18"/>
                <w:rtl w:val="0"/>
              </w:rPr>
              <w:t xml:space="preserve">A1 (at step 2): …</w:t>
            </w: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7B">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Exception flows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C">
            <w:pPr>
              <w:keepLines w:val="1"/>
              <w:spacing w:after="20" w:before="0" w:line="266" w:lineRule="auto"/>
              <w:jc w:val="left"/>
              <w:rPr/>
            </w:pPr>
            <w:r w:rsidDel="00000000" w:rsidR="00000000" w:rsidRPr="00000000">
              <w:rPr>
                <w:rFonts w:ascii="Carlito" w:cs="Carlito" w:eastAsia="Carlito" w:hAnsi="Carlito"/>
                <w:b w:val="0"/>
                <w:bCs w:val="0"/>
                <w:i w:val="1"/>
                <w:iCs w:val="1"/>
                <w:color w:val="0070c0"/>
                <w:sz w:val="18"/>
                <w:szCs w:val="18"/>
                <w:rtl w:val="0"/>
              </w:rPr>
              <w:t xml:space="preserve">E1: …</w:t>
            </w: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7D">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Business rules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E">
            <w:pPr>
              <w:keepLines w:val="1"/>
              <w:spacing w:after="20" w:before="0" w:line="266" w:lineRule="auto"/>
              <w:jc w:val="left"/>
              <w:rPr/>
            </w:pPr>
            <w:r w:rsidDel="00000000" w:rsidR="00000000" w:rsidRPr="00000000">
              <w:rPr>
                <w:rtl w:val="0"/>
              </w:rPr>
            </w:r>
          </w:p>
        </w:tc>
      </w:tr>
      <w:tr>
        <w:trPr>
          <w:cantSplit w:val="0"/>
          <w:tblHeader w:val="0"/>
        </w:trPr>
        <w:tc>
          <w:tcPr>
            <w:shd w:fill="dbe5f1" w:val="clear"/>
            <w:tcMar>
              <w:top w:w="70.0" w:type="dxa"/>
              <w:bottom w:w="70.0" w:type="dxa"/>
            </w:tcMar>
            <w:vAlign w:val="center"/>
          </w:tcPr>
          <w:p w:rsidR="00000000" w:rsidDel="00000000" w:rsidP="00000000" w:rsidRDefault="00000000" w:rsidRPr="00000000" w14:paraId="0000027F">
            <w:pPr>
              <w:keepLines w:val="1"/>
              <w:spacing w:after="20" w:before="0" w:line="266" w:lineRule="auto"/>
              <w:jc w:val="left"/>
              <w:rPr/>
            </w:pPr>
            <w:r w:rsidDel="00000000" w:rsidR="00000000" w:rsidRPr="00000000">
              <w:rPr>
                <w:rFonts w:ascii="Carlito" w:cs="Carlito" w:eastAsia="Carlito" w:hAnsi="Carlito"/>
                <w:b w:val="0"/>
                <w:bCs w:val="0"/>
                <w:i w:val="1"/>
                <w:iCs w:val="1"/>
                <w:sz w:val="18"/>
                <w:szCs w:val="18"/>
                <w:rtl w:val="0"/>
              </w:rPr>
              <w:t xml:space="preserve">Non-functional constraints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0">
            <w:pPr>
              <w:keepLines w:val="1"/>
              <w:spacing w:after="20" w:before="0" w:line="266" w:lineRule="auto"/>
              <w:jc w:val="left"/>
              <w:rPr/>
            </w:pP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keepNext w:val="1"/>
        <w:numPr>
          <w:ilvl w:val="0"/>
          <w:numId w:val="2"/>
        </w:numPr>
        <w:spacing w:after="160" w:before="240" w:line="259" w:lineRule="auto"/>
        <w:ind w:left="432" w:hanging="432"/>
        <w:rPr/>
      </w:pPr>
      <w:r w:rsidDel="00000000" w:rsidR="00000000" w:rsidRPr="00000000">
        <w:rPr>
          <w:rFonts w:ascii="Carlito" w:cs="Carlito" w:eastAsia="Carlito" w:hAnsi="Carlito"/>
          <w:sz w:val="32"/>
          <w:szCs w:val="32"/>
          <w:rtl w:val="0"/>
        </w:rPr>
        <w:t xml:space="preserve">Prototype / Mockups</w:t>
      </w:r>
      <w:r w:rsidDel="00000000" w:rsidR="00000000" w:rsidRPr="00000000">
        <w:rPr>
          <w:rtl w:val="0"/>
        </w:rPr>
      </w:r>
    </w:p>
    <w:p w:rsidR="00000000" w:rsidDel="00000000" w:rsidP="00000000" w:rsidRDefault="00000000" w:rsidRPr="00000000" w14:paraId="00000284">
      <w:pPr>
        <w:spacing w:after="120" w:before="0" w:line="281" w:lineRule="auto"/>
        <w:ind w:firstLine="576"/>
        <w:jc w:val="left"/>
        <w:rPr/>
      </w:pPr>
      <w:r w:rsidDel="00000000" w:rsidR="00000000" w:rsidRPr="00000000">
        <w:rPr>
          <w:rFonts w:ascii="Carlito" w:cs="Carlito" w:eastAsia="Carlito" w:hAnsi="Carlito"/>
          <w:i w:val="1"/>
          <w:iCs w:val="1"/>
          <w:color w:val="0070c0"/>
          <w:sz w:val="19"/>
          <w:szCs w:val="19"/>
          <w:rtl w:val="0"/>
        </w:rPr>
        <w:t xml:space="preserve">[Present the screen list and wireframes/mockups for the main use cases (Figma, Penpot, Balsamiq, …). Include the link to the interactive prototype. Check basic accessibility: contrast, labels, keyboard use.]</w:t>
      </w:r>
      <w:r w:rsidDel="00000000" w:rsidR="00000000" w:rsidRPr="00000000">
        <w:rPr>
          <w:rtl w:val="0"/>
        </w:rPr>
      </w:r>
    </w:p>
    <w:tbl>
      <w:tblPr>
        <w:tblStyle w:val="Table20"/>
        <w:tblW w:w="10080.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2880"/>
        <w:gridCol w:w="3312"/>
        <w:gridCol w:w="3888"/>
        <w:tblGridChange w:id="0">
          <w:tblGrid>
            <w:gridCol w:w="2880"/>
            <w:gridCol w:w="3312"/>
            <w:gridCol w:w="3888"/>
          </w:tblGrid>
        </w:tblGridChange>
      </w:tblGrid>
      <w:tr>
        <w:trPr>
          <w:cantSplit w:val="0"/>
          <w:tblHeader w:val="1"/>
        </w:trPr>
        <w:tc>
          <w:tcPr>
            <w:shd w:fill="124d7f" w:val="clear"/>
            <w:tcMar>
              <w:top w:w="75.0" w:type="dxa"/>
              <w:bottom w:w="75.0" w:type="dxa"/>
            </w:tcMar>
            <w:vAlign w:val="center"/>
          </w:tcPr>
          <w:p w:rsidR="00000000" w:rsidDel="00000000" w:rsidP="00000000" w:rsidRDefault="00000000" w:rsidRPr="00000000" w14:paraId="00000285">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Screen</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86">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Related use case(s)</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87">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Mockup / link</w:t>
            </w: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88">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89">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8A">
            <w:pPr>
              <w:keepLines w:val="1"/>
              <w:spacing w:after="20" w:before="0" w:line="266" w:lineRule="auto"/>
              <w:jc w:val="left"/>
              <w:rPr/>
            </w:pPr>
            <w:r w:rsidDel="00000000" w:rsidR="00000000" w:rsidRPr="00000000">
              <w:rPr>
                <w:rtl w:val="0"/>
              </w:rPr>
            </w:r>
          </w:p>
        </w:tc>
      </w:tr>
      <w:tr>
        <w:trPr>
          <w:cantSplit w:val="0"/>
          <w:tblHeader w:val="0"/>
        </w:trPr>
        <w:tc>
          <w:tcPr>
            <w:shd w:fill="f2f7fb" w:val="clear"/>
            <w:tcMar>
              <w:top w:w="70.0" w:type="dxa"/>
              <w:bottom w:w="70.0" w:type="dxa"/>
            </w:tcMar>
            <w:vAlign w:val="center"/>
          </w:tcPr>
          <w:p w:rsidR="00000000" w:rsidDel="00000000" w:rsidP="00000000" w:rsidRDefault="00000000" w:rsidRPr="00000000" w14:paraId="0000028B">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8C">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8D">
            <w:pPr>
              <w:keepLines w:val="1"/>
              <w:spacing w:after="20" w:before="0" w:line="266" w:lineRule="auto"/>
              <w:jc w:val="left"/>
              <w:rPr/>
            </w:pP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8E">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8F">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90">
            <w:pPr>
              <w:keepLines w:val="1"/>
              <w:spacing w:after="20" w:before="0" w:line="266" w:lineRule="auto"/>
              <w:jc w:val="left"/>
              <w:rPr/>
            </w:pPr>
            <w:r w:rsidDel="00000000" w:rsidR="00000000" w:rsidRPr="00000000">
              <w:rPr>
                <w:rtl w:val="0"/>
              </w:rPr>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1"/>
        <w:keepNext w:val="1"/>
        <w:numPr>
          <w:ilvl w:val="0"/>
          <w:numId w:val="2"/>
        </w:numPr>
        <w:spacing w:after="160" w:before="240" w:line="259" w:lineRule="auto"/>
        <w:ind w:left="432" w:hanging="432"/>
        <w:rPr/>
      </w:pPr>
      <w:r w:rsidDel="00000000" w:rsidR="00000000" w:rsidRPr="00000000">
        <w:rPr>
          <w:rFonts w:ascii="Carlito" w:cs="Carlito" w:eastAsia="Carlito" w:hAnsi="Carlito"/>
          <w:sz w:val="32"/>
          <w:szCs w:val="32"/>
          <w:rtl w:val="0"/>
        </w:rPr>
        <w:t xml:space="preserve">Requirements Traceability Matrix</w:t>
      </w:r>
      <w:r w:rsidDel="00000000" w:rsidR="00000000" w:rsidRPr="00000000">
        <w:rPr>
          <w:rtl w:val="0"/>
        </w:rPr>
      </w:r>
    </w:p>
    <w:p w:rsidR="00000000" w:rsidDel="00000000" w:rsidP="00000000" w:rsidRDefault="00000000" w:rsidRPr="00000000" w14:paraId="00000294">
      <w:pPr>
        <w:spacing w:after="120" w:before="0" w:line="281" w:lineRule="auto"/>
        <w:ind w:firstLine="576"/>
        <w:jc w:val="left"/>
        <w:rPr/>
      </w:pPr>
      <w:r w:rsidDel="00000000" w:rsidR="00000000" w:rsidRPr="00000000">
        <w:rPr>
          <w:rFonts w:ascii="Carlito" w:cs="Carlito" w:eastAsia="Carlito" w:hAnsi="Carlito"/>
          <w:i w:val="1"/>
          <w:iCs w:val="1"/>
          <w:color w:val="0070c0"/>
          <w:sz w:val="19"/>
          <w:szCs w:val="19"/>
          <w:rtl w:val="0"/>
        </w:rPr>
        <w:t xml:space="preserve">[This matrix is extended in PA3 (design elements) and PA4 (test cases).]</w:t>
      </w:r>
      <w:r w:rsidDel="00000000" w:rsidR="00000000" w:rsidRPr="00000000">
        <w:rPr>
          <w:rtl w:val="0"/>
        </w:rPr>
      </w:r>
    </w:p>
    <w:tbl>
      <w:tblPr>
        <w:tblStyle w:val="Table21"/>
        <w:tblW w:w="10081.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1181"/>
        <w:gridCol w:w="1613"/>
        <w:gridCol w:w="1613"/>
        <w:gridCol w:w="2880"/>
        <w:gridCol w:w="2794"/>
        <w:tblGridChange w:id="0">
          <w:tblGrid>
            <w:gridCol w:w="1181"/>
            <w:gridCol w:w="1613"/>
            <w:gridCol w:w="1613"/>
            <w:gridCol w:w="2880"/>
            <w:gridCol w:w="2794"/>
          </w:tblGrid>
        </w:tblGridChange>
      </w:tblGrid>
      <w:tr>
        <w:trPr>
          <w:cantSplit w:val="0"/>
          <w:tblHeader w:val="1"/>
        </w:trPr>
        <w:tc>
          <w:tcPr>
            <w:shd w:fill="124d7f" w:val="clear"/>
            <w:tcMar>
              <w:top w:w="75.0" w:type="dxa"/>
              <w:bottom w:w="75.0" w:type="dxa"/>
            </w:tcMar>
            <w:vAlign w:val="center"/>
          </w:tcPr>
          <w:p w:rsidR="00000000" w:rsidDel="00000000" w:rsidP="00000000" w:rsidRDefault="00000000" w:rsidRPr="00000000" w14:paraId="00000295">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Req. ID</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96">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Use case</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97">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Screen</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98">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Design element (PA3)</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99">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Test cases (PA4)</w:t>
            </w: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9A">
            <w:pPr>
              <w:keepLines w:val="1"/>
              <w:spacing w:after="20" w:before="0" w:line="266" w:lineRule="auto"/>
              <w:jc w:val="left"/>
              <w:rPr/>
            </w:pPr>
            <w:r w:rsidDel="00000000" w:rsidR="00000000" w:rsidRPr="00000000">
              <w:rPr>
                <w:rFonts w:ascii="Carlito" w:cs="Carlito" w:eastAsia="Carlito" w:hAnsi="Carlito"/>
                <w:b w:val="0"/>
                <w:bCs w:val="0"/>
                <w:i w:val="0"/>
                <w:iCs w:val="0"/>
                <w:color w:val="263b53"/>
                <w:sz w:val="18"/>
                <w:szCs w:val="18"/>
                <w:rtl w:val="0"/>
              </w:rPr>
              <w:t xml:space="preserve">FR-01</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9B">
            <w:pPr>
              <w:keepLines w:val="1"/>
              <w:spacing w:after="20" w:before="0" w:line="266" w:lineRule="auto"/>
              <w:jc w:val="left"/>
              <w:rPr/>
            </w:pPr>
            <w:r w:rsidDel="00000000" w:rsidR="00000000" w:rsidRPr="00000000">
              <w:rPr>
                <w:rFonts w:ascii="Carlito" w:cs="Carlito" w:eastAsia="Carlito" w:hAnsi="Carlito"/>
                <w:b w:val="0"/>
                <w:bCs w:val="0"/>
                <w:i w:val="0"/>
                <w:iCs w:val="0"/>
                <w:color w:val="263b53"/>
                <w:sz w:val="18"/>
                <w:szCs w:val="18"/>
                <w:rtl w:val="0"/>
              </w:rPr>
              <w:t xml:space="preserve">UC-01</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9C">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9D">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9E">
            <w:pPr>
              <w:keepLines w:val="1"/>
              <w:spacing w:after="20" w:before="0" w:line="266" w:lineRule="auto"/>
              <w:jc w:val="left"/>
              <w:rPr/>
            </w:pPr>
            <w:r w:rsidDel="00000000" w:rsidR="00000000" w:rsidRPr="00000000">
              <w:rPr>
                <w:rtl w:val="0"/>
              </w:rPr>
            </w:r>
          </w:p>
        </w:tc>
      </w:tr>
      <w:tr>
        <w:trPr>
          <w:cantSplit w:val="0"/>
          <w:tblHeader w:val="0"/>
        </w:trPr>
        <w:tc>
          <w:tcPr>
            <w:shd w:fill="f2f7fb" w:val="clear"/>
            <w:tcMar>
              <w:top w:w="70.0" w:type="dxa"/>
              <w:bottom w:w="70.0" w:type="dxa"/>
            </w:tcMar>
            <w:vAlign w:val="center"/>
          </w:tcPr>
          <w:p w:rsidR="00000000" w:rsidDel="00000000" w:rsidP="00000000" w:rsidRDefault="00000000" w:rsidRPr="00000000" w14:paraId="0000029F">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A0">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A1">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A2">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A3">
            <w:pPr>
              <w:keepLines w:val="1"/>
              <w:spacing w:after="20" w:before="0" w:line="266" w:lineRule="auto"/>
              <w:jc w:val="left"/>
              <w:rPr/>
            </w:pP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A4">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A5">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A6">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A7">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A8">
            <w:pPr>
              <w:keepLines w:val="1"/>
              <w:spacing w:after="20" w:before="0" w:line="266" w:lineRule="auto"/>
              <w:jc w:val="left"/>
              <w:rPr/>
            </w:pPr>
            <w:r w:rsidDel="00000000" w:rsidR="00000000" w:rsidRPr="00000000">
              <w:rPr>
                <w:rtl w:val="0"/>
              </w:rPr>
            </w:r>
          </w:p>
        </w:tc>
      </w:tr>
      <w:tr>
        <w:trPr>
          <w:cantSplit w:val="0"/>
          <w:tblHeader w:val="0"/>
        </w:trPr>
        <w:tc>
          <w:tcPr>
            <w:shd w:fill="f2f7fb" w:val="clear"/>
            <w:tcMar>
              <w:top w:w="70.0" w:type="dxa"/>
              <w:bottom w:w="70.0" w:type="dxa"/>
            </w:tcMar>
            <w:vAlign w:val="center"/>
          </w:tcPr>
          <w:p w:rsidR="00000000" w:rsidDel="00000000" w:rsidP="00000000" w:rsidRDefault="00000000" w:rsidRPr="00000000" w14:paraId="000002A9">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AA">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AB">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AC">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AD">
            <w:pPr>
              <w:keepLines w:val="1"/>
              <w:spacing w:after="20" w:before="0" w:line="266" w:lineRule="auto"/>
              <w:jc w:val="left"/>
              <w:rPr/>
            </w:pP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1"/>
        <w:keepNext w:val="1"/>
        <w:numPr>
          <w:ilvl w:val="0"/>
          <w:numId w:val="2"/>
        </w:numPr>
        <w:spacing w:after="160" w:before="240" w:line="259" w:lineRule="auto"/>
        <w:ind w:left="432" w:hanging="432"/>
        <w:rPr/>
      </w:pPr>
      <w:r w:rsidDel="00000000" w:rsidR="00000000" w:rsidRPr="00000000">
        <w:rPr>
          <w:rFonts w:ascii="Carlito" w:cs="Carlito" w:eastAsia="Carlito" w:hAnsi="Carlito"/>
          <w:sz w:val="32"/>
          <w:szCs w:val="32"/>
          <w:rtl w:val="0"/>
        </w:rPr>
        <w:t xml:space="preserve">Requirements Review</w:t>
      </w:r>
      <w:r w:rsidDel="00000000" w:rsidR="00000000" w:rsidRPr="00000000">
        <w:rPr>
          <w:rtl w:val="0"/>
        </w:rPr>
      </w:r>
    </w:p>
    <w:p w:rsidR="00000000" w:rsidDel="00000000" w:rsidP="00000000" w:rsidRDefault="00000000" w:rsidRPr="00000000" w14:paraId="000002B1">
      <w:pPr>
        <w:spacing w:after="120" w:before="0" w:line="281" w:lineRule="auto"/>
        <w:ind w:firstLine="576"/>
        <w:jc w:val="left"/>
        <w:rPr/>
      </w:pPr>
      <w:r w:rsidDel="00000000" w:rsidR="00000000" w:rsidRPr="00000000">
        <w:rPr>
          <w:rFonts w:ascii="Carlito" w:cs="Carlito" w:eastAsia="Carlito" w:hAnsi="Carlito"/>
          <w:i w:val="1"/>
          <w:iCs w:val="1"/>
          <w:color w:val="0070c0"/>
          <w:sz w:val="19"/>
          <w:szCs w:val="19"/>
          <w:rtl w:val="0"/>
        </w:rPr>
        <w:t xml:space="preserve">[Record the requirements review held before submission (who took part, date, issues found and how they were resolved). This version becomes the requirements baseline.]</w:t>
      </w:r>
      <w:r w:rsidDel="00000000" w:rsidR="00000000" w:rsidRPr="00000000">
        <w:rPr>
          <w:rtl w:val="0"/>
        </w:rPr>
      </w:r>
    </w:p>
    <w:tbl>
      <w:tblPr>
        <w:tblStyle w:val="Table22"/>
        <w:tblW w:w="10080.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605"/>
        <w:gridCol w:w="3168"/>
        <w:gridCol w:w="1800"/>
        <w:gridCol w:w="4507"/>
        <w:tblGridChange w:id="0">
          <w:tblGrid>
            <w:gridCol w:w="605"/>
            <w:gridCol w:w="3168"/>
            <w:gridCol w:w="1800"/>
            <w:gridCol w:w="4507"/>
          </w:tblGrid>
        </w:tblGridChange>
      </w:tblGrid>
      <w:tr>
        <w:trPr>
          <w:cantSplit w:val="0"/>
          <w:tblHeader w:val="1"/>
        </w:trPr>
        <w:tc>
          <w:tcPr>
            <w:shd w:fill="124d7f" w:val="clear"/>
            <w:tcMar>
              <w:top w:w="75.0" w:type="dxa"/>
              <w:bottom w:w="75.0" w:type="dxa"/>
            </w:tcMar>
            <w:vAlign w:val="center"/>
          </w:tcPr>
          <w:p w:rsidR="00000000" w:rsidDel="00000000" w:rsidP="00000000" w:rsidRDefault="00000000" w:rsidRPr="00000000" w14:paraId="000002B2">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B3">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Issue found</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B4">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Requirement(s)</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B5">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Resolution</w:t>
            </w: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B6">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B7">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B8">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B9">
            <w:pPr>
              <w:keepLines w:val="1"/>
              <w:spacing w:after="20" w:before="0" w:line="266" w:lineRule="auto"/>
              <w:jc w:val="left"/>
              <w:rPr/>
            </w:pPr>
            <w:r w:rsidDel="00000000" w:rsidR="00000000" w:rsidRPr="00000000">
              <w:rPr>
                <w:rtl w:val="0"/>
              </w:rPr>
            </w:r>
          </w:p>
        </w:tc>
      </w:tr>
      <w:tr>
        <w:trPr>
          <w:cantSplit w:val="0"/>
          <w:tblHeader w:val="0"/>
        </w:trPr>
        <w:tc>
          <w:tcPr>
            <w:shd w:fill="f2f7fb" w:val="clear"/>
            <w:tcMar>
              <w:top w:w="70.0" w:type="dxa"/>
              <w:bottom w:w="70.0" w:type="dxa"/>
            </w:tcMar>
            <w:vAlign w:val="center"/>
          </w:tcPr>
          <w:p w:rsidR="00000000" w:rsidDel="00000000" w:rsidP="00000000" w:rsidRDefault="00000000" w:rsidRPr="00000000" w14:paraId="000002BA">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BB">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BC">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BD">
            <w:pPr>
              <w:keepLines w:val="1"/>
              <w:spacing w:after="20" w:before="0" w:line="266" w:lineRule="auto"/>
              <w:jc w:val="left"/>
              <w:rPr/>
            </w:pP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BE">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BF">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C0">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C1">
            <w:pPr>
              <w:keepLines w:val="1"/>
              <w:spacing w:after="20" w:before="0" w:line="266" w:lineRule="auto"/>
              <w:jc w:val="left"/>
              <w:rPr/>
            </w:pPr>
            <w:r w:rsidDel="00000000" w:rsidR="00000000" w:rsidRPr="00000000">
              <w:rPr>
                <w:rtl w:val="0"/>
              </w:rPr>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keepNext w:val="1"/>
        <w:numPr>
          <w:ilvl w:val="0"/>
          <w:numId w:val="2"/>
        </w:numPr>
        <w:spacing w:after="160" w:before="240" w:line="259" w:lineRule="auto"/>
        <w:ind w:left="432" w:hanging="432"/>
        <w:rPr/>
      </w:pPr>
      <w:r w:rsidDel="00000000" w:rsidR="00000000" w:rsidRPr="00000000">
        <w:rPr>
          <w:rFonts w:ascii="Carlito" w:cs="Carlito" w:eastAsia="Carlito" w:hAnsi="Carlito"/>
          <w:sz w:val="32"/>
          <w:szCs w:val="32"/>
          <w:rtl w:val="0"/>
        </w:rPr>
        <w:t xml:space="preserve">AI Usage Log</w:t>
      </w:r>
      <w:r w:rsidDel="00000000" w:rsidR="00000000" w:rsidRPr="00000000">
        <w:rPr>
          <w:rtl w:val="0"/>
        </w:rPr>
      </w:r>
    </w:p>
    <w:p w:rsidR="00000000" w:rsidDel="00000000" w:rsidP="00000000" w:rsidRDefault="00000000" w:rsidRPr="00000000" w14:paraId="000002C5">
      <w:pPr>
        <w:spacing w:after="120" w:before="0" w:line="281" w:lineRule="auto"/>
        <w:ind w:firstLine="576"/>
        <w:jc w:val="left"/>
        <w:rPr/>
      </w:pPr>
      <w:r w:rsidDel="00000000" w:rsidR="00000000" w:rsidRPr="00000000">
        <w:rPr>
          <w:rFonts w:ascii="Carlito" w:cs="Carlito" w:eastAsia="Carlito" w:hAnsi="Carlito"/>
          <w:i w:val="1"/>
          <w:iCs w:val="1"/>
          <w:color w:val="0070c0"/>
          <w:sz w:val="19"/>
          <w:szCs w:val="19"/>
          <w:rtl w:val="0"/>
        </w:rPr>
        <w:t xml:space="preserve">[Required in every PA (course GenAI policy). List each significant use of AI tools. Write “No AI tools were used” if none. Undisclosed AI use is treated as an academic integrity violation.]</w:t>
      </w:r>
      <w:r w:rsidDel="00000000" w:rsidR="00000000" w:rsidRPr="00000000">
        <w:rPr>
          <w:rtl w:val="0"/>
        </w:rPr>
      </w:r>
    </w:p>
    <w:tbl>
      <w:tblPr>
        <w:tblStyle w:val="Table23"/>
        <w:tblW w:w="10080.0" w:type="dxa"/>
        <w:jc w:val="left"/>
        <w:tblBorders>
          <w:top w:color="cbd8e4" w:space="0" w:sz="6" w:val="single"/>
          <w:left w:color="cbd8e4" w:space="0" w:sz="6" w:val="single"/>
          <w:bottom w:color="cbd8e4" w:space="0" w:sz="6" w:val="single"/>
          <w:right w:color="cbd8e4" w:space="0" w:sz="6" w:val="single"/>
          <w:insideH w:color="cbd8e4" w:space="0" w:sz="5" w:val="single"/>
          <w:insideV w:color="cbd8e4" w:space="0" w:sz="5" w:val="single"/>
        </w:tblBorders>
        <w:tblLayout w:type="fixed"/>
        <w:tblLook w:val="0400"/>
      </w:tblPr>
      <w:tblGrid>
        <w:gridCol w:w="576"/>
        <w:gridCol w:w="1584"/>
        <w:gridCol w:w="1440"/>
        <w:gridCol w:w="3053"/>
        <w:gridCol w:w="3427"/>
        <w:tblGridChange w:id="0">
          <w:tblGrid>
            <w:gridCol w:w="576"/>
            <w:gridCol w:w="1584"/>
            <w:gridCol w:w="1440"/>
            <w:gridCol w:w="3053"/>
            <w:gridCol w:w="3427"/>
          </w:tblGrid>
        </w:tblGridChange>
      </w:tblGrid>
      <w:tr>
        <w:trPr>
          <w:cantSplit w:val="0"/>
          <w:tblHeader w:val="1"/>
        </w:trPr>
        <w:tc>
          <w:tcPr>
            <w:shd w:fill="124d7f" w:val="clear"/>
            <w:tcMar>
              <w:top w:w="75.0" w:type="dxa"/>
              <w:bottom w:w="75.0" w:type="dxa"/>
            </w:tcMar>
            <w:vAlign w:val="center"/>
          </w:tcPr>
          <w:p w:rsidR="00000000" w:rsidDel="00000000" w:rsidP="00000000" w:rsidRDefault="00000000" w:rsidRPr="00000000" w14:paraId="000002C6">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C7">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Member</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C8">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Tool</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C9">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Task / purpose</w:t>
            </w:r>
            <w:r w:rsidDel="00000000" w:rsidR="00000000" w:rsidRPr="00000000">
              <w:rPr>
                <w:rtl w:val="0"/>
              </w:rPr>
            </w:r>
          </w:p>
        </w:tc>
        <w:tc>
          <w:tcPr>
            <w:shd w:fill="124d7f" w:val="clear"/>
            <w:tcMar>
              <w:top w:w="75.0" w:type="dxa"/>
              <w:bottom w:w="75.0" w:type="dxa"/>
            </w:tcMar>
            <w:vAlign w:val="center"/>
          </w:tcPr>
          <w:p w:rsidR="00000000" w:rsidDel="00000000" w:rsidP="00000000" w:rsidRDefault="00000000" w:rsidRPr="00000000" w14:paraId="000002CA">
            <w:pPr>
              <w:keepLines w:val="1"/>
              <w:spacing w:after="20" w:before="0" w:line="266" w:lineRule="auto"/>
              <w:jc w:val="left"/>
              <w:rPr/>
            </w:pPr>
            <w:r w:rsidDel="00000000" w:rsidR="00000000" w:rsidRPr="00000000">
              <w:rPr>
                <w:rFonts w:ascii="Carlito" w:cs="Carlito" w:eastAsia="Carlito" w:hAnsi="Carlito"/>
                <w:b w:val="1"/>
                <w:bCs w:val="1"/>
                <w:i w:val="0"/>
                <w:iCs w:val="0"/>
                <w:color w:val="ffffff"/>
                <w:sz w:val="18"/>
                <w:szCs w:val="18"/>
                <w:rtl w:val="0"/>
              </w:rPr>
              <w:t xml:space="preserve">How the output was verified and changed</w:t>
            </w: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CB">
            <w:pPr>
              <w:keepLines w:val="1"/>
              <w:spacing w:after="20" w:before="0" w:line="266" w:lineRule="auto"/>
              <w:jc w:val="left"/>
              <w:rPr/>
            </w:pPr>
            <w:r w:rsidDel="00000000" w:rsidR="00000000" w:rsidRPr="00000000">
              <w:rPr>
                <w:rFonts w:ascii="Carlito" w:cs="Carlito" w:eastAsia="Carlito" w:hAnsi="Carlito"/>
                <w:b w:val="0"/>
                <w:bCs w:val="0"/>
                <w:i w:val="0"/>
                <w:iCs w:val="0"/>
                <w:color w:val="263b53"/>
                <w:sz w:val="18"/>
                <w:szCs w:val="18"/>
                <w:rtl w:val="0"/>
              </w:rPr>
              <w:t xml:space="preserve">1</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CC">
            <w:pPr>
              <w:keepLines w:val="1"/>
              <w:spacing w:after="20" w:before="0" w:line="266" w:lineRule="auto"/>
              <w:jc w:val="left"/>
              <w:rPr/>
            </w:pPr>
            <w:r w:rsidDel="00000000" w:rsidR="00000000" w:rsidRPr="00000000">
              <w:rPr>
                <w:rFonts w:ascii="Carlito" w:cs="Carlito" w:eastAsia="Carlito" w:hAnsi="Carlito"/>
                <w:color w:val="263b53"/>
                <w:sz w:val="18"/>
                <w:szCs w:val="18"/>
                <w:rtl w:val="0"/>
              </w:rPr>
              <w:t xml:space="preserve">Nguyễn Đức Hưng</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CD">
            <w:pPr>
              <w:keepLines w:val="1"/>
              <w:spacing w:after="20" w:before="0" w:line="266" w:lineRule="auto"/>
              <w:jc w:val="left"/>
              <w:rPr/>
            </w:pPr>
            <w:r w:rsidDel="00000000" w:rsidR="00000000" w:rsidRPr="00000000">
              <w:rPr>
                <w:sz w:val="17"/>
                <w:rtl w:val="0"/>
              </w:rPr>
              <w:t>ChatGPT (GPT-6)</w:t>
            </w:r>
          </w:p>
        </w:tc>
        <w:tc>
          <w:tcPr>
            <w:shd w:fill="ffffff" w:val="clear"/>
            <w:tcMar>
              <w:top w:w="70.0" w:type="dxa"/>
              <w:bottom w:w="70.0" w:type="dxa"/>
            </w:tcMar>
            <w:vAlign w:val="center"/>
          </w:tcPr>
          <w:p w:rsidR="00000000" w:rsidDel="00000000" w:rsidP="00000000" w:rsidRDefault="00000000" w:rsidRPr="00000000" w14:paraId="000002CE">
            <w:pPr>
              <w:keepLines w:val="1"/>
              <w:spacing w:after="20" w:before="0" w:line="266" w:lineRule="auto"/>
              <w:jc w:val="left"/>
              <w:rPr/>
            </w:pPr>
            <w:r w:rsidDel="00000000" w:rsidR="00000000" w:rsidRPr="00000000">
              <w:rPr>
                <w:sz w:val="17"/>
                <w:rtl w:val="0"/>
              </w:rPr>
              <w:t>PA2 SRS drafting, requirements revision and rubric-alignment review: Sections 1–4; 27 FR (F01/F02/F04/F06/F10); related Given–When–Then AC; document formatting.</w:t>
            </w:r>
          </w:p>
        </w:tc>
        <w:tc>
          <w:tcPr>
            <w:shd w:fill="ffffff" w:val="clear"/>
            <w:tcMar>
              <w:top w:w="70.0" w:type="dxa"/>
              <w:bottom w:w="70.0" w:type="dxa"/>
            </w:tcMar>
            <w:vAlign w:val="center"/>
          </w:tcPr>
          <w:p w:rsidR="00000000" w:rsidDel="00000000" w:rsidP="00000000" w:rsidRDefault="00000000" w:rsidRPr="00000000" w14:paraId="000002CF">
            <w:pPr>
              <w:keepLines w:val="1"/>
              <w:spacing w:after="20" w:before="0" w:line="266" w:lineRule="auto"/>
              <w:jc w:val="left"/>
              <w:rPr/>
            </w:pPr>
            <w:r w:rsidDel="00000000" w:rsidR="00000000" w:rsidRPr="00000000">
              <w:rPr>
                <w:sz w:val="17"/>
                <w:rtl w:val="0"/>
              </w:rPr>
              <w:t>Reviewed against the instructor PA2 DOCX template, PA1 and three course lectures; revised observable FR wording, split compound AC scenarios, checked 27/27 FR→AC links, preserved teammates’ content and flagged unresolved BR/scope decisions. AI suggestions were verified in the resulting DOCX; peer approval remains pending.</w:t>
            </w:r>
          </w:p>
        </w:tc>
      </w:tr>
      <w:tr>
        <w:trPr>
          <w:cantSplit w:val="0"/>
          <w:tblHeader w:val="0"/>
        </w:trPr>
        <w:tc>
          <w:tcPr>
            <w:shd w:fill="f2f7fb" w:val="clear"/>
            <w:tcMar>
              <w:top w:w="70.0" w:type="dxa"/>
              <w:bottom w:w="70.0" w:type="dxa"/>
            </w:tcMar>
            <w:vAlign w:val="center"/>
          </w:tcPr>
          <w:p w:rsidR="00000000" w:rsidDel="00000000" w:rsidP="00000000" w:rsidRDefault="00000000" w:rsidRPr="00000000" w14:paraId="000002D0">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D1">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D2">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D3">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D4">
            <w:pPr>
              <w:keepLines w:val="1"/>
              <w:spacing w:after="20" w:before="0" w:line="266" w:lineRule="auto"/>
              <w:jc w:val="left"/>
              <w:rPr/>
            </w:pP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2D5">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D6">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D7">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D8">
            <w:pPr>
              <w:keepLines w:val="1"/>
              <w:spacing w:after="20" w:before="0" w:line="266" w:lineRule="auto"/>
              <w:jc w:val="left"/>
              <w:rPr/>
            </w:pP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2D9">
            <w:pPr>
              <w:keepLines w:val="1"/>
              <w:spacing w:after="20" w:before="0" w:line="266" w:lineRule="auto"/>
              <w:jc w:val="left"/>
              <w:rPr/>
            </w:pPr>
            <w:r w:rsidDel="00000000" w:rsidR="00000000" w:rsidRPr="00000000">
              <w:rPr>
                <w:rtl w:val="0"/>
              </w:rPr>
            </w:r>
          </w:p>
        </w:tc>
      </w:tr>
      <w:tr>
        <w:trPr>
          <w:cantSplit w:val="0"/>
          <w:tblHeader w:val="0"/>
        </w:trPr>
        <w:tc>
          <w:tcPr>
            <w:shd w:fill="f2f7fb" w:val="clear"/>
            <w:tcMar>
              <w:top w:w="70.0" w:type="dxa"/>
              <w:bottom w:w="70.0" w:type="dxa"/>
            </w:tcMar>
            <w:vAlign w:val="center"/>
          </w:tcPr>
          <w:p w:rsidR="00000000" w:rsidDel="00000000" w:rsidP="00000000" w:rsidRDefault="00000000" w:rsidRPr="00000000" w14:paraId="000002DA">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DB">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DC">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DD">
            <w:pPr>
              <w:keepLines w:val="1"/>
              <w:spacing w:after="20" w:before="0" w:line="266" w:lineRule="auto"/>
              <w:jc w:val="left"/>
              <w:rPr/>
            </w:pPr>
            <w:r w:rsidDel="00000000" w:rsidR="00000000" w:rsidRPr="00000000">
              <w:rPr>
                <w:rtl w:val="0"/>
              </w:rPr>
            </w:r>
          </w:p>
        </w:tc>
        <w:tc>
          <w:tcPr>
            <w:shd w:fill="f2f7fb" w:val="clear"/>
            <w:tcMar>
              <w:top w:w="70.0" w:type="dxa"/>
              <w:bottom w:w="70.0" w:type="dxa"/>
            </w:tcMar>
            <w:vAlign w:val="center"/>
          </w:tcPr>
          <w:p w:rsidR="00000000" w:rsidDel="00000000" w:rsidP="00000000" w:rsidRDefault="00000000" w:rsidRPr="00000000" w14:paraId="000002DE">
            <w:pPr>
              <w:keepLines w:val="1"/>
              <w:spacing w:after="20" w:before="0" w:line="266" w:lineRule="auto"/>
              <w:jc w:val="left"/>
              <w:rPr/>
            </w:pPr>
            <w:r w:rsidDel="00000000" w:rsidR="00000000" w:rsidRPr="00000000">
              <w:rPr>
                <w:rtl w:val="0"/>
              </w:rPr>
            </w:r>
          </w:p>
        </w:tc>
      </w:tr>
    </w:tbl>
    <w:p w:rsidR="00000000" w:rsidDel="00000000" w:rsidP="00000000" w:rsidRDefault="00000000" w:rsidRPr="00000000" w14:paraId="000002DF">
      <w:pPr>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color w:val="ffffff"/>
        <w:sz w:val="20"/>
        <w:szCs w:val="20"/>
      </w:rPr>
    </w:pPr>
    <w:r w:rsidDel="00000000" w:rsidR="00000000" w:rsidRPr="00000000">
      <w:rPr>
        <w:rtl w:val="0"/>
      </w:rPr>
    </w:r>
  </w:p>
  <w:tbl>
    <w:tblPr>
      <w:tblStyle w:val="Table25"/>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4"/>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Software Requirements Specification</w:t>
          </w:r>
          <w:r w:rsidDel="00000000" w:rsidR="00000000" w:rsidRPr="00000000">
            <w:rPr>
              <w:rtl w:val="0"/>
            </w:rPr>
          </w:r>
        </w:p>
      </w:tc>
    </w:tr>
  </w:tbl>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E84013"/>
    <w:pPr>
      <w:keepNext w:val="1"/>
      <w:keepLines w:val="1"/>
      <w:numPr>
        <w:ilvl w:val="6"/>
        <w:numId w:val="27"/>
      </w:numPr>
      <w:spacing w:before="40"/>
      <w:outlineLvl w:val="6"/>
    </w:pPr>
    <w:rPr>
      <w:rFonts w:cstheme="majorBidi" w:eastAsiaTheme="majorEastAsia"/>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E84013"/>
    <w:pPr>
      <w:keepNext w:val="1"/>
      <w:keepLines w:val="1"/>
      <w:numPr>
        <w:ilvl w:val="7"/>
        <w:numId w:val="27"/>
      </w:numPr>
      <w:spacing w:before="40"/>
      <w:outlineLvl w:val="7"/>
    </w:pPr>
    <w:rPr>
      <w:rFonts w:cstheme="majorBidi" w:eastAsiaTheme="majorEastAsia"/>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E84013"/>
    <w:pPr>
      <w:keepNext w:val="1"/>
      <w:keepLines w:val="1"/>
      <w:numPr>
        <w:ilvl w:val="8"/>
        <w:numId w:val="27"/>
      </w:numPr>
      <w:spacing w:before="40"/>
      <w:outlineLvl w:val="8"/>
    </w:pPr>
    <w:rPr>
      <w:rFonts w:cstheme="majorBidi" w:eastAsiaTheme="majorEastAsia"/>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54510"/>
    <w:pPr>
      <w:tabs>
        <w:tab w:val="center" w:pos="4680"/>
        <w:tab w:val="right" w:pos="9360"/>
      </w:tabs>
      <w:spacing w:line="240" w:lineRule="auto"/>
    </w:pPr>
  </w:style>
  <w:style w:type="character" w:styleId="HeaderChar" w:customStyle="1">
    <w:name w:val="Header Char"/>
    <w:basedOn w:val="DefaultParagraphFont"/>
    <w:link w:val="Header"/>
    <w:uiPriority w:val="99"/>
    <w:rsid w:val="00A54510"/>
  </w:style>
  <w:style w:type="paragraph" w:styleId="Footer">
    <w:name w:val="footer"/>
    <w:basedOn w:val="Normal"/>
    <w:link w:val="FooterChar"/>
    <w:uiPriority w:val="99"/>
    <w:unhideWhenUsed w:val="1"/>
    <w:rsid w:val="00A54510"/>
    <w:pPr>
      <w:tabs>
        <w:tab w:val="center" w:pos="4680"/>
        <w:tab w:val="right" w:pos="9360"/>
      </w:tabs>
      <w:spacing w:line="240" w:lineRule="auto"/>
    </w:pPr>
  </w:style>
  <w:style w:type="character" w:styleId="FooterChar" w:customStyle="1">
    <w:name w:val="Footer Char"/>
    <w:basedOn w:val="DefaultParagraphFont"/>
    <w:link w:val="Footer"/>
    <w:uiPriority w:val="99"/>
    <w:rsid w:val="00A54510"/>
  </w:style>
  <w:style w:type="paragraph" w:styleId="BalloonText">
    <w:name w:val="Balloon Text"/>
    <w:basedOn w:val="Normal"/>
    <w:link w:val="BalloonTextChar"/>
    <w:uiPriority w:val="99"/>
    <w:semiHidden w:val="1"/>
    <w:unhideWhenUsed w:val="1"/>
    <w:rsid w:val="00A5451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4510"/>
    <w:rPr>
      <w:rFonts w:ascii="Tahoma" w:cs="Tahoma" w:hAnsi="Tahoma"/>
      <w:sz w:val="16"/>
      <w:szCs w:val="16"/>
    </w:rPr>
  </w:style>
  <w:style w:type="character" w:styleId="Heading1Char" w:customStyle="1">
    <w:name w:val="Heading 1 Char"/>
    <w:basedOn w:val="DefaultParagraphFont"/>
    <w:link w:val="Heading1"/>
    <w:uiPriority w:val="9"/>
    <w:rsid w:val="00E84013"/>
    <w:rPr>
      <w:rFonts w:asciiTheme="majorHAnsi" w:cstheme="majorBidi" w:eastAsiaTheme="majorEastAsia" w:hAnsiTheme="majorHAnsi"/>
      <w:b w:val="1"/>
      <w:bCs w:val="1"/>
      <w:color w:val="0070c0"/>
      <w:sz w:val="44"/>
      <w:szCs w:val="28"/>
    </w:rPr>
  </w:style>
  <w:style w:type="character" w:styleId="Heading2Char" w:customStyle="1">
    <w:name w:val="Heading 2 Char"/>
    <w:basedOn w:val="DefaultParagraphFont"/>
    <w:link w:val="Heading2"/>
    <w:uiPriority w:val="9"/>
    <w:rsid w:val="00C20E39"/>
    <w:rPr>
      <w:rFonts w:asciiTheme="majorHAnsi" w:cstheme="majorBidi" w:eastAsiaTheme="majorEastAsia" w:hAnsiTheme="majorHAnsi"/>
      <w:b w:val="1"/>
      <w:bCs w:val="1"/>
      <w:sz w:val="32"/>
      <w:szCs w:val="26"/>
    </w:rPr>
  </w:style>
  <w:style w:type="character" w:styleId="Heading3Char" w:customStyle="1">
    <w:name w:val="Heading 3 Char"/>
    <w:basedOn w:val="DefaultParagraphFont"/>
    <w:link w:val="Heading3"/>
    <w:uiPriority w:val="9"/>
    <w:rsid w:val="00D316C1"/>
    <w:rPr>
      <w:rFonts w:asciiTheme="majorHAnsi" w:cstheme="majorBidi" w:eastAsiaTheme="majorEastAsia" w:hAnsiTheme="majorHAnsi"/>
      <w:b w:val="1"/>
      <w:bCs w:val="1"/>
      <w:i w:val="1"/>
      <w:sz w:val="26"/>
    </w:rPr>
  </w:style>
  <w:style w:type="paragraph" w:styleId="ListParagraph">
    <w:name w:val="List Paragraph"/>
    <w:basedOn w:val="Normal"/>
    <w:uiPriority w:val="34"/>
    <w:qFormat w:val="1"/>
    <w:rsid w:val="00C05253"/>
    <w:pPr>
      <w:ind w:left="720"/>
      <w:contextualSpacing w:val="1"/>
    </w:pPr>
  </w:style>
  <w:style w:type="paragraph" w:styleId="TOCHeading">
    <w:name w:val="TOC Heading"/>
    <w:basedOn w:val="Heading1"/>
    <w:next w:val="Normal"/>
    <w:uiPriority w:val="39"/>
    <w:unhideWhenUsed w:val="1"/>
    <w:qFormat w:val="1"/>
    <w:rsid w:val="00025192"/>
    <w:pPr>
      <w:spacing w:before="480"/>
      <w:outlineLvl w:val="9"/>
    </w:pPr>
    <w:rPr>
      <w:color w:val="365f91" w:themeColor="accent1" w:themeShade="0000BF"/>
      <w:lang w:eastAsia="ja-JP"/>
    </w:rPr>
  </w:style>
  <w:style w:type="paragraph" w:styleId="TOC1">
    <w:name w:val="toc 1"/>
    <w:basedOn w:val="Normal"/>
    <w:next w:val="Normal"/>
    <w:autoRedefine w:val="1"/>
    <w:uiPriority w:val="39"/>
    <w:unhideWhenUsed w:val="1"/>
    <w:rsid w:val="005E4619"/>
    <w:pPr>
      <w:tabs>
        <w:tab w:val="right" w:leader="dot" w:pos="9350"/>
      </w:tabs>
    </w:pPr>
    <w:rPr>
      <w:b w:val="1"/>
    </w:rPr>
  </w:style>
  <w:style w:type="paragraph" w:styleId="TOC2">
    <w:name w:val="toc 2"/>
    <w:basedOn w:val="Normal"/>
    <w:next w:val="Normal"/>
    <w:autoRedefine w:val="1"/>
    <w:uiPriority w:val="39"/>
    <w:unhideWhenUsed w:val="1"/>
    <w:rsid w:val="00025192"/>
    <w:pPr>
      <w:ind w:left="216"/>
    </w:pPr>
  </w:style>
  <w:style w:type="character" w:styleId="Hyperlink">
    <w:name w:val="Hyperlink"/>
    <w:basedOn w:val="DefaultParagraphFont"/>
    <w:uiPriority w:val="99"/>
    <w:unhideWhenUsed w:val="1"/>
    <w:rsid w:val="00025192"/>
    <w:rPr>
      <w:color w:val="0000ff" w:themeColor="hyperlink"/>
      <w:u w:val="single"/>
    </w:rPr>
  </w:style>
  <w:style w:type="paragraph" w:styleId="Caption">
    <w:name w:val="caption"/>
    <w:basedOn w:val="Normal"/>
    <w:next w:val="Normal"/>
    <w:uiPriority w:val="35"/>
    <w:unhideWhenUsed w:val="1"/>
    <w:qFormat w:val="1"/>
    <w:rsid w:val="005D1892"/>
    <w:pPr>
      <w:spacing w:after="200" w:line="240" w:lineRule="auto"/>
    </w:pPr>
    <w:rPr>
      <w:bCs w:val="1"/>
      <w:sz w:val="20"/>
      <w:szCs w:val="18"/>
    </w:rPr>
  </w:style>
  <w:style w:type="paragraph" w:styleId="TOC3">
    <w:name w:val="toc 3"/>
    <w:basedOn w:val="Normal"/>
    <w:next w:val="Normal"/>
    <w:autoRedefine w:val="1"/>
    <w:uiPriority w:val="39"/>
    <w:unhideWhenUsed w:val="1"/>
    <w:rsid w:val="000C46D0"/>
    <w:pPr>
      <w:tabs>
        <w:tab w:val="right" w:leader="dot" w:pos="9350"/>
      </w:tabs>
      <w:ind w:left="432"/>
    </w:pPr>
    <w:rPr>
      <w:noProof w:val="1"/>
    </w:rPr>
  </w:style>
  <w:style w:type="paragraph" w:styleId="FootnoteText">
    <w:name w:val="footnote text"/>
    <w:basedOn w:val="Normal"/>
    <w:link w:val="FootnoteTextChar"/>
    <w:uiPriority w:val="99"/>
    <w:semiHidden w:val="1"/>
    <w:unhideWhenUsed w:val="1"/>
    <w:rsid w:val="002A2A44"/>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2A2A44"/>
    <w:rPr>
      <w:sz w:val="20"/>
      <w:szCs w:val="20"/>
    </w:rPr>
  </w:style>
  <w:style w:type="character" w:styleId="FootnoteReference">
    <w:name w:val="footnote reference"/>
    <w:basedOn w:val="DefaultParagraphFont"/>
    <w:uiPriority w:val="99"/>
    <w:semiHidden w:val="1"/>
    <w:unhideWhenUsed w:val="1"/>
    <w:rsid w:val="002A2A44"/>
    <w:rPr>
      <w:vertAlign w:val="superscript"/>
    </w:rPr>
  </w:style>
  <w:style w:type="character" w:styleId="PlaceholderText">
    <w:name w:val="Placeholder Text"/>
    <w:basedOn w:val="DefaultParagraphFont"/>
    <w:uiPriority w:val="99"/>
    <w:semiHidden w:val="1"/>
    <w:rsid w:val="00630988"/>
    <w:rPr>
      <w:color w:val="808080"/>
    </w:rPr>
  </w:style>
  <w:style w:type="table" w:styleId="TableGrid">
    <w:name w:val="Table Grid"/>
    <w:basedOn w:val="TableNormal"/>
    <w:uiPriority w:val="59"/>
    <w:rsid w:val="00D52D8E"/>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9B1018"/>
    <w:rPr>
      <w:rFonts w:asciiTheme="majorHAnsi" w:cstheme="majorBidi" w:eastAsiaTheme="majorEastAsia" w:hAnsiTheme="majorHAnsi"/>
      <w:b w:val="1"/>
      <w:bCs w:val="1"/>
      <w:i w:val="1"/>
      <w:iCs w:val="1"/>
      <w:color w:val="4f81bd" w:themeColor="accent1"/>
    </w:rPr>
  </w:style>
  <w:style w:type="paragraph" w:styleId="TOC4">
    <w:name w:val="toc 4"/>
    <w:basedOn w:val="Normal"/>
    <w:next w:val="Normal"/>
    <w:autoRedefine w:val="1"/>
    <w:uiPriority w:val="39"/>
    <w:unhideWhenUsed w:val="1"/>
    <w:rsid w:val="00E1012B"/>
    <w:pPr>
      <w:spacing w:after="100"/>
      <w:ind w:left="780"/>
    </w:pPr>
  </w:style>
  <w:style w:type="character" w:styleId="Heading5Char" w:customStyle="1">
    <w:name w:val="Heading 5 Char"/>
    <w:basedOn w:val="DefaultParagraphFont"/>
    <w:link w:val="Heading5"/>
    <w:uiPriority w:val="9"/>
    <w:semiHidden w:val="1"/>
    <w:rsid w:val="00E84013"/>
    <w:rPr>
      <w:rFonts w:asciiTheme="majorHAnsi" w:cstheme="majorBidi" w:eastAsiaTheme="majorEastAsia" w:hAnsiTheme="majorHAnsi"/>
      <w:color w:val="365f91" w:themeColor="accent1" w:themeShade="0000BF"/>
      <w:sz w:val="26"/>
    </w:rPr>
  </w:style>
  <w:style w:type="character" w:styleId="Heading6Char" w:customStyle="1">
    <w:name w:val="Heading 6 Char"/>
    <w:basedOn w:val="DefaultParagraphFont"/>
    <w:link w:val="Heading6"/>
    <w:uiPriority w:val="9"/>
    <w:semiHidden w:val="1"/>
    <w:rsid w:val="00E84013"/>
    <w:rPr>
      <w:rFonts w:asciiTheme="majorHAnsi" w:cstheme="majorBidi" w:eastAsiaTheme="majorEastAsia" w:hAnsiTheme="majorHAnsi"/>
      <w:color w:val="243f60" w:themeColor="accent1" w:themeShade="00007F"/>
      <w:sz w:val="26"/>
    </w:rPr>
  </w:style>
  <w:style w:type="character" w:styleId="Heading7Char" w:customStyle="1">
    <w:name w:val="Heading 7 Char"/>
    <w:basedOn w:val="DefaultParagraphFont"/>
    <w:link w:val="Heading7"/>
    <w:uiPriority w:val="9"/>
    <w:semiHidden w:val="1"/>
    <w:rsid w:val="00E84013"/>
    <w:rPr>
      <w:rFonts w:asciiTheme="majorHAnsi" w:cstheme="majorBidi" w:eastAsiaTheme="majorEastAsia" w:hAnsiTheme="majorHAnsi"/>
      <w:i w:val="1"/>
      <w:iCs w:val="1"/>
      <w:color w:val="243f60" w:themeColor="accent1" w:themeShade="00007F"/>
      <w:sz w:val="26"/>
    </w:rPr>
  </w:style>
  <w:style w:type="character" w:styleId="Heading8Char" w:customStyle="1">
    <w:name w:val="Heading 8 Char"/>
    <w:basedOn w:val="DefaultParagraphFont"/>
    <w:link w:val="Heading8"/>
    <w:uiPriority w:val="9"/>
    <w:semiHidden w:val="1"/>
    <w:rsid w:val="00E8401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E84013"/>
    <w:rPr>
      <w:rFonts w:asciiTheme="majorHAnsi" w:cstheme="majorBidi" w:eastAsiaTheme="majorEastAsia" w:hAnsiTheme="majorHAnsi"/>
      <w:i w:val="1"/>
      <w:iCs w:val="1"/>
      <w:color w:val="272727" w:themeColor="text1" w:themeTint="0000D8"/>
      <w:sz w:val="21"/>
      <w:szCs w:val="21"/>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72.0" w:type="dxa"/>
        <w:left w:w="115.0" w:type="dxa"/>
        <w:bottom w:w="72.0" w:type="dxa"/>
        <w:right w:w="115.0" w:type="dxa"/>
      </w:tblCellMar>
    </w:tblPr>
  </w:style>
  <w:style w:type="table" w:styleId="Table25">
    <w:basedOn w:val="TableNormal"/>
    <w:tblPr>
      <w:tblStyleRowBandSize w:val="1"/>
      <w:tblStyleColBandSize w:val="1"/>
      <w:tblCellMar>
        <w:top w:w="72.0" w:type="dxa"/>
        <w:left w:w="115.0" w:type="dxa"/>
        <w:bottom w:w="72.0" w:type="dxa"/>
        <w:right w:w="115.0" w:type="dxa"/>
      </w:tblCellMar>
    </w:tbl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72.0" w:type="dxa"/>
        <w:left w:w="115.0" w:type="dxa"/>
        <w:bottom w:w="72.0" w:type="dxa"/>
        <w:right w:w="115.0" w:type="dxa"/>
      </w:tblCellMar>
    </w:tblPr>
  </w:style>
  <w:style w:type="table" w:styleId="Table2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72.0" w:type="dxa"/>
        <w:left w:w="115.0" w:type="dxa"/>
        <w:bottom w:w="72.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72.0" w:type="dxa"/>
        <w:left w:w="115.0" w:type="dxa"/>
        <w:bottom w:w="72.0" w:type="dxa"/>
        <w:right w:w="115.0" w:type="dxa"/>
      </w:tblCellMar>
    </w:tblPr>
  </w:style>
  <w:style w:type="table" w:styleId="Table25">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YDYwDW5BmWDXSy8dDnyTEep0ug==">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2025-05-28T08:17:00Z</dcterms:created>
  <dc:creator>tdquang7@gmail.com</dc:creator>
</cp:coreProperties>
</file>