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w:t>
      </w:r>
      <w:r w:rsidR="008F1566" w:rsidRPr="007C10DE">
        <w:rPr>
          <w:rFonts w:hint="eastAsia"/>
          <w:u w:val="thick"/>
        </w:rPr>
        <w:t>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EC58D2">
        <w:rPr>
          <w:rFonts w:hint="eastAsia"/>
        </w:rPr>
        <w:t>所提</w:t>
      </w:r>
      <w:r w:rsidR="00BC7AC8">
        <w:rPr>
          <w:rFonts w:hint="eastAsia"/>
        </w:rPr>
        <w:t>準備狀中對於證據能力主張為：(1)</w:t>
      </w:r>
      <w:r w:rsidR="00D24AA4">
        <w:rPr>
          <w:rFonts w:hint="eastAsia"/>
        </w:rPr>
        <w:t>檢察官</w:t>
      </w:r>
      <w:r w:rsidR="00BC7AC8">
        <w:rPr>
          <w:rFonts w:hint="eastAsia"/>
        </w:rPr>
        <w:t>起訴書所載被告王寶琴</w:t>
      </w:r>
      <w:r w:rsidR="00BC7AC8" w:rsidRPr="00161CE5">
        <w:rPr>
          <w:rFonts w:hint="eastAsia"/>
          <w:u w:val="thick"/>
        </w:rPr>
        <w:t>以外之人</w:t>
      </w:r>
      <w:r w:rsidR="00BC7AC8">
        <w:rPr>
          <w:rFonts w:hint="eastAsia"/>
        </w:rPr>
        <w:t>調查站筆錄及警詢筆錄均係被告以外之人審判外陳述，無證據</w:t>
      </w:r>
      <w:r w:rsidR="00BC7AC8">
        <w:rPr>
          <w:rFonts w:hint="eastAsia"/>
        </w:rPr>
        <w:lastRenderedPageBreak/>
        <w:t>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r w:rsidR="00BD144D">
        <w:rPr>
          <w:rFonts w:hint="eastAsia"/>
        </w:rPr>
        <w:t>臺南地方法院108年度金重訴字第3號</w:t>
      </w:r>
      <w:r w:rsidR="00454826">
        <w:rPr>
          <w:rFonts w:hint="eastAsia"/>
        </w:rPr>
        <w:t>刑事庭</w:t>
      </w:r>
      <w:r w:rsidR="000855B2">
        <w:rPr>
          <w:rFonts w:hint="eastAsia"/>
        </w:rPr>
        <w:t>準備程序</w:t>
      </w:r>
      <w:r w:rsidR="00EC58D2">
        <w:rPr>
          <w:rFonts w:hint="eastAsia"/>
        </w:rPr>
        <w:t>所提</w:t>
      </w:r>
      <w:r w:rsidR="00BD144D">
        <w:rPr>
          <w:rFonts w:hint="eastAsia"/>
        </w:rPr>
        <w:t>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A847B9">
        <w:rPr>
          <w:rFonts w:hint="eastAsia"/>
        </w:rPr>
        <w:t>當事</w:t>
      </w:r>
      <w:r w:rsidR="00E611E7">
        <w:rPr>
          <w:rFonts w:hint="eastAsia"/>
        </w:rPr>
        <w:t>人</w:t>
      </w:r>
      <w:r w:rsidR="001120DA">
        <w:rPr>
          <w:rFonts w:hint="eastAsia"/>
        </w:rPr>
        <w:t>在</w:t>
      </w:r>
      <w:r w:rsidR="00B75758">
        <w:rPr>
          <w:rFonts w:hint="eastAsia"/>
        </w:rPr>
        <w:t>調查局</w:t>
      </w:r>
      <w:r w:rsidR="00BF4EB6">
        <w:rPr>
          <w:rFonts w:hint="eastAsia"/>
        </w:rPr>
        <w:t>、警局</w:t>
      </w:r>
      <w:r w:rsidR="00A65139">
        <w:rPr>
          <w:rFonts w:hint="eastAsia"/>
        </w:rPr>
        <w:t>或偵查庭</w:t>
      </w:r>
      <w:r w:rsidR="00061F26">
        <w:rPr>
          <w:rFonts w:hint="eastAsia"/>
        </w:rPr>
        <w:t>偵訊</w:t>
      </w:r>
      <w:r w:rsidR="007966F8">
        <w:rPr>
          <w:rFonts w:hint="eastAsia"/>
        </w:rPr>
        <w:t>供述</w:t>
      </w:r>
      <w:r w:rsidR="00CE18D1">
        <w:rPr>
          <w:rFonts w:hint="eastAsia"/>
        </w:rPr>
        <w:t>內容</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AD51F3">
        <w:rPr>
          <w:rFonts w:hint="eastAsia"/>
        </w:rPr>
        <w:t>「</w:t>
      </w:r>
      <w:r w:rsidR="000B75C2" w:rsidRPr="00796EF6">
        <w:rPr>
          <w:rFonts w:hint="eastAsia"/>
          <w:u w:val="thick"/>
        </w:rPr>
        <w:t>以</w:t>
      </w:r>
      <w:r w:rsidR="00842465" w:rsidRPr="00796EF6">
        <w:rPr>
          <w:rFonts w:hint="eastAsia"/>
          <w:u w:val="thick"/>
        </w:rPr>
        <w:t>前</w:t>
      </w:r>
      <w:r w:rsidR="00842465" w:rsidRPr="00AD51F3">
        <w:rPr>
          <w:rFonts w:hint="eastAsia"/>
        </w:rPr>
        <w:t>」</w:t>
      </w:r>
      <w:r w:rsidR="00842465">
        <w:rPr>
          <w:rFonts w:hint="eastAsia"/>
        </w:rPr>
        <w:t>，</w:t>
      </w:r>
      <w:r w:rsidR="00F43E0C">
        <w:rPr>
          <w:rFonts w:hint="eastAsia"/>
        </w:rPr>
        <w:t>依上</w:t>
      </w:r>
      <w:r w:rsidR="00B82590">
        <w:rPr>
          <w:rFonts w:hint="eastAsia"/>
        </w:rPr>
        <w:t>述</w:t>
      </w:r>
      <w:r w:rsidR="004476A4">
        <w:rPr>
          <w:rFonts w:hint="eastAsia"/>
        </w:rPr>
        <w:t>高院</w:t>
      </w:r>
      <w:r w:rsidR="00700061">
        <w:rPr>
          <w:rFonts w:hint="eastAsia"/>
        </w:rPr>
        <w:t>判例參照，</w:t>
      </w:r>
      <w:r w:rsidR="000A6D89">
        <w:rPr>
          <w:rFonts w:hint="eastAsia"/>
        </w:rPr>
        <w:t>上訴人</w:t>
      </w:r>
      <w:r w:rsidR="00F74618">
        <w:rPr>
          <w:rFonts w:hint="eastAsia"/>
        </w:rPr>
        <w:t>王寶琴</w:t>
      </w:r>
      <w:r w:rsidR="007966F8">
        <w:rPr>
          <w:rFonts w:hint="eastAsia"/>
        </w:rPr>
        <w:t>所提停止訴訟聲請應無理由，敬請 鈞院裁定駁回</w:t>
      </w:r>
      <w:r w:rsidR="00F74618">
        <w:rPr>
          <w:rFonts w:hint="eastAsia"/>
        </w:rPr>
        <w:t>其</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上訴人及視同上訴人</w:t>
      </w:r>
      <w:r w:rsidR="001D6475" w:rsidRPr="00D17297">
        <w:rPr>
          <w:rFonts w:hint="eastAsia"/>
          <w:b/>
        </w:rPr>
        <w:t>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DE7055">
        <w:rPr>
          <w:rFonts w:hint="eastAsia"/>
        </w:rPr>
        <w:t>，並約定</w:t>
      </w:r>
      <w:r w:rsidR="007F3363">
        <w:rPr>
          <w:rFonts w:hint="eastAsia"/>
        </w:rPr>
        <w:t>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0603B9">
        <w:rPr>
          <w:rFonts w:hint="eastAsia"/>
          <w:u w:val="thick"/>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w:t>
      </w:r>
      <w:r w:rsidR="00BD6355">
        <w:rPr>
          <w:rFonts w:hint="eastAsia"/>
        </w:rPr>
        <w:t>、</w:t>
      </w:r>
      <w:r w:rsidR="009E4938">
        <w:rPr>
          <w:rFonts w:hint="eastAsia"/>
        </w:rPr>
        <w:t>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DE7055">
        <w:rPr>
          <w:rFonts w:hint="eastAsia"/>
        </w:rPr>
        <w:t>約定</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CF7565">
        <w:rPr>
          <w:rFonts w:hint="eastAsia"/>
        </w:rPr>
        <w:t>紅利，</w:t>
      </w:r>
      <w:r w:rsidR="00897E0F">
        <w:rPr>
          <w:rFonts w:hint="eastAsia"/>
        </w:rPr>
        <w:t>向</w:t>
      </w:r>
      <w:r w:rsidR="00717A94">
        <w:rPr>
          <w:rFonts w:hint="eastAsia"/>
        </w:rPr>
        <w:t>多數人或</w:t>
      </w:r>
      <w:r w:rsidR="00897E0F">
        <w:rPr>
          <w:rFonts w:hint="eastAsia"/>
        </w:rPr>
        <w:t>不特定</w:t>
      </w:r>
      <w:r w:rsidR="00523D76">
        <w:rPr>
          <w:rFonts w:hint="eastAsia"/>
        </w:rPr>
        <w:t>共36人招募投資並吸收</w:t>
      </w:r>
      <w:r w:rsidR="00897E0F">
        <w:rPr>
          <w:rFonts w:hint="eastAsia"/>
        </w:rPr>
        <w:t>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511C0F" w:rsidRDefault="00897E0F" w:rsidP="00511C0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w:t>
      </w:r>
      <w:r w:rsidR="005326B9">
        <w:rPr>
          <w:rFonts w:hint="eastAsia"/>
        </w:rPr>
        <w:t>15~2</w:t>
      </w:r>
      <w:r w:rsidR="001B5BD2">
        <w:rPr>
          <w:rFonts w:hint="eastAsia"/>
        </w:rPr>
        <w:t>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w:t>
      </w:r>
      <w:r w:rsidR="00C147EA">
        <w:rPr>
          <w:rFonts w:hint="eastAsia"/>
        </w:rPr>
        <w:t>元</w:t>
      </w:r>
      <w:r w:rsidR="00E748C2">
        <w:rPr>
          <w:rFonts w:hint="eastAsia"/>
        </w:rPr>
        <w:t>；上訴人王寶琴也陸續返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750809">
        <w:rPr>
          <w:rFonts w:hint="eastAsia"/>
        </w:rPr>
        <w:t>第59頁編號3、</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w:t>
      </w:r>
      <w:r w:rsidR="0091498A" w:rsidRPr="001D222A">
        <w:rPr>
          <w:rFonts w:hint="eastAsia"/>
          <w:u w:val="thick"/>
        </w:rPr>
        <w:t>調查局偵訊</w:t>
      </w:r>
      <w:r w:rsidR="00E61CC0" w:rsidRPr="001D222A">
        <w:rPr>
          <w:rFonts w:hint="eastAsia"/>
          <w:u w:val="thick"/>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w:t>
      </w:r>
      <w:r w:rsidR="00795A0C" w:rsidRPr="001D222A">
        <w:rPr>
          <w:rFonts w:hint="eastAsia"/>
          <w:u w:val="thick"/>
        </w:rPr>
        <w:t>調查局偵訊</w:t>
      </w:r>
      <w:r w:rsidR="00E61CC0" w:rsidRPr="001D222A">
        <w:rPr>
          <w:rFonts w:hint="eastAsia"/>
          <w:u w:val="thick"/>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w:t>
      </w:r>
      <w:r w:rsidR="004051B3" w:rsidRPr="00E176CF">
        <w:rPr>
          <w:rFonts w:hint="eastAsia"/>
          <w:u w:val="thick"/>
        </w:rPr>
        <w:t>曾經加到25%</w:t>
      </w:r>
      <w:r w:rsidR="004051B3">
        <w:rPr>
          <w:rFonts w:hint="eastAsia"/>
        </w:rPr>
        <w:t>，謝淑美給過我4%、6%、8%的紅利，但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w:t>
      </w:r>
      <w:r w:rsidR="003705E8">
        <w:rPr>
          <w:rFonts w:hint="eastAsia"/>
        </w:rPr>
        <w:t>可能會再投入，</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FA0BBF">
        <w:rPr>
          <w:rFonts w:hint="eastAsia"/>
          <w:u w:val="thick"/>
        </w:rPr>
        <w:t>保大</w:t>
      </w:r>
      <w:r w:rsidR="00023005" w:rsidRPr="001D6721">
        <w:rPr>
          <w:rFonts w:hint="eastAsia"/>
          <w:u w:val="thick"/>
        </w:rPr>
        <w:t>偵訊</w:t>
      </w:r>
      <w:r w:rsidR="001D6721" w:rsidRPr="001D6721">
        <w:rPr>
          <w:rFonts w:hint="eastAsia"/>
          <w:u w:val="thick"/>
        </w:rPr>
        <w:t>筆錄</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w:t>
      </w:r>
      <w:r w:rsidR="009E2EA6" w:rsidRPr="00CD224A">
        <w:rPr>
          <w:rFonts w:hint="eastAsia"/>
        </w:rPr>
        <w:t>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851962">
        <w:rPr>
          <w:rFonts w:hint="eastAsia"/>
        </w:rPr>
        <w:t>還</w:t>
      </w:r>
      <w:r w:rsidR="00C874BB" w:rsidRPr="00176368">
        <w:rPr>
          <w:rFonts w:hint="eastAsia"/>
          <w:u w:val="thick"/>
        </w:rPr>
        <w:t>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FA0BBF">
        <w:rPr>
          <w:rFonts w:hint="eastAsia"/>
        </w:rPr>
        <w:t>頁–保大</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616FE1" w:rsidRDefault="00616FE1" w:rsidP="002B204F">
      <w:pPr>
        <w:pStyle w:val="0000"/>
        <w:numPr>
          <w:ilvl w:val="0"/>
          <w:numId w:val="13"/>
        </w:numPr>
        <w:tabs>
          <w:tab w:val="clear" w:pos="6804"/>
        </w:tabs>
        <w:ind w:left="993" w:hanging="709"/>
        <w:jc w:val="both"/>
      </w:pPr>
      <w:r>
        <w:rPr>
          <w:rFonts w:hint="eastAsia"/>
        </w:rPr>
        <w:t>上訴人</w:t>
      </w:r>
      <w:r w:rsidR="00892336">
        <w:rPr>
          <w:rFonts w:hint="eastAsia"/>
        </w:rPr>
        <w:t>王寶琴</w:t>
      </w:r>
      <w:r w:rsidR="00C9421B">
        <w:rPr>
          <w:rFonts w:hint="eastAsia"/>
        </w:rPr>
        <w:t>、</w:t>
      </w:r>
      <w:r w:rsidR="00892336">
        <w:rPr>
          <w:rFonts w:hint="eastAsia"/>
        </w:rPr>
        <w:t>視同上訴人謝淑美</w:t>
      </w:r>
      <w:r>
        <w:rPr>
          <w:rFonts w:hint="eastAsia"/>
        </w:rPr>
        <w:t>於107/8/10</w:t>
      </w:r>
      <w:r w:rsidRPr="007D2B75">
        <w:rPr>
          <w:rFonts w:hint="eastAsia"/>
          <w:u w:val="thick"/>
        </w:rPr>
        <w:t>地檢署偵查庭</w:t>
      </w:r>
      <w:r>
        <w:rPr>
          <w:rFonts w:hint="eastAsia"/>
        </w:rPr>
        <w:t>筆錄摘要</w:t>
      </w:r>
      <w:r>
        <w:lastRenderedPageBreak/>
        <w:sym w:font="Wingdings" w:char="F0E8"/>
      </w:r>
      <w:r>
        <w:rPr>
          <w:rFonts w:hint="eastAsia"/>
        </w:rPr>
        <w:t>問：「你當初跟王寶琴介紹櫃位卷買賣，紅利怎麼分配」謝答：「我跟王寶琴說可85折買禮券，92~98折賣給櫃位，可賺取7%~10幾%的紅利，Line上都有寫，王寶琴也都知道，我並沒有指示王寶琴要怎麼分配價差給她找來的投資人，中間的價差沒有</w:t>
      </w:r>
      <w:r w:rsidRPr="000B259C">
        <w:rPr>
          <w:rFonts w:hint="eastAsia"/>
          <w:u w:val="thick"/>
        </w:rPr>
        <w:t>王寶琴說的3%那麼低</w:t>
      </w:r>
      <w:r>
        <w:rPr>
          <w:rFonts w:hint="eastAsia"/>
        </w:rPr>
        <w:t>」問：「剛剛謝淑美說的有何意見」王答：「櫃位卷一開始謝淑美給我4%紅利，我3%給投資人，自己留1%，因為</w:t>
      </w:r>
      <w:r w:rsidRPr="00E536B9">
        <w:rPr>
          <w:rFonts w:hint="eastAsia"/>
          <w:u w:val="thick"/>
        </w:rPr>
        <w:t>我認為自己做很多事，我認為這是我應得的</w:t>
      </w:r>
      <w:r>
        <w:rPr>
          <w:rFonts w:hint="eastAsia"/>
        </w:rPr>
        <w:t>」(原審卷第291、293頁–偵查庭筆錄，摘錄為本狀證物二)</w:t>
      </w:r>
    </w:p>
    <w:p w:rsidR="00C12DF2" w:rsidRDefault="00C147EA" w:rsidP="002B204F">
      <w:pPr>
        <w:pStyle w:val="0000"/>
        <w:numPr>
          <w:ilvl w:val="0"/>
          <w:numId w:val="13"/>
        </w:numPr>
        <w:tabs>
          <w:tab w:val="clear" w:pos="6804"/>
        </w:tabs>
        <w:ind w:left="993" w:hanging="709"/>
        <w:jc w:val="both"/>
      </w:pPr>
      <w:r>
        <w:rPr>
          <w:rFonts w:hint="eastAsia"/>
        </w:rPr>
        <w:t>由</w:t>
      </w:r>
      <w:r w:rsidR="008A455B">
        <w:rPr>
          <w:rFonts w:hint="eastAsia"/>
        </w:rPr>
        <w:t>上訴人</w:t>
      </w:r>
      <w:r w:rsidR="0055646F">
        <w:rPr>
          <w:rFonts w:hint="eastAsia"/>
        </w:rPr>
        <w:t>及視同上訴人</w:t>
      </w:r>
      <w:r w:rsidR="00361135">
        <w:rPr>
          <w:rFonts w:hint="eastAsia"/>
        </w:rPr>
        <w:t>於調查局、警局</w:t>
      </w:r>
      <w:r w:rsidR="00AF5D63">
        <w:rPr>
          <w:rFonts w:hint="eastAsia"/>
        </w:rPr>
        <w:t>、偵查庭</w:t>
      </w:r>
      <w:r w:rsidR="0055646F">
        <w:rPr>
          <w:rFonts w:hint="eastAsia"/>
        </w:rPr>
        <w:t>供述、</w:t>
      </w:r>
      <w:r w:rsidR="008A455B">
        <w:rPr>
          <w:rFonts w:hint="eastAsia"/>
        </w:rPr>
        <w:t>對質筆錄、檢察官起訴書、原審判決書等，</w:t>
      </w:r>
      <w:r w:rsidR="000F56FD">
        <w:rPr>
          <w:rFonts w:hint="eastAsia"/>
        </w:rPr>
        <w:t>都</w:t>
      </w:r>
      <w:r w:rsidR="00C12DF2">
        <w:rPr>
          <w:rFonts w:hint="eastAsia"/>
        </w:rPr>
        <w:t>說明上訴人王寶琴</w:t>
      </w:r>
      <w:r w:rsidR="003E54C9">
        <w:rPr>
          <w:rFonts w:hint="eastAsia"/>
        </w:rPr>
        <w:t>除</w:t>
      </w:r>
      <w:r w:rsidR="00CB3F30">
        <w:rPr>
          <w:rFonts w:hint="eastAsia"/>
        </w:rPr>
        <w:t>向不特定人</w:t>
      </w:r>
      <w:r w:rsidR="00660E34">
        <w:rPr>
          <w:rFonts w:hint="eastAsia"/>
        </w:rPr>
        <w:t>主動</w:t>
      </w:r>
      <w:r w:rsidR="00CB3F30">
        <w:rPr>
          <w:rFonts w:hint="eastAsia"/>
        </w:rPr>
        <w:t>招募投資外，</w:t>
      </w:r>
      <w:r w:rsidR="00BB2E4F">
        <w:rPr>
          <w:rFonts w:hint="eastAsia"/>
        </w:rPr>
        <w:t>能</w:t>
      </w:r>
      <w:r w:rsidR="00C12DF2">
        <w:rPr>
          <w:rFonts w:hint="eastAsia"/>
        </w:rPr>
        <w:t>決定</w:t>
      </w:r>
      <w:r w:rsidR="001C2569">
        <w:rPr>
          <w:rFonts w:hint="eastAsia"/>
        </w:rPr>
        <w:t>給付</w:t>
      </w:r>
      <w:r w:rsidR="007B29A5">
        <w:rPr>
          <w:rFonts w:hint="eastAsia"/>
        </w:rPr>
        <w:t>與本金顯不相當紅利</w:t>
      </w:r>
      <w:r w:rsidR="001C2569">
        <w:rPr>
          <w:rFonts w:hint="eastAsia"/>
        </w:rPr>
        <w:t>給其下線投資人</w:t>
      </w:r>
      <w:r w:rsidR="00C12DF2">
        <w:rPr>
          <w:rFonts w:hint="eastAsia"/>
        </w:rPr>
        <w:t>，也可</w:t>
      </w:r>
      <w:r w:rsidR="00CB3F30">
        <w:rPr>
          <w:rFonts w:hint="eastAsia"/>
        </w:rPr>
        <w:t>自由決定</w:t>
      </w:r>
      <w:r w:rsidR="00D52E4D">
        <w:rPr>
          <w:rFonts w:hint="eastAsia"/>
        </w:rPr>
        <w:t>自己的</w:t>
      </w:r>
      <w:r w:rsidR="00C12DF2">
        <w:rPr>
          <w:rFonts w:hint="eastAsia"/>
        </w:rPr>
        <w:t>傭</w:t>
      </w:r>
      <w:r w:rsidR="00CB3F30">
        <w:rPr>
          <w:rFonts w:hint="eastAsia"/>
        </w:rPr>
        <w:t>金</w:t>
      </w:r>
      <w:r w:rsidR="00943765">
        <w:rPr>
          <w:rFonts w:hint="eastAsia"/>
        </w:rPr>
        <w:t>（從中牟利）</w:t>
      </w:r>
      <w:r w:rsidR="000E0734">
        <w:rPr>
          <w:rFonts w:hint="eastAsia"/>
        </w:rPr>
        <w:t>，</w:t>
      </w:r>
      <w:r w:rsidR="00C12DF2">
        <w:rPr>
          <w:rFonts w:hint="eastAsia"/>
        </w:rPr>
        <w:t>加上她</w:t>
      </w:r>
      <w:r w:rsidR="003A2629">
        <w:rPr>
          <w:rFonts w:hint="eastAsia"/>
        </w:rPr>
        <w:t>也</w:t>
      </w:r>
      <w:r w:rsidR="005C17AA">
        <w:rPr>
          <w:rFonts w:hint="eastAsia"/>
        </w:rPr>
        <w:t>是資金的需求者，所以</w:t>
      </w:r>
      <w:r w:rsidR="00B65503">
        <w:rPr>
          <w:rFonts w:hint="eastAsia"/>
        </w:rPr>
        <w:t>積極遊說不要拿回本金</w:t>
      </w:r>
      <w:r w:rsidR="00660E34">
        <w:rPr>
          <w:rFonts w:hint="eastAsia"/>
        </w:rPr>
        <w:t>，</w:t>
      </w:r>
      <w:r w:rsidR="00E556E1">
        <w:rPr>
          <w:rFonts w:hint="eastAsia"/>
        </w:rPr>
        <w:t>亦</w:t>
      </w:r>
      <w:r w:rsidR="00B65503">
        <w:rPr>
          <w:rFonts w:hint="eastAsia"/>
        </w:rPr>
        <w:t>或自行決定扣留投資人本金</w:t>
      </w:r>
      <w:r w:rsidR="009127AE">
        <w:rPr>
          <w:rFonts w:hint="eastAsia"/>
        </w:rPr>
        <w:t>等事證，</w:t>
      </w:r>
      <w:r w:rsidR="00C12DF2">
        <w:rPr>
          <w:rFonts w:hint="eastAsia"/>
        </w:rPr>
        <w:t>都說明她不僅</w:t>
      </w:r>
      <w:r w:rsidR="00835F8C" w:rsidRPr="003B0C00">
        <w:rPr>
          <w:rFonts w:hint="eastAsia"/>
          <w:u w:val="thick"/>
        </w:rPr>
        <w:t>具</w:t>
      </w:r>
      <w:r w:rsidR="00C12DF2" w:rsidRPr="003B0C00">
        <w:rPr>
          <w:rFonts w:hint="eastAsia"/>
          <w:u w:val="thick"/>
        </w:rPr>
        <w:t>有主觀犯意</w:t>
      </w:r>
      <w:r w:rsidR="00C12DF2">
        <w:rPr>
          <w:rFonts w:hint="eastAsia"/>
        </w:rPr>
        <w:t>且和視同上訴人謝淑美有</w:t>
      </w:r>
      <w:r w:rsidR="00C70AD7" w:rsidRPr="00C70AD7">
        <w:rPr>
          <w:rFonts w:hint="eastAsia"/>
          <w:u w:val="thick"/>
        </w:rPr>
        <w:t>共同經營收受存款</w:t>
      </w:r>
      <w:r w:rsidR="00ED7C96" w:rsidRPr="00ED7C96">
        <w:rPr>
          <w:rFonts w:hint="eastAsia"/>
        </w:rPr>
        <w:t>及</w:t>
      </w:r>
      <w:r w:rsidR="00275B7C">
        <w:rPr>
          <w:rFonts w:hint="eastAsia"/>
          <w:u w:val="thick"/>
        </w:rPr>
        <w:t>行為</w:t>
      </w:r>
      <w:r w:rsidR="00280A89">
        <w:rPr>
          <w:rFonts w:hint="eastAsia"/>
          <w:u w:val="thick"/>
        </w:rPr>
        <w:t>分擔</w:t>
      </w:r>
      <w:r w:rsidR="00C12DF2">
        <w:rPr>
          <w:rFonts w:hint="eastAsia"/>
        </w:rPr>
        <w:t>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FD79BA" w:rsidRPr="00FD79BA" w:rsidRDefault="000F0111" w:rsidP="00E95512">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w:t>
      </w:r>
      <w:r w:rsidR="00C705E1">
        <w:rPr>
          <w:rFonts w:hint="eastAsia"/>
        </w:rPr>
        <w:t>其</w:t>
      </w:r>
      <w:r w:rsidR="007703DB">
        <w:rPr>
          <w:rFonts w:hint="eastAsia"/>
        </w:rPr>
        <w:t>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295B84" w:rsidRPr="00D17297">
        <w:rPr>
          <w:rFonts w:hint="eastAsia"/>
          <w:b/>
        </w:rPr>
        <w:t>及視同上訴人</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3933F4" w:rsidP="00E83B0D">
      <w:pPr>
        <w:pStyle w:val="0000"/>
        <w:numPr>
          <w:ilvl w:val="0"/>
          <w:numId w:val="14"/>
        </w:numPr>
        <w:tabs>
          <w:tab w:val="clear" w:pos="6804"/>
        </w:tabs>
        <w:ind w:left="993" w:hanging="709"/>
        <w:jc w:val="both"/>
      </w:pPr>
      <w:r>
        <w:rPr>
          <w:rFonts w:hint="eastAsia"/>
        </w:rPr>
        <w:t>被上訴人</w:t>
      </w:r>
      <w:r w:rsidR="00CA3F33">
        <w:rPr>
          <w:rFonts w:hint="eastAsia"/>
        </w:rPr>
        <w:t>主張</w:t>
      </w:r>
      <w:r w:rsidR="00A6274D">
        <w:rPr>
          <w:rFonts w:hint="eastAsia"/>
        </w:rPr>
        <w:t>民法第18</w:t>
      </w:r>
      <w:r w:rsidR="009E6FF9">
        <w:rPr>
          <w:rFonts w:hint="eastAsia"/>
        </w:rPr>
        <w:t>4條第1</w:t>
      </w:r>
      <w:r w:rsidR="008E1C6A">
        <w:rPr>
          <w:rFonts w:hint="eastAsia"/>
        </w:rPr>
        <w:t>項前段、</w:t>
      </w:r>
      <w:r w:rsidR="009E6FF9">
        <w:rPr>
          <w:rFonts w:hint="eastAsia"/>
        </w:rPr>
        <w:t>後段</w:t>
      </w:r>
      <w:r w:rsidR="00CA3F33">
        <w:rPr>
          <w:rFonts w:hint="eastAsia"/>
        </w:rPr>
        <w:t>及民</w:t>
      </w:r>
      <w:r w:rsidR="0035160F">
        <w:rPr>
          <w:rFonts w:hint="eastAsia"/>
        </w:rPr>
        <w:t>法第184條第2項，民法第185條</w:t>
      </w:r>
      <w:r w:rsidR="009E6FF9">
        <w:rPr>
          <w:rFonts w:hint="eastAsia"/>
        </w:rPr>
        <w:t>皆為本案請求權基礎</w:t>
      </w:r>
      <w:r w:rsidR="00CA3F33">
        <w:rPr>
          <w:rFonts w:hint="eastAsia"/>
        </w:rPr>
        <w:t>，</w:t>
      </w:r>
      <w:r w:rsidR="009E6FF9">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w:t>
      </w:r>
      <w:r w:rsidR="00796F74">
        <w:rPr>
          <w:rFonts w:hint="eastAsia"/>
        </w:rPr>
        <w:t>顯為</w:t>
      </w:r>
      <w:r>
        <w:rPr>
          <w:rFonts w:hint="eastAsia"/>
        </w:rPr>
        <w:t>故意</w:t>
      </w:r>
      <w:r w:rsidR="00796F74">
        <w:rPr>
          <w:rFonts w:hint="eastAsia"/>
        </w:rPr>
        <w:t>且</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w:t>
      </w:r>
      <w:r w:rsidR="006B62C3">
        <w:rPr>
          <w:rFonts w:hint="eastAsia"/>
        </w:rPr>
        <w:t>一方面</w:t>
      </w:r>
      <w:r w:rsidR="00C13F3B">
        <w:rPr>
          <w:rFonts w:hint="eastAsia"/>
        </w:rPr>
        <w:t>可</w:t>
      </w:r>
      <w:r>
        <w:rPr>
          <w:rFonts w:hint="eastAsia"/>
        </w:rPr>
        <w:t>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BC4C56">
        <w:rPr>
          <w:rFonts w:hint="eastAsia"/>
        </w:rPr>
        <w:t>(</w:t>
      </w:r>
      <w:r w:rsidR="00EB13F2">
        <w:rPr>
          <w:rFonts w:hint="eastAsia"/>
        </w:rPr>
        <w:t>原審卷第</w:t>
      </w:r>
      <w:r w:rsidR="00BC4C56">
        <w:rPr>
          <w:rFonts w:hint="eastAsia"/>
        </w:rPr>
        <w:t>34，35頁)</w:t>
      </w:r>
      <w:r w:rsidR="00AB4CB5">
        <w:rPr>
          <w:rFonts w:hint="eastAsia"/>
        </w:rPr>
        <w:t>，另</w:t>
      </w:r>
      <w:r w:rsidR="002B1FDF">
        <w:rPr>
          <w:rFonts w:hint="eastAsia"/>
        </w:rPr>
        <w:t>約定或給付每期2%~6%等與本金顯不相當之紅利方式向不特定人</w:t>
      </w:r>
      <w:r w:rsidR="000F56FD">
        <w:rPr>
          <w:rFonts w:hint="eastAsia"/>
        </w:rPr>
        <w:t>（</w:t>
      </w:r>
      <w:r w:rsidR="00C13F3B">
        <w:rPr>
          <w:rFonts w:hint="eastAsia"/>
        </w:rPr>
        <w:t>包</w:t>
      </w:r>
      <w:r w:rsidR="00FB21E0">
        <w:rPr>
          <w:rFonts w:hint="eastAsia"/>
        </w:rPr>
        <w:t>含被</w:t>
      </w:r>
      <w:r w:rsidR="000F56FD">
        <w:rPr>
          <w:rFonts w:hint="eastAsia"/>
        </w:rPr>
        <w:t>上訴人）</w:t>
      </w:r>
      <w:r w:rsidR="002B1FDF">
        <w:rPr>
          <w:rFonts w:hint="eastAsia"/>
        </w:rPr>
        <w:t>吸收資</w:t>
      </w:r>
      <w:r w:rsidR="000822B1">
        <w:rPr>
          <w:rFonts w:hint="eastAsia"/>
        </w:rPr>
        <w:t>金</w:t>
      </w:r>
      <w:r w:rsidR="00523610">
        <w:rPr>
          <w:rFonts w:hint="eastAsia"/>
        </w:rPr>
        <w:t>超過1億3</w:t>
      </w:r>
      <w:r w:rsidR="00523610">
        <w:rPr>
          <w:rFonts w:hint="eastAsia"/>
        </w:rPr>
        <w:lastRenderedPageBreak/>
        <w:t>千萬</w:t>
      </w:r>
      <w:r w:rsidR="00F53974">
        <w:rPr>
          <w:rFonts w:hint="eastAsia"/>
        </w:rPr>
        <w:t>元</w:t>
      </w:r>
      <w:r w:rsidR="002B1FDF">
        <w:rPr>
          <w:rFonts w:hint="eastAsia"/>
        </w:rPr>
        <w:t>(原審卷第59~65頁)</w:t>
      </w:r>
      <w:r w:rsidR="00523610">
        <w:rPr>
          <w:rFonts w:hint="eastAsia"/>
        </w:rPr>
        <w:t>，</w:t>
      </w:r>
      <w:r w:rsidR="00AB4CB5">
        <w:rPr>
          <w:rFonts w:hint="eastAsia"/>
        </w:rPr>
        <w:t>並從</w:t>
      </w:r>
      <w:r w:rsidR="003D148C">
        <w:rPr>
          <w:rFonts w:hint="eastAsia"/>
        </w:rPr>
        <w:t>上、下線</w:t>
      </w:r>
      <w:r w:rsidR="00ED0A77">
        <w:rPr>
          <w:rFonts w:hint="eastAsia"/>
        </w:rPr>
        <w:t>價差</w:t>
      </w:r>
      <w:r w:rsidR="00C13F3B">
        <w:rPr>
          <w:rFonts w:hint="eastAsia"/>
        </w:rPr>
        <w:t>中</w:t>
      </w:r>
      <w:r w:rsidR="00AB4CB5">
        <w:rPr>
          <w:rFonts w:hint="eastAsia"/>
        </w:rPr>
        <w:t>抽取傭金牟利是</w:t>
      </w:r>
      <w:r w:rsidR="00475CBB">
        <w:rPr>
          <w:rFonts w:hint="eastAsia"/>
        </w:rPr>
        <w:t>顯為</w:t>
      </w:r>
      <w:r w:rsidR="0004664F">
        <w:rPr>
          <w:rFonts w:hint="eastAsia"/>
        </w:rPr>
        <w:t>故意</w:t>
      </w:r>
      <w:r w:rsidR="00546734">
        <w:rPr>
          <w:rFonts w:hint="eastAsia"/>
        </w:rPr>
        <w:t>且</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w:t>
      </w:r>
      <w:r w:rsidR="001F2BE0">
        <w:rPr>
          <w:rFonts w:hint="eastAsia"/>
        </w:rPr>
        <w:t>向被上訴人</w:t>
      </w:r>
      <w:r w:rsidR="00F011BA" w:rsidRPr="00FD4D61">
        <w:rPr>
          <w:rFonts w:hint="eastAsia"/>
          <w:u w:val="thick"/>
        </w:rPr>
        <w:t>謊稱</w:t>
      </w:r>
      <w:r w:rsidR="00F011BA">
        <w:rPr>
          <w:rFonts w:hint="eastAsia"/>
        </w:rPr>
        <w:t>此投資</w:t>
      </w:r>
      <w:r w:rsidR="001F2BE0">
        <w:rPr>
          <w:rFonts w:hint="eastAsia"/>
        </w:rPr>
        <w:t>調查局認</w:t>
      </w:r>
      <w:r w:rsidR="00546734">
        <w:rPr>
          <w:rFonts w:hint="eastAsia"/>
        </w:rPr>
        <w:t>定</w:t>
      </w:r>
      <w:r w:rsidR="001F2BE0">
        <w:rPr>
          <w:rFonts w:hint="eastAsia"/>
        </w:rPr>
        <w:t>沒有問題</w:t>
      </w:r>
      <w:r w:rsidR="00F011BA">
        <w:rPr>
          <w:rFonts w:hint="eastAsia"/>
        </w:rPr>
        <w:t>，</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B63819">
        <w:rPr>
          <w:rFonts w:hint="eastAsia"/>
        </w:rPr>
        <w:t>的背於善良風俗方法的故意</w:t>
      </w:r>
      <w:r w:rsidR="004C0B91">
        <w:rPr>
          <w:rFonts w:hint="eastAsia"/>
        </w:rPr>
        <w:t>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507787" w:rsidP="00E83B0D">
      <w:pPr>
        <w:pStyle w:val="0000"/>
        <w:numPr>
          <w:ilvl w:val="0"/>
          <w:numId w:val="14"/>
        </w:numPr>
        <w:tabs>
          <w:tab w:val="clear" w:pos="6804"/>
        </w:tabs>
        <w:ind w:left="993" w:hanging="709"/>
        <w:jc w:val="both"/>
      </w:pPr>
      <w:r>
        <w:rPr>
          <w:rFonts w:hint="eastAsia"/>
        </w:rPr>
        <w:t>上訴人王寶琴向被上訴人招募投資時，</w:t>
      </w:r>
      <w:r w:rsidR="009B6894">
        <w:rPr>
          <w:rFonts w:hint="eastAsia"/>
        </w:rPr>
        <w:t>以「我現在已可直接處理業務，且大內總管彭雪芬也約我要幫她衝業績」(原審卷第177頁-Line通訊截圖)、「我的作業資格已核定，可直接處理現金流帳戶及交卷事宜」(原審卷第185頁-Line通訊截圖)</w:t>
      </w:r>
      <w:r w:rsidR="00995DE1">
        <w:rPr>
          <w:rFonts w:hint="eastAsia"/>
        </w:rPr>
        <w:t>等要被上訴人安心的話術。若上訴人王寶琴真是</w:t>
      </w:r>
      <w:r w:rsidR="009B6894">
        <w:rPr>
          <w:rFonts w:hint="eastAsia"/>
        </w:rPr>
        <w:t>受視同上訴人謝淑美欺騙</w:t>
      </w:r>
      <w:r w:rsidR="00A8290D">
        <w:rPr>
          <w:rFonts w:hint="eastAsia"/>
        </w:rPr>
        <w:t>而</w:t>
      </w:r>
      <w:r w:rsidR="009B6894">
        <w:rPr>
          <w:rFonts w:hint="eastAsia"/>
        </w:rPr>
        <w:t>以為真有這樣</w:t>
      </w:r>
      <w:r w:rsidR="00A8290D">
        <w:rPr>
          <w:rFonts w:hint="eastAsia"/>
        </w:rPr>
        <w:t>好</w:t>
      </w:r>
      <w:r w:rsidR="009F41E5">
        <w:rPr>
          <w:rFonts w:hint="eastAsia"/>
        </w:rPr>
        <w:t>康</w:t>
      </w:r>
      <w:r w:rsidR="00A8290D">
        <w:rPr>
          <w:rFonts w:hint="eastAsia"/>
        </w:rPr>
        <w:t>的</w:t>
      </w:r>
      <w:r w:rsidR="009B6894">
        <w:rPr>
          <w:rFonts w:hint="eastAsia"/>
        </w:rPr>
        <w:t>投資機會，怎麼會</w:t>
      </w:r>
      <w:r w:rsidR="009E7348">
        <w:rPr>
          <w:rFonts w:hint="eastAsia"/>
        </w:rPr>
        <w:t>連一次的交易</w:t>
      </w:r>
      <w:r w:rsidR="001F593B">
        <w:rPr>
          <w:rFonts w:hint="eastAsia"/>
        </w:rPr>
        <w:t>流程</w:t>
      </w:r>
      <w:r w:rsidR="009B6894">
        <w:rPr>
          <w:rFonts w:hint="eastAsia"/>
        </w:rPr>
        <w:t>都沒去確認過？她經手超過</w:t>
      </w:r>
      <w:r w:rsidR="00546734">
        <w:rPr>
          <w:rFonts w:hint="eastAsia"/>
        </w:rPr>
        <w:t>上</w:t>
      </w:r>
      <w:r w:rsidR="009B6894">
        <w:rPr>
          <w:rFonts w:hint="eastAsia"/>
        </w:rPr>
        <w:t>億現金卻完全不擔心？還是這就是她本意？她顯有</w:t>
      </w:r>
      <w:r w:rsidR="009B6894" w:rsidRPr="00861F90">
        <w:rPr>
          <w:rFonts w:hint="eastAsia"/>
          <w:u w:val="thick"/>
        </w:rPr>
        <w:t>未盡善良管理人之注意之責</w:t>
      </w:r>
      <w:r w:rsidR="009B6894">
        <w:rPr>
          <w:rFonts w:hint="eastAsia"/>
        </w:rPr>
        <w:t>（</w:t>
      </w:r>
      <w:r w:rsidR="009B6894" w:rsidRPr="00827038">
        <w:rPr>
          <w:rFonts w:cs="Times New Roman" w:hint="eastAsia"/>
        </w:rPr>
        <w:t>最高法院42年台上字第865號、19年上字第2746號判例參照</w:t>
      </w:r>
      <w:r w:rsidR="009B6894">
        <w:rPr>
          <w:rFonts w:hint="eastAsia"/>
        </w:rPr>
        <w:t>）。若上訴人</w:t>
      </w:r>
      <w:r w:rsidR="004F7FB8">
        <w:rPr>
          <w:rFonts w:hint="eastAsia"/>
        </w:rPr>
        <w:t>所稱</w:t>
      </w:r>
      <w:r w:rsidR="009B6894" w:rsidRPr="00861F90">
        <w:rPr>
          <w:rFonts w:hint="eastAsia"/>
        </w:rPr>
        <w:t>她能夠</w:t>
      </w:r>
      <w:r w:rsidR="009B6894" w:rsidRPr="00861F90">
        <w:rPr>
          <w:rFonts w:hint="eastAsia"/>
          <w:u w:val="thick"/>
        </w:rPr>
        <w:t>實際參與交易</w:t>
      </w:r>
      <w:r w:rsidR="001C03A3" w:rsidRPr="001C03A3">
        <w:rPr>
          <w:rFonts w:hint="eastAsia"/>
        </w:rPr>
        <w:t>且</w:t>
      </w:r>
      <w:r w:rsidR="001C03A3">
        <w:rPr>
          <w:rFonts w:hint="eastAsia"/>
          <w:u w:val="thick"/>
        </w:rPr>
        <w:t>彭雪芬約她衝業績之</w:t>
      </w:r>
      <w:r w:rsidR="009B6894" w:rsidRPr="00861F90">
        <w:rPr>
          <w:rFonts w:hint="eastAsia"/>
          <w:u w:val="thick"/>
        </w:rPr>
        <w:t>情事為真</w:t>
      </w:r>
      <w:r w:rsidR="009B6894">
        <w:rPr>
          <w:rFonts w:hint="eastAsia"/>
        </w:rPr>
        <w:t>，則有「應注意、能注意、而不注意」</w:t>
      </w:r>
      <w:r w:rsidR="003A0923">
        <w:rPr>
          <w:rFonts w:hint="eastAsia"/>
        </w:rPr>
        <w:t>、「雖預見期能發生而確信其不發生」</w:t>
      </w:r>
      <w:r w:rsidR="009B6894">
        <w:rPr>
          <w:rFonts w:hint="eastAsia"/>
        </w:rPr>
        <w:t>的</w:t>
      </w:r>
      <w:r w:rsidR="009B6894" w:rsidRPr="00861F90">
        <w:rPr>
          <w:rFonts w:hint="eastAsia"/>
          <w:u w:val="thick"/>
        </w:rPr>
        <w:t>過失</w:t>
      </w:r>
      <w:r w:rsidR="004F7FB8">
        <w:rPr>
          <w:rFonts w:hint="eastAsia"/>
        </w:rPr>
        <w:t>；若上訴人</w:t>
      </w:r>
      <w:r w:rsidR="009B6894">
        <w:rPr>
          <w:rFonts w:hint="eastAsia"/>
        </w:rPr>
        <w:t>所</w:t>
      </w:r>
      <w:r w:rsidR="0097353B">
        <w:rPr>
          <w:rFonts w:hint="eastAsia"/>
        </w:rPr>
        <w:t>言能夠</w:t>
      </w:r>
      <w:r w:rsidR="0097353B" w:rsidRPr="00861F90">
        <w:rPr>
          <w:rFonts w:hint="eastAsia"/>
          <w:u w:val="thick"/>
        </w:rPr>
        <w:t>實際參與交易情事</w:t>
      </w:r>
      <w:r w:rsidR="001F593B" w:rsidRPr="001F593B">
        <w:rPr>
          <w:rFonts w:hint="eastAsia"/>
        </w:rPr>
        <w:t>或</w:t>
      </w:r>
      <w:r w:rsidR="001F593B">
        <w:rPr>
          <w:rFonts w:hint="eastAsia"/>
          <w:u w:val="thick"/>
        </w:rPr>
        <w:t>彭雪芬約她衝業績</w:t>
      </w:r>
      <w:r w:rsidR="0097353B" w:rsidRPr="00861F90">
        <w:rPr>
          <w:rFonts w:hint="eastAsia"/>
          <w:u w:val="thick"/>
        </w:rPr>
        <w:t>為</w:t>
      </w:r>
      <w:r w:rsidR="009B6894" w:rsidRPr="00861F90">
        <w:rPr>
          <w:rFonts w:hint="eastAsia"/>
          <w:u w:val="thick"/>
        </w:rPr>
        <w:t>假</w:t>
      </w:r>
      <w:r w:rsidR="009B6894">
        <w:rPr>
          <w:rFonts w:hint="eastAsia"/>
        </w:rPr>
        <w:t>，則更有以</w:t>
      </w:r>
      <w:r w:rsidR="009B6894" w:rsidRPr="00861F90">
        <w:rPr>
          <w:rFonts w:hint="eastAsia"/>
          <w:u w:val="thick"/>
        </w:rPr>
        <w:t>欺騙等</w:t>
      </w:r>
      <w:r w:rsidR="00D55FAC" w:rsidRPr="00861F90">
        <w:rPr>
          <w:rFonts w:hint="eastAsia"/>
          <w:u w:val="thick"/>
        </w:rPr>
        <w:t>故意</w:t>
      </w:r>
      <w:r w:rsidR="009B6894">
        <w:rPr>
          <w:rFonts w:hint="eastAsia"/>
        </w:rPr>
        <w:t>違背善良風俗的方法來吸收資金並從中獲利的侵權行為。另外，視同上訴人謝淑美也於原審辯論庭說：「</w:t>
      </w:r>
      <w:r w:rsidR="009B6894" w:rsidRPr="00260F4A">
        <w:rPr>
          <w:rFonts w:hint="eastAsia"/>
          <w:u w:val="thick"/>
        </w:rPr>
        <w:t>王寶琴從頭到尾沒有參與過實際交卷動作</w:t>
      </w:r>
      <w:r w:rsidR="009B6894">
        <w:rPr>
          <w:rFonts w:hint="eastAsia"/>
        </w:rPr>
        <w:t>」(原審卷第231頁-原審辯論庭筆錄，摘錄為本狀證物二)。因此上訴人王寶琴故意或過失且背於善良風俗的侵權行為明確，致使被上訴人有新台幣132.5萬</w:t>
      </w:r>
      <w:r w:rsidR="00C147EA">
        <w:rPr>
          <w:rFonts w:hint="eastAsia"/>
        </w:rPr>
        <w:t>元</w:t>
      </w:r>
      <w:r w:rsidR="009B6894">
        <w:rPr>
          <w:rFonts w:hint="eastAsia"/>
        </w:rPr>
        <w:t>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lastRenderedPageBreak/>
        <w:t>由於詐騙</w:t>
      </w:r>
      <w:r w:rsidR="004757DC">
        <w:rPr>
          <w:rFonts w:hint="eastAsia"/>
        </w:rPr>
        <w:t>吸金案多以不還本金且高額紅利</w:t>
      </w:r>
      <w:r w:rsidR="00471EF2">
        <w:rPr>
          <w:rFonts w:hint="eastAsia"/>
        </w:rPr>
        <w:t>來</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從中抽傭的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4F7FB8">
        <w:rPr>
          <w:rFonts w:hint="eastAsia"/>
        </w:rPr>
        <w:t>，上訴人</w:t>
      </w:r>
      <w:r w:rsidR="00B53A15">
        <w:rPr>
          <w:rFonts w:hint="eastAsia"/>
        </w:rPr>
        <w:t>是以</w:t>
      </w:r>
      <w:r w:rsidR="0020764F" w:rsidRPr="00BD109A">
        <w:rPr>
          <w:rFonts w:hint="eastAsia"/>
          <w:u w:val="thick"/>
        </w:rPr>
        <w:t>欺騙等</w:t>
      </w:r>
      <w:r w:rsidR="00BD109A" w:rsidRPr="00BD109A">
        <w:rPr>
          <w:rFonts w:hint="eastAsia"/>
          <w:u w:val="thick"/>
        </w:rPr>
        <w:t>故意</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w:t>
      </w:r>
      <w:r w:rsidR="00C147EA">
        <w:rPr>
          <w:rFonts w:hint="eastAsia"/>
        </w:rPr>
        <w:t>元</w:t>
      </w:r>
      <w:r w:rsidR="00BC4C56">
        <w:rPr>
          <w:rFonts w:hint="eastAsia"/>
        </w:rPr>
        <w:t>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6B70E9">
        <w:rPr>
          <w:rFonts w:hint="eastAsia"/>
        </w:rPr>
        <w:t>認</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w:t>
      </w:r>
      <w:r w:rsidRPr="00DE0745">
        <w:rPr>
          <w:rFonts w:cs="Times New Roman" w:hint="eastAsia"/>
          <w:u w:val="thick"/>
        </w:rPr>
        <w:t>共同侵權行為人間不以有意思聯絡為必要</w:t>
      </w:r>
      <w:r>
        <w:rPr>
          <w:rFonts w:cs="Times New Roman" w:hint="eastAsia"/>
        </w:rPr>
        <w:t>，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643C26" w:rsidRDefault="00E320E3" w:rsidP="002A2D1A">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民法第184條第1項前段、後段及民法第184條第2項等</w:t>
      </w:r>
      <w:r w:rsidR="00652624">
        <w:rPr>
          <w:rFonts w:hint="eastAsia"/>
        </w:rPr>
        <w:t>侵權行為</w:t>
      </w:r>
      <w:r w:rsidR="00CC4112">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w:t>
      </w:r>
      <w:r w:rsidR="003569AB">
        <w:rPr>
          <w:rFonts w:hint="eastAsia"/>
        </w:rPr>
        <w:t>投資</w:t>
      </w:r>
      <w:r w:rsidR="00F2114C">
        <w:rPr>
          <w:rFonts w:hint="eastAsia"/>
        </w:rPr>
        <w:t>本金損失，</w:t>
      </w:r>
      <w:r w:rsidR="00446BB9">
        <w:rPr>
          <w:rFonts w:cs="Times New Roman" w:hint="eastAsia"/>
        </w:rPr>
        <w:t>具備行為關聯共同要件，</w:t>
      </w:r>
      <w:r w:rsidR="00A9042C">
        <w:rPr>
          <w:rFonts w:cs="Times New Roman" w:hint="eastAsia"/>
        </w:rPr>
        <w:t>依照</w:t>
      </w:r>
      <w:r w:rsidR="00A9042C">
        <w:rPr>
          <w:rFonts w:hint="eastAsia"/>
        </w:rPr>
        <w:t>民法第185條規定，</w:t>
      </w:r>
      <w:r w:rsidR="00CC4112">
        <w:rPr>
          <w:rFonts w:cs="Times New Roman" w:hint="eastAsia"/>
        </w:rPr>
        <w:t>均</w:t>
      </w:r>
      <w:r w:rsidR="00F2114C">
        <w:rPr>
          <w:rFonts w:cs="Times New Roman" w:hint="eastAsia"/>
        </w:rPr>
        <w:t>應負連帶賠償責任。</w:t>
      </w:r>
    </w:p>
    <w:p w:rsidR="00461925" w:rsidRPr="00927093" w:rsidRDefault="00461925" w:rsidP="00461925">
      <w:pPr>
        <w:pStyle w:val="0000"/>
        <w:numPr>
          <w:ilvl w:val="0"/>
          <w:numId w:val="2"/>
        </w:numPr>
        <w:tabs>
          <w:tab w:val="clear" w:pos="6804"/>
        </w:tabs>
        <w:jc w:val="both"/>
        <w:rPr>
          <w:b/>
        </w:rPr>
      </w:pPr>
      <w:r>
        <w:rPr>
          <w:rFonts w:hint="eastAsia"/>
          <w:b/>
        </w:rPr>
        <w:t>上訴人對於原審認定</w:t>
      </w:r>
      <w:r w:rsidR="00EA74C3">
        <w:rPr>
          <w:rFonts w:hint="eastAsia"/>
          <w:b/>
        </w:rPr>
        <w:t>事實不加辯解，形同自認，故</w:t>
      </w:r>
      <w:r>
        <w:rPr>
          <w:rFonts w:hint="eastAsia"/>
          <w:b/>
        </w:rPr>
        <w:t>應維持原審判決</w:t>
      </w:r>
      <w:r w:rsidRPr="00927093">
        <w:rPr>
          <w:rFonts w:hint="eastAsia"/>
          <w:b/>
        </w:rPr>
        <w:t>：</w:t>
      </w:r>
    </w:p>
    <w:p w:rsidR="00461925" w:rsidRDefault="00461925" w:rsidP="00461925">
      <w:pPr>
        <w:pStyle w:val="0000"/>
        <w:numPr>
          <w:ilvl w:val="0"/>
          <w:numId w:val="16"/>
        </w:numPr>
        <w:tabs>
          <w:tab w:val="clear" w:pos="6804"/>
        </w:tabs>
        <w:jc w:val="both"/>
      </w:pPr>
      <w:r>
        <w:rPr>
          <w:rFonts w:hint="eastAsia"/>
        </w:rPr>
        <w:t>上訴人王寶琴於上訴理由狀及準備狀中，對於原審判決(原審卷第297~303頁)中所認定的違法事證摘要：「王寶琴與謝淑美共同基於非法收受投資而約定給予顯不相當紅利之犯意聯絡」、「被告王寶琴得自行朋分與下線投資人紅利，即向包含原告在內之多數人或不特定人招攬投資」、「王寶琴以此方式對原告非法吸金1250萬元，扣除期間領回1117.5萬元，尚有132.5萬元無法取回，而受有損害」、「此次因衝周</w:t>
      </w:r>
      <w:r>
        <w:rPr>
          <w:rFonts w:hint="eastAsia"/>
        </w:rPr>
        <w:lastRenderedPageBreak/>
        <w:t>年慶最後一次量，談好條件10/17前入金，11/24可回錢回來6%。下次訂單就恢復20天3%規則了」、「伊將其中3%紅利分給投資人、伊自己賺1%，謝淑美曾經給過伊4、6、8%不同的紅利，但因為怕紅利%太高會嚇走投資人，所以最多到6%...估計伊招募的投資金額高達1億3千萬左右等（翻印自系爭刑事偵查卷）」、「客觀上合致於銀行法之規定，且主觀上具備構成要件故意甚明」等均不加以辯解，依照民事訴訟法第280條規定，</w:t>
      </w:r>
      <w:r>
        <w:rPr>
          <w:rFonts w:hint="eastAsia"/>
          <w:u w:val="thick"/>
        </w:rPr>
        <w:t>形同自認</w:t>
      </w:r>
      <w:r>
        <w:rPr>
          <w:rFonts w:hint="eastAsia"/>
        </w:rPr>
        <w:t>。</w:t>
      </w:r>
    </w:p>
    <w:p w:rsidR="00461925" w:rsidRDefault="00461925" w:rsidP="00461925">
      <w:pPr>
        <w:pStyle w:val="0000"/>
        <w:numPr>
          <w:ilvl w:val="0"/>
          <w:numId w:val="16"/>
        </w:numPr>
        <w:tabs>
          <w:tab w:val="clear" w:pos="6804"/>
        </w:tabs>
        <w:jc w:val="both"/>
      </w:pPr>
      <w:r>
        <w:rPr>
          <w:rFonts w:hint="eastAsia"/>
        </w:rPr>
        <w:t>「</w:t>
      </w:r>
      <w:r w:rsidRPr="00E320E3">
        <w:rPr>
          <w:rFonts w:hint="eastAsia"/>
        </w:rPr>
        <w:t>在第一審所為之訴訟行為於第二審亦有效力</w:t>
      </w:r>
      <w:r>
        <w:rPr>
          <w:rFonts w:hint="eastAsia"/>
        </w:rPr>
        <w:t>」民事訴訟法第448條定有明文，因此</w:t>
      </w:r>
      <w:r w:rsidRPr="00E320E3">
        <w:rPr>
          <w:rFonts w:hint="eastAsia"/>
          <w:u w:val="thick"/>
        </w:rPr>
        <w:t>原審所認定事證，仍應屬有效</w:t>
      </w:r>
      <w:r>
        <w:rPr>
          <w:rFonts w:hint="eastAsia"/>
        </w:rPr>
        <w:t>。上訴人王寶琴卻另以「傳訊本人配偶」、「傳訊十一位證人」、「原審判決過於速斷」、「聲請停止訴訟」、「為存款交付之人」、「並非資金需求者」云云等新的聲請或辯解，又大篇幅列舉其他訴訟案件做為本民事訴訟之上訴理由，卻不誠實面對原審法院所認定事證及見解，實有「亂槍打鳥」、「</w:t>
      </w:r>
      <w:r w:rsidRPr="00861F90">
        <w:rPr>
          <w:rFonts w:hint="eastAsia"/>
          <w:u w:val="thick"/>
        </w:rPr>
        <w:t>故意拖延訴訟</w:t>
      </w:r>
      <w:r>
        <w:rPr>
          <w:rFonts w:hint="eastAsia"/>
        </w:rPr>
        <w:t>」意圖，究其所聲請傳訊證人或新的辯解理由卻都</w:t>
      </w:r>
      <w:r w:rsidRPr="005C670F">
        <w:rPr>
          <w:rFonts w:hint="eastAsia"/>
          <w:u w:val="thick"/>
        </w:rPr>
        <w:t>無</w:t>
      </w:r>
      <w:r>
        <w:rPr>
          <w:rFonts w:hint="eastAsia"/>
          <w:u w:val="thick"/>
        </w:rPr>
        <w:t>相關</w:t>
      </w:r>
      <w:r w:rsidRPr="005C670F">
        <w:rPr>
          <w:rFonts w:hint="eastAsia"/>
          <w:u w:val="thick"/>
        </w:rPr>
        <w:t>舉證</w:t>
      </w:r>
      <w:r w:rsidRPr="00EF7032">
        <w:rPr>
          <w:rFonts w:hint="eastAsia"/>
        </w:rPr>
        <w:t>或</w:t>
      </w:r>
      <w:r>
        <w:rPr>
          <w:rFonts w:hint="eastAsia"/>
        </w:rPr>
        <w:t>具體說明。</w:t>
      </w:r>
    </w:p>
    <w:p w:rsidR="00461925" w:rsidRPr="00461925" w:rsidRDefault="00461925" w:rsidP="00461925">
      <w:pPr>
        <w:pStyle w:val="0000"/>
        <w:numPr>
          <w:ilvl w:val="0"/>
          <w:numId w:val="16"/>
        </w:numPr>
        <w:tabs>
          <w:tab w:val="clear" w:pos="6804"/>
        </w:tabs>
        <w:jc w:val="both"/>
      </w:pPr>
      <w:r>
        <w:rPr>
          <w:rFonts w:hint="eastAsia"/>
        </w:rPr>
        <w:t>綜上，上訴人王寶琴對於原審認定事證並不辯解，而所提新的理由也無相關舉證，實有</w:t>
      </w:r>
      <w:r w:rsidRPr="009B4C55">
        <w:rPr>
          <w:rFonts w:hint="eastAsia"/>
        </w:rPr>
        <w:t>濫用上訴權</w:t>
      </w:r>
      <w:r>
        <w:rPr>
          <w:rFonts w:hint="eastAsia"/>
        </w:rPr>
        <w:t>之疑慮。既然不辯解原審見解或事證，則原審認定的</w:t>
      </w:r>
      <w:r w:rsidRPr="00B66B01">
        <w:rPr>
          <w:rFonts w:hint="eastAsia"/>
        </w:rPr>
        <w:t>侵權行為應足成立</w:t>
      </w:r>
      <w:r>
        <w:rPr>
          <w:rFonts w:hint="eastAsia"/>
        </w:rPr>
        <w:t>，因此敬請 鈞院駁回</w:t>
      </w:r>
      <w:r w:rsidR="00FF4B0B">
        <w:rPr>
          <w:rFonts w:hint="eastAsia"/>
        </w:rPr>
        <w:t>其</w:t>
      </w:r>
      <w:r>
        <w:rPr>
          <w:rFonts w:hint="eastAsia"/>
        </w:rPr>
        <w:t>上訴。</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條定有明文。上訴人</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sidR="0054093F">
        <w:rPr>
          <w:rFonts w:hint="eastAsia"/>
        </w:rPr>
        <w:t>，又以新的說詞辯解</w:t>
      </w:r>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AA5D75">
        <w:rPr>
          <w:rFonts w:hint="eastAsia"/>
        </w:rPr>
        <w:t>、偵訊筆錄、</w:t>
      </w:r>
      <w:r w:rsidR="00501982">
        <w:rPr>
          <w:rFonts w:hint="eastAsia"/>
        </w:rPr>
        <w:t>原審判決書</w:t>
      </w:r>
      <w:r w:rsidR="00AA5D75">
        <w:rPr>
          <w:rFonts w:hint="eastAsia"/>
        </w:rPr>
        <w:t>等</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1E1C1F">
        <w:rPr>
          <w:rFonts w:hint="eastAsia"/>
        </w:rPr>
        <w:t>抽取紅利價差</w:t>
      </w:r>
      <w:r w:rsidR="00C9563B">
        <w:rPr>
          <w:rFonts w:hint="eastAsia"/>
        </w:rPr>
        <w:t>牟利</w:t>
      </w:r>
      <w:r w:rsidR="008E66DB">
        <w:rPr>
          <w:rFonts w:hint="eastAsia"/>
        </w:rPr>
        <w:t>、扣留本金、為資金需求者-原審卷第267、269、281、283頁）</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w:t>
      </w:r>
      <w:r w:rsidR="006F738E">
        <w:rPr>
          <w:rFonts w:hint="eastAsia"/>
        </w:rPr>
        <w:t>仍</w:t>
      </w:r>
      <w:r w:rsidR="00C96676">
        <w:rPr>
          <w:rFonts w:hint="eastAsia"/>
        </w:rPr>
        <w:t>採</w:t>
      </w:r>
      <w:r w:rsidR="000831DB">
        <w:rPr>
          <w:rFonts w:hint="eastAsia"/>
        </w:rPr>
        <w:t>信</w:t>
      </w:r>
      <w:r w:rsidR="00C96676">
        <w:rPr>
          <w:rFonts w:hint="eastAsia"/>
        </w:rPr>
        <w:t>其</w:t>
      </w:r>
      <w:r w:rsidR="002A5035">
        <w:rPr>
          <w:rFonts w:hint="eastAsia"/>
        </w:rPr>
        <w:t>新</w:t>
      </w:r>
      <w:r w:rsidR="004063CE">
        <w:rPr>
          <w:rFonts w:hint="eastAsia"/>
        </w:rPr>
        <w:t>的</w:t>
      </w:r>
      <w:r w:rsidR="00D17949">
        <w:rPr>
          <w:rFonts w:hint="eastAsia"/>
        </w:rPr>
        <w:t>說詞</w:t>
      </w:r>
      <w:r w:rsidR="00C96676">
        <w:rPr>
          <w:rFonts w:hint="eastAsia"/>
        </w:rPr>
        <w:t>，</w:t>
      </w:r>
      <w:r w:rsidR="00D17949">
        <w:rPr>
          <w:rFonts w:hint="eastAsia"/>
        </w:rPr>
        <w:t>則</w:t>
      </w:r>
      <w:r w:rsidR="00B12C5B">
        <w:rPr>
          <w:rFonts w:hint="eastAsia"/>
        </w:rPr>
        <w:t>依民事訴訟法第277</w:t>
      </w:r>
      <w:r w:rsidR="00A45F2E">
        <w:rPr>
          <w:rFonts w:hint="eastAsia"/>
        </w:rPr>
        <w:t>條「當事人主張有利於己之事實者，就其事實有舉證責任」，主張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w:t>
      </w:r>
      <w:r>
        <w:rPr>
          <w:rFonts w:hint="eastAsia"/>
        </w:rPr>
        <w:lastRenderedPageBreak/>
        <w:t>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w:t>
      </w:r>
      <w:r w:rsidR="00145157">
        <w:rPr>
          <w:rFonts w:hint="eastAsia"/>
        </w:rPr>
        <w:t>頁）、王寶琴答辯</w:t>
      </w:r>
      <w:r w:rsidR="00BA7EBD">
        <w:rPr>
          <w:rFonts w:hint="eastAsia"/>
        </w:rPr>
        <w:t>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w:t>
      </w:r>
      <w:r w:rsidR="00394DAA">
        <w:rPr>
          <w:rFonts w:hint="eastAsia"/>
        </w:rPr>
        <w:t>王寶琴</w:t>
      </w:r>
      <w:r>
        <w:rPr>
          <w:rFonts w:hint="eastAsia"/>
        </w:rPr>
        <w:t>的</w:t>
      </w:r>
      <w:r w:rsidR="00D56C4B">
        <w:rPr>
          <w:rFonts w:hint="eastAsia"/>
        </w:rPr>
        <w:t>本金或紅利</w:t>
      </w:r>
      <w:r w:rsidR="00CE029E">
        <w:rPr>
          <w:rFonts w:hint="eastAsia"/>
        </w:rPr>
        <w:t>，</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E66636" w:rsidRDefault="007D4D74" w:rsidP="00B46D86">
      <w:pPr>
        <w:pStyle w:val="0000"/>
        <w:numPr>
          <w:ilvl w:val="0"/>
          <w:numId w:val="19"/>
        </w:numPr>
        <w:tabs>
          <w:tab w:val="clear" w:pos="6804"/>
        </w:tabs>
        <w:jc w:val="both"/>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E66636">
        <w:rPr>
          <w:rFonts w:hint="eastAsia"/>
        </w:rPr>
        <w:t>。</w:t>
      </w:r>
    </w:p>
    <w:p w:rsidR="0054093F" w:rsidRDefault="00D31D06" w:rsidP="0054093F">
      <w:pPr>
        <w:pStyle w:val="0000"/>
        <w:numPr>
          <w:ilvl w:val="0"/>
          <w:numId w:val="18"/>
        </w:numPr>
        <w:tabs>
          <w:tab w:val="clear" w:pos="6804"/>
        </w:tabs>
        <w:ind w:left="1134" w:hanging="567"/>
        <w:jc w:val="both"/>
      </w:pPr>
      <w:r>
        <w:rPr>
          <w:rFonts w:hint="eastAsia"/>
        </w:rPr>
        <w:t>只要王寶琴有挪用或私</w:t>
      </w:r>
      <w:r w:rsidR="0054093F">
        <w:rPr>
          <w:rFonts w:hint="eastAsia"/>
        </w:rPr>
        <w:t>占投資人款項，則上訴人所稱其為「資金交付者」、「非資金需求者」...</w:t>
      </w:r>
      <w:r w:rsidR="00C37344">
        <w:rPr>
          <w:rFonts w:hint="eastAsia"/>
        </w:rPr>
        <w:t>等辯解之詞</w:t>
      </w:r>
      <w:r w:rsidR="00D837BD">
        <w:rPr>
          <w:rFonts w:hint="eastAsia"/>
        </w:rPr>
        <w:t>即</w:t>
      </w:r>
      <w:r w:rsidR="0054093F">
        <w:rPr>
          <w:rFonts w:hint="eastAsia"/>
        </w:rPr>
        <w:t>不成立。</w:t>
      </w:r>
    </w:p>
    <w:p w:rsidR="008F0CC9" w:rsidRDefault="008F0CC9" w:rsidP="008F0CC9">
      <w:pPr>
        <w:pStyle w:val="0000"/>
        <w:numPr>
          <w:ilvl w:val="0"/>
          <w:numId w:val="2"/>
        </w:numPr>
        <w:tabs>
          <w:tab w:val="clear" w:pos="6804"/>
        </w:tabs>
        <w:jc w:val="both"/>
      </w:pPr>
      <w:r>
        <w:rPr>
          <w:rFonts w:hint="eastAsia"/>
        </w:rPr>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B46D86" w:rsidRDefault="006419F5" w:rsidP="00920C4D">
      <w:pPr>
        <w:pStyle w:val="0000"/>
        <w:numPr>
          <w:ilvl w:val="0"/>
          <w:numId w:val="2"/>
        </w:numPr>
        <w:tabs>
          <w:tab w:val="clear" w:pos="6804"/>
        </w:tabs>
        <w:jc w:val="both"/>
      </w:pPr>
      <w:r>
        <w:rPr>
          <w:rFonts w:hint="eastAsia"/>
        </w:rPr>
        <w:t>地檢署</w:t>
      </w:r>
      <w:r w:rsidR="00B46D86">
        <w:rPr>
          <w:rFonts w:hint="eastAsia"/>
        </w:rPr>
        <w:t>檢察官起訴</w:t>
      </w:r>
      <w:r w:rsidR="00231DF4">
        <w:rPr>
          <w:rFonts w:hint="eastAsia"/>
        </w:rPr>
        <w:t>上訴人等</w:t>
      </w:r>
      <w:r w:rsidR="00C37344">
        <w:rPr>
          <w:rFonts w:hint="eastAsia"/>
        </w:rPr>
        <w:t>時、</w:t>
      </w:r>
      <w:r w:rsidR="00B46D86">
        <w:rPr>
          <w:rFonts w:hint="eastAsia"/>
        </w:rPr>
        <w:t>本</w:t>
      </w:r>
      <w:r w:rsidR="00AC232C">
        <w:rPr>
          <w:rFonts w:hint="eastAsia"/>
        </w:rPr>
        <w:t>案原審判決</w:t>
      </w:r>
      <w:r>
        <w:rPr>
          <w:rFonts w:hint="eastAsia"/>
        </w:rPr>
        <w:t>出爐</w:t>
      </w:r>
      <w:r w:rsidR="00B46D86">
        <w:rPr>
          <w:rFonts w:hint="eastAsia"/>
        </w:rPr>
        <w:t>後，都</w:t>
      </w:r>
      <w:r w:rsidR="00B46D86" w:rsidRPr="00D1206D">
        <w:rPr>
          <w:rFonts w:hint="eastAsia"/>
        </w:rPr>
        <w:t>受到</w:t>
      </w:r>
      <w:r>
        <w:rPr>
          <w:rFonts w:hint="eastAsia"/>
          <w:u w:val="thick"/>
        </w:rPr>
        <w:t>多家</w:t>
      </w:r>
      <w:r w:rsidR="00B46D86" w:rsidRPr="00C7678E">
        <w:rPr>
          <w:rFonts w:hint="eastAsia"/>
          <w:u w:val="thick"/>
        </w:rPr>
        <w:t>媒體</w:t>
      </w:r>
      <w:r w:rsidR="004A1204">
        <w:rPr>
          <w:rFonts w:hint="eastAsia"/>
          <w:u w:val="thick"/>
        </w:rPr>
        <w:t>報導</w:t>
      </w:r>
      <w:r w:rsidR="00B46D86" w:rsidRPr="00C7678E">
        <w:rPr>
          <w:rFonts w:hint="eastAsia"/>
          <w:u w:val="thick"/>
        </w:rPr>
        <w:t>關切</w:t>
      </w:r>
      <w:r w:rsidR="00B46D86">
        <w:rPr>
          <w:rFonts w:hint="eastAsia"/>
        </w:rPr>
        <w:t>(證物三)，實因</w:t>
      </w:r>
      <w:r w:rsidR="006438B7">
        <w:rPr>
          <w:rFonts w:hint="eastAsia"/>
        </w:rPr>
        <w:t>違法</w:t>
      </w:r>
      <w:r w:rsidR="00B46D86">
        <w:rPr>
          <w:rFonts w:hint="eastAsia"/>
        </w:rPr>
        <w:t>吸金</w:t>
      </w:r>
      <w:r w:rsidR="008E09F4">
        <w:rPr>
          <w:rFonts w:hint="eastAsia"/>
        </w:rPr>
        <w:t>金</w:t>
      </w:r>
      <w:r w:rsidR="00B46D86">
        <w:rPr>
          <w:rFonts w:hint="eastAsia"/>
        </w:rPr>
        <w:t>額龐大</w:t>
      </w:r>
      <w:r w:rsidR="000C7621">
        <w:rPr>
          <w:rFonts w:hint="eastAsia"/>
        </w:rPr>
        <w:t>、</w:t>
      </w:r>
      <w:r w:rsidR="00B46D86">
        <w:rPr>
          <w:rFonts w:hint="eastAsia"/>
        </w:rPr>
        <w:t>受害人數眾多</w:t>
      </w:r>
      <w:r w:rsidR="00301C91">
        <w:rPr>
          <w:rFonts w:hint="eastAsia"/>
        </w:rPr>
        <w:t>且</w:t>
      </w:r>
      <w:r w:rsidR="000C7621">
        <w:rPr>
          <w:rFonts w:hint="eastAsia"/>
        </w:rPr>
        <w:t>本案</w:t>
      </w:r>
      <w:r w:rsidR="00577820">
        <w:rPr>
          <w:rFonts w:hint="eastAsia"/>
        </w:rPr>
        <w:t>應</w:t>
      </w:r>
      <w:r w:rsidR="00394DAA">
        <w:rPr>
          <w:rFonts w:hint="eastAsia"/>
        </w:rPr>
        <w:t>是進度較</w:t>
      </w:r>
      <w:r w:rsidR="00800944">
        <w:rPr>
          <w:rFonts w:hint="eastAsia"/>
        </w:rPr>
        <w:t>快的民事求償</w:t>
      </w:r>
      <w:r w:rsidR="000158E5">
        <w:rPr>
          <w:rFonts w:hint="eastAsia"/>
        </w:rPr>
        <w:t>案</w:t>
      </w:r>
      <w:r w:rsidR="00B46D86">
        <w:rPr>
          <w:rFonts w:hint="eastAsia"/>
        </w:rPr>
        <w:t>所致。</w:t>
      </w:r>
      <w:r w:rsidR="002248C1">
        <w:rPr>
          <w:rFonts w:hint="eastAsia"/>
        </w:rPr>
        <w:t>「司法</w:t>
      </w:r>
      <w:r w:rsidR="00D3704F">
        <w:rPr>
          <w:rFonts w:hint="eastAsia"/>
        </w:rPr>
        <w:t>」</w:t>
      </w:r>
      <w:r w:rsidR="00541213">
        <w:rPr>
          <w:rFonts w:hint="eastAsia"/>
        </w:rPr>
        <w:t>是以</w:t>
      </w:r>
      <w:r w:rsidR="00AE76A0">
        <w:rPr>
          <w:rFonts w:hint="eastAsia"/>
        </w:rPr>
        <w:t>代表國家依據法律以實現正義、</w:t>
      </w:r>
      <w:r w:rsidR="00BC1054">
        <w:rPr>
          <w:rFonts w:hint="eastAsia"/>
        </w:rPr>
        <w:t>解決爭訟</w:t>
      </w:r>
      <w:r w:rsidR="00DC7D79">
        <w:rPr>
          <w:rFonts w:hint="eastAsia"/>
        </w:rPr>
        <w:t>，</w:t>
      </w:r>
      <w:r w:rsidR="009D7B27">
        <w:rPr>
          <w:rFonts w:hint="eastAsia"/>
        </w:rPr>
        <w:t>並</w:t>
      </w:r>
      <w:r w:rsidR="00DC7D79">
        <w:rPr>
          <w:rFonts w:hint="eastAsia"/>
        </w:rPr>
        <w:t>可</w:t>
      </w:r>
      <w:r w:rsidR="00923CFC">
        <w:rPr>
          <w:rFonts w:hint="eastAsia"/>
        </w:rPr>
        <w:t>透過</w:t>
      </w:r>
      <w:r w:rsidR="00FB1529">
        <w:rPr>
          <w:rFonts w:hint="eastAsia"/>
        </w:rPr>
        <w:t>案例</w:t>
      </w:r>
      <w:r w:rsidR="00923CFC">
        <w:rPr>
          <w:rFonts w:hint="eastAsia"/>
        </w:rPr>
        <w:t>加強民眾法治觀念。</w:t>
      </w:r>
      <w:r w:rsidR="00BA7722">
        <w:rPr>
          <w:rFonts w:hint="eastAsia"/>
        </w:rPr>
        <w:t>依據前揭說明</w:t>
      </w:r>
      <w:r w:rsidR="00D3704F">
        <w:rPr>
          <w:rFonts w:hint="eastAsia"/>
        </w:rPr>
        <w:t>，</w:t>
      </w:r>
      <w:r w:rsidR="0075552C">
        <w:rPr>
          <w:rFonts w:hint="eastAsia"/>
        </w:rPr>
        <w:t>視同上訴人謝淑美</w:t>
      </w:r>
      <w:r w:rsidR="00B960F5">
        <w:rPr>
          <w:rFonts w:hint="eastAsia"/>
        </w:rPr>
        <w:t>針對其行為</w:t>
      </w:r>
      <w:r w:rsidR="0075552C">
        <w:rPr>
          <w:rFonts w:hint="eastAsia"/>
        </w:rPr>
        <w:t>完全認罪，</w:t>
      </w:r>
      <w:r w:rsidR="00B960F5">
        <w:rPr>
          <w:rFonts w:hint="eastAsia"/>
        </w:rPr>
        <w:t>並願意負擔被上訴人損失（原審卷第229頁）。</w:t>
      </w:r>
      <w:r w:rsidR="0075552C">
        <w:rPr>
          <w:rFonts w:hint="eastAsia"/>
        </w:rPr>
        <w:t>但</w:t>
      </w:r>
      <w:r w:rsidR="00C665EB">
        <w:rPr>
          <w:rFonts w:hint="eastAsia"/>
        </w:rPr>
        <w:t>上訴人</w:t>
      </w:r>
      <w:r w:rsidR="00800944">
        <w:rPr>
          <w:rFonts w:hint="eastAsia"/>
        </w:rPr>
        <w:t>王寶琴</w:t>
      </w:r>
      <w:r w:rsidR="001C0480">
        <w:rPr>
          <w:rFonts w:hint="eastAsia"/>
        </w:rPr>
        <w:t>雖然</w:t>
      </w:r>
      <w:r w:rsidR="00C665EB">
        <w:rPr>
          <w:rFonts w:hint="eastAsia"/>
        </w:rPr>
        <w:t>侵權行為</w:t>
      </w:r>
      <w:r w:rsidR="00D3704F">
        <w:rPr>
          <w:rFonts w:hint="eastAsia"/>
        </w:rPr>
        <w:t>明確，但卻一直</w:t>
      </w:r>
      <w:r w:rsidR="00A54225">
        <w:rPr>
          <w:rFonts w:hint="eastAsia"/>
        </w:rPr>
        <w:t>規避</w:t>
      </w:r>
      <w:r w:rsidR="00937511">
        <w:rPr>
          <w:rFonts w:hint="eastAsia"/>
        </w:rPr>
        <w:t>閃躲</w:t>
      </w:r>
      <w:r w:rsidR="00D3704F">
        <w:rPr>
          <w:rFonts w:hint="eastAsia"/>
        </w:rPr>
        <w:t>，</w:t>
      </w:r>
      <w:r w:rsidR="00231DF4">
        <w:rPr>
          <w:rFonts w:hint="eastAsia"/>
        </w:rPr>
        <w:t>不願承認</w:t>
      </w:r>
      <w:r w:rsidR="004A4A46">
        <w:rPr>
          <w:rFonts w:hint="eastAsia"/>
        </w:rPr>
        <w:t>所</w:t>
      </w:r>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231DF4">
        <w:rPr>
          <w:rFonts w:hint="eastAsia"/>
        </w:rPr>
        <w:t>，也不願連帶賠償被上訴人損失</w:t>
      </w:r>
      <w:r w:rsidR="005C7A4C">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255253">
        <w:rPr>
          <w:rFonts w:hint="eastAsia"/>
        </w:rPr>
        <w:t>僅</w:t>
      </w:r>
      <w:r w:rsidR="006438B7">
        <w:rPr>
          <w:rFonts w:hint="eastAsia"/>
        </w:rPr>
        <w:t>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t>藉</w:t>
      </w:r>
      <w:r w:rsidR="00E13E4D">
        <w:rPr>
          <w:rFonts w:hint="eastAsia"/>
        </w:rPr>
        <w:t>此</w:t>
      </w:r>
      <w:r w:rsidR="006E4F7A">
        <w:rPr>
          <w:rFonts w:hint="eastAsia"/>
        </w:rPr>
        <w:t>機會</w:t>
      </w:r>
      <w:r w:rsidR="00937511">
        <w:rPr>
          <w:rFonts w:hint="eastAsia"/>
        </w:rPr>
        <w:t>樹</w:t>
      </w:r>
      <w:r w:rsidR="00937511">
        <w:rPr>
          <w:rFonts w:hint="eastAsia"/>
        </w:rPr>
        <w:lastRenderedPageBreak/>
        <w:t>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980C6C" w:rsidRDefault="00980C6C" w:rsidP="00980C6C">
      <w:pPr>
        <w:pStyle w:val="0000"/>
        <w:tabs>
          <w:tab w:val="clear" w:pos="2835"/>
          <w:tab w:val="clear" w:pos="6804"/>
          <w:tab w:val="left" w:pos="993"/>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w:t>
      </w:r>
      <w:r w:rsidR="00624D96">
        <w:rPr>
          <w:rFonts w:hint="eastAsia"/>
        </w:rPr>
        <w:t>1</w:t>
      </w:r>
      <w:r w:rsidR="00B5436C">
        <w:rPr>
          <w:rFonts w:hint="eastAsia"/>
        </w:rPr>
        <w:t>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AA0381">
        <w:rPr>
          <w:rFonts w:hint="eastAsia"/>
        </w:rPr>
        <w:t>、291</w:t>
      </w:r>
      <w:r w:rsidR="001D2FE1">
        <w:rPr>
          <w:rFonts w:hint="eastAsia"/>
        </w:rPr>
        <w:t>、293</w:t>
      </w:r>
      <w:r w:rsidR="00DC2905">
        <w:rPr>
          <w:rFonts w:hint="eastAsia"/>
        </w:rPr>
        <w:t>頁。</w:t>
      </w:r>
    </w:p>
    <w:p w:rsidR="001420C9" w:rsidRDefault="001420C9" w:rsidP="00491A60">
      <w:pPr>
        <w:pStyle w:val="0000"/>
        <w:tabs>
          <w:tab w:val="clear" w:pos="6804"/>
        </w:tabs>
        <w:jc w:val="both"/>
      </w:pPr>
      <w:r>
        <w:rPr>
          <w:rFonts w:hint="eastAsia"/>
        </w:rPr>
        <w:t>證物三：</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69311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2FE1" w:rsidRDefault="001D2FE1"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A20" w:rsidRDefault="00BE6A20" w:rsidP="00A13A54">
      <w:r>
        <w:separator/>
      </w:r>
    </w:p>
  </w:endnote>
  <w:endnote w:type="continuationSeparator" w:id="1">
    <w:p w:rsidR="00BE6A20" w:rsidRDefault="00BE6A20"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A46E45" w:rsidRDefault="004A0F5D">
        <w:pPr>
          <w:pStyle w:val="a5"/>
          <w:jc w:val="center"/>
        </w:pPr>
        <w:fldSimple w:instr="PAGE   \* MERGEFORMAT">
          <w:r w:rsidR="007D2B75" w:rsidRPr="007D2B75">
            <w:rPr>
              <w:noProof/>
              <w:lang w:val="zh-TW"/>
            </w:rPr>
            <w:t>3</w:t>
          </w:r>
        </w:fldSimple>
      </w:p>
    </w:sdtContent>
  </w:sdt>
  <w:p w:rsidR="00A46E45" w:rsidRDefault="00A46E4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A20" w:rsidRDefault="00BE6A20" w:rsidP="00A13A54">
      <w:r>
        <w:separator/>
      </w:r>
    </w:p>
  </w:footnote>
  <w:footnote w:type="continuationSeparator" w:id="1">
    <w:p w:rsidR="00BE6A20" w:rsidRDefault="00BE6A20"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1136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3B9"/>
    <w:rsid w:val="000607AF"/>
    <w:rsid w:val="00061CA4"/>
    <w:rsid w:val="00061F26"/>
    <w:rsid w:val="00065554"/>
    <w:rsid w:val="000663BD"/>
    <w:rsid w:val="00066D40"/>
    <w:rsid w:val="00072DC2"/>
    <w:rsid w:val="000739F7"/>
    <w:rsid w:val="0007522F"/>
    <w:rsid w:val="00076BFF"/>
    <w:rsid w:val="000822B1"/>
    <w:rsid w:val="000831DB"/>
    <w:rsid w:val="000855B2"/>
    <w:rsid w:val="00085E83"/>
    <w:rsid w:val="000863A5"/>
    <w:rsid w:val="00086586"/>
    <w:rsid w:val="0008761F"/>
    <w:rsid w:val="00087F7C"/>
    <w:rsid w:val="00093359"/>
    <w:rsid w:val="00094943"/>
    <w:rsid w:val="000975C4"/>
    <w:rsid w:val="000977C0"/>
    <w:rsid w:val="000A0545"/>
    <w:rsid w:val="000A1D15"/>
    <w:rsid w:val="000A2919"/>
    <w:rsid w:val="000A2E79"/>
    <w:rsid w:val="000A3D75"/>
    <w:rsid w:val="000A416C"/>
    <w:rsid w:val="000A436A"/>
    <w:rsid w:val="000A492E"/>
    <w:rsid w:val="000A6D89"/>
    <w:rsid w:val="000B18B9"/>
    <w:rsid w:val="000B259C"/>
    <w:rsid w:val="000B3AE1"/>
    <w:rsid w:val="000B69C4"/>
    <w:rsid w:val="000B75C2"/>
    <w:rsid w:val="000C0258"/>
    <w:rsid w:val="000C0A7E"/>
    <w:rsid w:val="000C0A98"/>
    <w:rsid w:val="000C20CC"/>
    <w:rsid w:val="000C2624"/>
    <w:rsid w:val="000C434C"/>
    <w:rsid w:val="000C5BC8"/>
    <w:rsid w:val="000C6A3D"/>
    <w:rsid w:val="000C7621"/>
    <w:rsid w:val="000C7787"/>
    <w:rsid w:val="000D17FC"/>
    <w:rsid w:val="000D3251"/>
    <w:rsid w:val="000D3AB8"/>
    <w:rsid w:val="000D4430"/>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101044"/>
    <w:rsid w:val="001120DA"/>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45157"/>
    <w:rsid w:val="00160714"/>
    <w:rsid w:val="00160FD5"/>
    <w:rsid w:val="00161CE5"/>
    <w:rsid w:val="00163C83"/>
    <w:rsid w:val="001706C7"/>
    <w:rsid w:val="00172EEB"/>
    <w:rsid w:val="0017358B"/>
    <w:rsid w:val="00176368"/>
    <w:rsid w:val="00180F24"/>
    <w:rsid w:val="00181292"/>
    <w:rsid w:val="00181709"/>
    <w:rsid w:val="00182190"/>
    <w:rsid w:val="00191411"/>
    <w:rsid w:val="001935C8"/>
    <w:rsid w:val="00194BFC"/>
    <w:rsid w:val="00194C69"/>
    <w:rsid w:val="00195551"/>
    <w:rsid w:val="001964CC"/>
    <w:rsid w:val="00197790"/>
    <w:rsid w:val="001A3046"/>
    <w:rsid w:val="001A32F3"/>
    <w:rsid w:val="001A4E8C"/>
    <w:rsid w:val="001A54D4"/>
    <w:rsid w:val="001A6282"/>
    <w:rsid w:val="001A73B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C1F"/>
    <w:rsid w:val="001E1FEC"/>
    <w:rsid w:val="001E4978"/>
    <w:rsid w:val="001E5D3B"/>
    <w:rsid w:val="001E6650"/>
    <w:rsid w:val="001F245B"/>
    <w:rsid w:val="001F2BE0"/>
    <w:rsid w:val="001F2DA4"/>
    <w:rsid w:val="001F593B"/>
    <w:rsid w:val="001F61ED"/>
    <w:rsid w:val="001F6BB5"/>
    <w:rsid w:val="002007DE"/>
    <w:rsid w:val="00200E7D"/>
    <w:rsid w:val="00202DD4"/>
    <w:rsid w:val="0020340D"/>
    <w:rsid w:val="00204EE2"/>
    <w:rsid w:val="00206EA1"/>
    <w:rsid w:val="00207300"/>
    <w:rsid w:val="0020764F"/>
    <w:rsid w:val="002079F8"/>
    <w:rsid w:val="00210A55"/>
    <w:rsid w:val="00222C6D"/>
    <w:rsid w:val="00222F8C"/>
    <w:rsid w:val="002248C1"/>
    <w:rsid w:val="00231DF4"/>
    <w:rsid w:val="00232D09"/>
    <w:rsid w:val="00233CE0"/>
    <w:rsid w:val="00234A2D"/>
    <w:rsid w:val="00235B5E"/>
    <w:rsid w:val="0023644E"/>
    <w:rsid w:val="00236938"/>
    <w:rsid w:val="00237C41"/>
    <w:rsid w:val="00241058"/>
    <w:rsid w:val="002441DF"/>
    <w:rsid w:val="00245B86"/>
    <w:rsid w:val="00250E7B"/>
    <w:rsid w:val="00253268"/>
    <w:rsid w:val="00253DD7"/>
    <w:rsid w:val="00255253"/>
    <w:rsid w:val="0025572F"/>
    <w:rsid w:val="00260F4A"/>
    <w:rsid w:val="0027233F"/>
    <w:rsid w:val="00272396"/>
    <w:rsid w:val="002731FA"/>
    <w:rsid w:val="002742CC"/>
    <w:rsid w:val="002751D5"/>
    <w:rsid w:val="00275B7C"/>
    <w:rsid w:val="00277DF8"/>
    <w:rsid w:val="00280A89"/>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26BE"/>
    <w:rsid w:val="002A2D1A"/>
    <w:rsid w:val="002A5035"/>
    <w:rsid w:val="002B1FDF"/>
    <w:rsid w:val="002B204F"/>
    <w:rsid w:val="002B2DEA"/>
    <w:rsid w:val="002B2E93"/>
    <w:rsid w:val="002B2F71"/>
    <w:rsid w:val="002B4806"/>
    <w:rsid w:val="002C309E"/>
    <w:rsid w:val="002C3658"/>
    <w:rsid w:val="002C461C"/>
    <w:rsid w:val="002C5133"/>
    <w:rsid w:val="002D1A0A"/>
    <w:rsid w:val="002D3C5A"/>
    <w:rsid w:val="002E1D92"/>
    <w:rsid w:val="002E57AF"/>
    <w:rsid w:val="002E57DB"/>
    <w:rsid w:val="002F1CB4"/>
    <w:rsid w:val="002F1E2F"/>
    <w:rsid w:val="002F3DBC"/>
    <w:rsid w:val="00300B00"/>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9EB"/>
    <w:rsid w:val="00332BDA"/>
    <w:rsid w:val="00332FBE"/>
    <w:rsid w:val="00334091"/>
    <w:rsid w:val="0034224C"/>
    <w:rsid w:val="0034294C"/>
    <w:rsid w:val="00346297"/>
    <w:rsid w:val="0034671E"/>
    <w:rsid w:val="003471DD"/>
    <w:rsid w:val="0035160F"/>
    <w:rsid w:val="003519BA"/>
    <w:rsid w:val="00352067"/>
    <w:rsid w:val="00354F3E"/>
    <w:rsid w:val="00356947"/>
    <w:rsid w:val="003569AB"/>
    <w:rsid w:val="00357994"/>
    <w:rsid w:val="00361135"/>
    <w:rsid w:val="00362130"/>
    <w:rsid w:val="003705E8"/>
    <w:rsid w:val="00372D46"/>
    <w:rsid w:val="003745AB"/>
    <w:rsid w:val="0037605D"/>
    <w:rsid w:val="003761CF"/>
    <w:rsid w:val="00377B6D"/>
    <w:rsid w:val="00377F5F"/>
    <w:rsid w:val="0038096A"/>
    <w:rsid w:val="00380A63"/>
    <w:rsid w:val="0038327C"/>
    <w:rsid w:val="00391E0E"/>
    <w:rsid w:val="003933F4"/>
    <w:rsid w:val="00394B35"/>
    <w:rsid w:val="00394DAA"/>
    <w:rsid w:val="003A0923"/>
    <w:rsid w:val="003A1732"/>
    <w:rsid w:val="003A190D"/>
    <w:rsid w:val="003A2246"/>
    <w:rsid w:val="003A2629"/>
    <w:rsid w:val="003A2B3B"/>
    <w:rsid w:val="003A55DC"/>
    <w:rsid w:val="003A5DF6"/>
    <w:rsid w:val="003A5F76"/>
    <w:rsid w:val="003B0C00"/>
    <w:rsid w:val="003B2AA4"/>
    <w:rsid w:val="003B4160"/>
    <w:rsid w:val="003C2FC5"/>
    <w:rsid w:val="003C5DA9"/>
    <w:rsid w:val="003C617B"/>
    <w:rsid w:val="003D05EA"/>
    <w:rsid w:val="003D148C"/>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3CE"/>
    <w:rsid w:val="00406777"/>
    <w:rsid w:val="00412B72"/>
    <w:rsid w:val="00413B7F"/>
    <w:rsid w:val="004141A4"/>
    <w:rsid w:val="00422113"/>
    <w:rsid w:val="00423012"/>
    <w:rsid w:val="00430226"/>
    <w:rsid w:val="00432B86"/>
    <w:rsid w:val="004400E3"/>
    <w:rsid w:val="0044138B"/>
    <w:rsid w:val="004420F3"/>
    <w:rsid w:val="0044217B"/>
    <w:rsid w:val="00442284"/>
    <w:rsid w:val="00446BB9"/>
    <w:rsid w:val="00446C6F"/>
    <w:rsid w:val="004476A4"/>
    <w:rsid w:val="00450853"/>
    <w:rsid w:val="00451C71"/>
    <w:rsid w:val="00452C82"/>
    <w:rsid w:val="00454826"/>
    <w:rsid w:val="00460D84"/>
    <w:rsid w:val="00461925"/>
    <w:rsid w:val="00461EB8"/>
    <w:rsid w:val="004623C1"/>
    <w:rsid w:val="00464728"/>
    <w:rsid w:val="0046542C"/>
    <w:rsid w:val="00465A95"/>
    <w:rsid w:val="004666E2"/>
    <w:rsid w:val="00466805"/>
    <w:rsid w:val="004708BA"/>
    <w:rsid w:val="004711F4"/>
    <w:rsid w:val="00471EF2"/>
    <w:rsid w:val="0047295C"/>
    <w:rsid w:val="004757DC"/>
    <w:rsid w:val="004758D7"/>
    <w:rsid w:val="00475CBB"/>
    <w:rsid w:val="00476F24"/>
    <w:rsid w:val="004830BA"/>
    <w:rsid w:val="00484D51"/>
    <w:rsid w:val="00485390"/>
    <w:rsid w:val="00490677"/>
    <w:rsid w:val="00491A60"/>
    <w:rsid w:val="0049330D"/>
    <w:rsid w:val="004966C2"/>
    <w:rsid w:val="0049750B"/>
    <w:rsid w:val="004A0378"/>
    <w:rsid w:val="004A0F5D"/>
    <w:rsid w:val="004A1204"/>
    <w:rsid w:val="004A3BD9"/>
    <w:rsid w:val="004A4A46"/>
    <w:rsid w:val="004A6DCB"/>
    <w:rsid w:val="004A7E57"/>
    <w:rsid w:val="004B2A55"/>
    <w:rsid w:val="004B659A"/>
    <w:rsid w:val="004C0B91"/>
    <w:rsid w:val="004C317C"/>
    <w:rsid w:val="004D2B5B"/>
    <w:rsid w:val="004D3A19"/>
    <w:rsid w:val="004D4FB2"/>
    <w:rsid w:val="004D5D7B"/>
    <w:rsid w:val="004D6CF7"/>
    <w:rsid w:val="004E093F"/>
    <w:rsid w:val="004E26C6"/>
    <w:rsid w:val="004E570A"/>
    <w:rsid w:val="004E6594"/>
    <w:rsid w:val="004F3F1B"/>
    <w:rsid w:val="004F7220"/>
    <w:rsid w:val="004F7FB8"/>
    <w:rsid w:val="005005D0"/>
    <w:rsid w:val="00500B53"/>
    <w:rsid w:val="00501982"/>
    <w:rsid w:val="005058B7"/>
    <w:rsid w:val="005074D2"/>
    <w:rsid w:val="00507787"/>
    <w:rsid w:val="00507810"/>
    <w:rsid w:val="00511C0F"/>
    <w:rsid w:val="0051282A"/>
    <w:rsid w:val="00512F86"/>
    <w:rsid w:val="00513021"/>
    <w:rsid w:val="00515561"/>
    <w:rsid w:val="005205CA"/>
    <w:rsid w:val="005217C3"/>
    <w:rsid w:val="00522654"/>
    <w:rsid w:val="00523610"/>
    <w:rsid w:val="00523D76"/>
    <w:rsid w:val="00525C4A"/>
    <w:rsid w:val="00526889"/>
    <w:rsid w:val="00526B3F"/>
    <w:rsid w:val="00526F33"/>
    <w:rsid w:val="005303FA"/>
    <w:rsid w:val="005312A0"/>
    <w:rsid w:val="00531681"/>
    <w:rsid w:val="005326B9"/>
    <w:rsid w:val="0053340B"/>
    <w:rsid w:val="00533E99"/>
    <w:rsid w:val="0053465D"/>
    <w:rsid w:val="005351B4"/>
    <w:rsid w:val="0054093F"/>
    <w:rsid w:val="00540D30"/>
    <w:rsid w:val="00541213"/>
    <w:rsid w:val="00546734"/>
    <w:rsid w:val="00546B86"/>
    <w:rsid w:val="00550FDE"/>
    <w:rsid w:val="005511BE"/>
    <w:rsid w:val="00554B9A"/>
    <w:rsid w:val="005561A6"/>
    <w:rsid w:val="0055646F"/>
    <w:rsid w:val="005629CC"/>
    <w:rsid w:val="00562AAC"/>
    <w:rsid w:val="005646D2"/>
    <w:rsid w:val="005660CA"/>
    <w:rsid w:val="0057400B"/>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7AA"/>
    <w:rsid w:val="005C1B05"/>
    <w:rsid w:val="005C2E27"/>
    <w:rsid w:val="005C31F1"/>
    <w:rsid w:val="005C4341"/>
    <w:rsid w:val="005C5604"/>
    <w:rsid w:val="005C64F7"/>
    <w:rsid w:val="005C670F"/>
    <w:rsid w:val="005C7A4C"/>
    <w:rsid w:val="005D0832"/>
    <w:rsid w:val="005D2FC1"/>
    <w:rsid w:val="005D41EE"/>
    <w:rsid w:val="005D463C"/>
    <w:rsid w:val="005E37C6"/>
    <w:rsid w:val="005E4533"/>
    <w:rsid w:val="005E7839"/>
    <w:rsid w:val="005F15D4"/>
    <w:rsid w:val="005F4D5B"/>
    <w:rsid w:val="005F510F"/>
    <w:rsid w:val="005F6197"/>
    <w:rsid w:val="005F6DE9"/>
    <w:rsid w:val="00602BAE"/>
    <w:rsid w:val="00603714"/>
    <w:rsid w:val="0060391F"/>
    <w:rsid w:val="00605446"/>
    <w:rsid w:val="00607012"/>
    <w:rsid w:val="00610CAA"/>
    <w:rsid w:val="006141F6"/>
    <w:rsid w:val="00616FE1"/>
    <w:rsid w:val="00621179"/>
    <w:rsid w:val="00624B26"/>
    <w:rsid w:val="00624D96"/>
    <w:rsid w:val="00631965"/>
    <w:rsid w:val="006357F1"/>
    <w:rsid w:val="00635D72"/>
    <w:rsid w:val="006419F5"/>
    <w:rsid w:val="00642390"/>
    <w:rsid w:val="0064279D"/>
    <w:rsid w:val="006438B7"/>
    <w:rsid w:val="00643C26"/>
    <w:rsid w:val="00652498"/>
    <w:rsid w:val="00652624"/>
    <w:rsid w:val="00653DDD"/>
    <w:rsid w:val="006555E4"/>
    <w:rsid w:val="006576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90DAF"/>
    <w:rsid w:val="00693115"/>
    <w:rsid w:val="006931D0"/>
    <w:rsid w:val="006933F3"/>
    <w:rsid w:val="00694E30"/>
    <w:rsid w:val="0069509F"/>
    <w:rsid w:val="00697286"/>
    <w:rsid w:val="00697C6E"/>
    <w:rsid w:val="006A3FEE"/>
    <w:rsid w:val="006B1626"/>
    <w:rsid w:val="006B26B8"/>
    <w:rsid w:val="006B2873"/>
    <w:rsid w:val="006B2B08"/>
    <w:rsid w:val="006B5D5E"/>
    <w:rsid w:val="006B62C3"/>
    <w:rsid w:val="006B6CC8"/>
    <w:rsid w:val="006B70E9"/>
    <w:rsid w:val="006B7D4F"/>
    <w:rsid w:val="006C2CA9"/>
    <w:rsid w:val="006C6979"/>
    <w:rsid w:val="006D6E84"/>
    <w:rsid w:val="006E1224"/>
    <w:rsid w:val="006E1D64"/>
    <w:rsid w:val="006E4B6B"/>
    <w:rsid w:val="006E4DF0"/>
    <w:rsid w:val="006E4DF4"/>
    <w:rsid w:val="006E4F7A"/>
    <w:rsid w:val="006E6252"/>
    <w:rsid w:val="006E68C1"/>
    <w:rsid w:val="006E6CC9"/>
    <w:rsid w:val="006F4DF7"/>
    <w:rsid w:val="006F5D2A"/>
    <w:rsid w:val="006F738E"/>
    <w:rsid w:val="00700061"/>
    <w:rsid w:val="007005E6"/>
    <w:rsid w:val="00700FE6"/>
    <w:rsid w:val="00701A1A"/>
    <w:rsid w:val="0070271A"/>
    <w:rsid w:val="007027BE"/>
    <w:rsid w:val="00704CE7"/>
    <w:rsid w:val="0070720B"/>
    <w:rsid w:val="00715AE0"/>
    <w:rsid w:val="00716701"/>
    <w:rsid w:val="00717A94"/>
    <w:rsid w:val="00721E66"/>
    <w:rsid w:val="007277B1"/>
    <w:rsid w:val="00727FF2"/>
    <w:rsid w:val="00730268"/>
    <w:rsid w:val="00730656"/>
    <w:rsid w:val="00733219"/>
    <w:rsid w:val="00734A23"/>
    <w:rsid w:val="007350E6"/>
    <w:rsid w:val="0073518A"/>
    <w:rsid w:val="007363D4"/>
    <w:rsid w:val="00736F92"/>
    <w:rsid w:val="00740210"/>
    <w:rsid w:val="00740697"/>
    <w:rsid w:val="00740A66"/>
    <w:rsid w:val="00740B32"/>
    <w:rsid w:val="00742003"/>
    <w:rsid w:val="00744599"/>
    <w:rsid w:val="007461AA"/>
    <w:rsid w:val="00746E07"/>
    <w:rsid w:val="00746E13"/>
    <w:rsid w:val="00750809"/>
    <w:rsid w:val="00750E27"/>
    <w:rsid w:val="0075335B"/>
    <w:rsid w:val="00753BCD"/>
    <w:rsid w:val="0075552C"/>
    <w:rsid w:val="0075713D"/>
    <w:rsid w:val="00763EC4"/>
    <w:rsid w:val="00766DCB"/>
    <w:rsid w:val="00766EFC"/>
    <w:rsid w:val="007703DB"/>
    <w:rsid w:val="0077115F"/>
    <w:rsid w:val="00772457"/>
    <w:rsid w:val="00775967"/>
    <w:rsid w:val="00775DF4"/>
    <w:rsid w:val="00776049"/>
    <w:rsid w:val="007776DA"/>
    <w:rsid w:val="00780241"/>
    <w:rsid w:val="00781C20"/>
    <w:rsid w:val="00781D74"/>
    <w:rsid w:val="00782F3A"/>
    <w:rsid w:val="007848B0"/>
    <w:rsid w:val="00790C5C"/>
    <w:rsid w:val="007954C8"/>
    <w:rsid w:val="00795A0C"/>
    <w:rsid w:val="007966F8"/>
    <w:rsid w:val="00796EF6"/>
    <w:rsid w:val="00796F74"/>
    <w:rsid w:val="007A396F"/>
    <w:rsid w:val="007A410F"/>
    <w:rsid w:val="007A670B"/>
    <w:rsid w:val="007A7899"/>
    <w:rsid w:val="007B29A5"/>
    <w:rsid w:val="007B3B36"/>
    <w:rsid w:val="007B536F"/>
    <w:rsid w:val="007B5B40"/>
    <w:rsid w:val="007B5C5B"/>
    <w:rsid w:val="007B6DCF"/>
    <w:rsid w:val="007B6F6D"/>
    <w:rsid w:val="007C02EE"/>
    <w:rsid w:val="007C10DE"/>
    <w:rsid w:val="007C3C42"/>
    <w:rsid w:val="007C3CA7"/>
    <w:rsid w:val="007C6825"/>
    <w:rsid w:val="007D0E2A"/>
    <w:rsid w:val="007D19B5"/>
    <w:rsid w:val="007D2B75"/>
    <w:rsid w:val="007D4D74"/>
    <w:rsid w:val="007D6ADA"/>
    <w:rsid w:val="007D73CD"/>
    <w:rsid w:val="007E0303"/>
    <w:rsid w:val="007E107F"/>
    <w:rsid w:val="007F03C5"/>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CE2"/>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336"/>
    <w:rsid w:val="008928C1"/>
    <w:rsid w:val="0089490B"/>
    <w:rsid w:val="00897E0F"/>
    <w:rsid w:val="008A1748"/>
    <w:rsid w:val="008A343E"/>
    <w:rsid w:val="008A41C7"/>
    <w:rsid w:val="008A455B"/>
    <w:rsid w:val="008A4C5D"/>
    <w:rsid w:val="008A5B12"/>
    <w:rsid w:val="008A66CC"/>
    <w:rsid w:val="008B0F35"/>
    <w:rsid w:val="008B12C8"/>
    <w:rsid w:val="008B416A"/>
    <w:rsid w:val="008B61FC"/>
    <w:rsid w:val="008B66A7"/>
    <w:rsid w:val="008B6A80"/>
    <w:rsid w:val="008C4308"/>
    <w:rsid w:val="008C5DF8"/>
    <w:rsid w:val="008D0D61"/>
    <w:rsid w:val="008D4A1B"/>
    <w:rsid w:val="008D4D5D"/>
    <w:rsid w:val="008D5CCB"/>
    <w:rsid w:val="008E09F4"/>
    <w:rsid w:val="008E1C6A"/>
    <w:rsid w:val="008E1F96"/>
    <w:rsid w:val="008E231C"/>
    <w:rsid w:val="008E66DB"/>
    <w:rsid w:val="008F0CC9"/>
    <w:rsid w:val="008F0ECE"/>
    <w:rsid w:val="008F1566"/>
    <w:rsid w:val="008F23E5"/>
    <w:rsid w:val="008F27A7"/>
    <w:rsid w:val="008F473F"/>
    <w:rsid w:val="008F5028"/>
    <w:rsid w:val="008F5FD5"/>
    <w:rsid w:val="008F6C73"/>
    <w:rsid w:val="008F71AE"/>
    <w:rsid w:val="00910CFA"/>
    <w:rsid w:val="009127AE"/>
    <w:rsid w:val="00913EC3"/>
    <w:rsid w:val="009143C1"/>
    <w:rsid w:val="0091474D"/>
    <w:rsid w:val="00914950"/>
    <w:rsid w:val="0091498A"/>
    <w:rsid w:val="00916054"/>
    <w:rsid w:val="00917D19"/>
    <w:rsid w:val="00920C4D"/>
    <w:rsid w:val="009217D9"/>
    <w:rsid w:val="00921F40"/>
    <w:rsid w:val="00923CFC"/>
    <w:rsid w:val="00924366"/>
    <w:rsid w:val="00925198"/>
    <w:rsid w:val="0092658E"/>
    <w:rsid w:val="0092661E"/>
    <w:rsid w:val="00927093"/>
    <w:rsid w:val="0092785E"/>
    <w:rsid w:val="009300A8"/>
    <w:rsid w:val="009344D7"/>
    <w:rsid w:val="00934D27"/>
    <w:rsid w:val="0093567C"/>
    <w:rsid w:val="00937511"/>
    <w:rsid w:val="00937824"/>
    <w:rsid w:val="00940A2F"/>
    <w:rsid w:val="009420F0"/>
    <w:rsid w:val="00942383"/>
    <w:rsid w:val="00942D6E"/>
    <w:rsid w:val="00943765"/>
    <w:rsid w:val="00945050"/>
    <w:rsid w:val="0094697A"/>
    <w:rsid w:val="00960293"/>
    <w:rsid w:val="00961D7D"/>
    <w:rsid w:val="0096357D"/>
    <w:rsid w:val="009641A8"/>
    <w:rsid w:val="00965ABD"/>
    <w:rsid w:val="009670D9"/>
    <w:rsid w:val="00967582"/>
    <w:rsid w:val="00967A5D"/>
    <w:rsid w:val="00972A76"/>
    <w:rsid w:val="0097353B"/>
    <w:rsid w:val="00974983"/>
    <w:rsid w:val="009759CF"/>
    <w:rsid w:val="00977CBB"/>
    <w:rsid w:val="00980C6C"/>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C748E"/>
    <w:rsid w:val="009D3242"/>
    <w:rsid w:val="009D4546"/>
    <w:rsid w:val="009D7B27"/>
    <w:rsid w:val="009E284B"/>
    <w:rsid w:val="009E2E2B"/>
    <w:rsid w:val="009E2EA6"/>
    <w:rsid w:val="009E4938"/>
    <w:rsid w:val="009E6E0E"/>
    <w:rsid w:val="009E6FF9"/>
    <w:rsid w:val="009E7348"/>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6D0"/>
    <w:rsid w:val="00A228B1"/>
    <w:rsid w:val="00A236E7"/>
    <w:rsid w:val="00A23A52"/>
    <w:rsid w:val="00A23BDE"/>
    <w:rsid w:val="00A241C0"/>
    <w:rsid w:val="00A24F2D"/>
    <w:rsid w:val="00A26E9B"/>
    <w:rsid w:val="00A33072"/>
    <w:rsid w:val="00A35846"/>
    <w:rsid w:val="00A363A5"/>
    <w:rsid w:val="00A3648D"/>
    <w:rsid w:val="00A37A14"/>
    <w:rsid w:val="00A4063E"/>
    <w:rsid w:val="00A43CE3"/>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72D1D"/>
    <w:rsid w:val="00A740B0"/>
    <w:rsid w:val="00A7472C"/>
    <w:rsid w:val="00A77D5E"/>
    <w:rsid w:val="00A80F68"/>
    <w:rsid w:val="00A8290D"/>
    <w:rsid w:val="00A829DF"/>
    <w:rsid w:val="00A847B9"/>
    <w:rsid w:val="00A86FAF"/>
    <w:rsid w:val="00A9042C"/>
    <w:rsid w:val="00A92FED"/>
    <w:rsid w:val="00A93727"/>
    <w:rsid w:val="00A93EAB"/>
    <w:rsid w:val="00AA0381"/>
    <w:rsid w:val="00AA1BB2"/>
    <w:rsid w:val="00AA227A"/>
    <w:rsid w:val="00AA3984"/>
    <w:rsid w:val="00AA5D75"/>
    <w:rsid w:val="00AA70FB"/>
    <w:rsid w:val="00AA7BB7"/>
    <w:rsid w:val="00AB1022"/>
    <w:rsid w:val="00AB2C49"/>
    <w:rsid w:val="00AB4169"/>
    <w:rsid w:val="00AB47E8"/>
    <w:rsid w:val="00AB4CB5"/>
    <w:rsid w:val="00AB5C35"/>
    <w:rsid w:val="00AB7EBC"/>
    <w:rsid w:val="00AC232C"/>
    <w:rsid w:val="00AD128E"/>
    <w:rsid w:val="00AD2828"/>
    <w:rsid w:val="00AD3968"/>
    <w:rsid w:val="00AD39B1"/>
    <w:rsid w:val="00AD3D93"/>
    <w:rsid w:val="00AD40E5"/>
    <w:rsid w:val="00AD41B5"/>
    <w:rsid w:val="00AD51F3"/>
    <w:rsid w:val="00AE44C1"/>
    <w:rsid w:val="00AE76A0"/>
    <w:rsid w:val="00AE7D36"/>
    <w:rsid w:val="00AF0C17"/>
    <w:rsid w:val="00AF245A"/>
    <w:rsid w:val="00AF5D63"/>
    <w:rsid w:val="00AF66E4"/>
    <w:rsid w:val="00AF780E"/>
    <w:rsid w:val="00B00E00"/>
    <w:rsid w:val="00B00F3F"/>
    <w:rsid w:val="00B03347"/>
    <w:rsid w:val="00B04684"/>
    <w:rsid w:val="00B07BCC"/>
    <w:rsid w:val="00B11BD4"/>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46D86"/>
    <w:rsid w:val="00B512FF"/>
    <w:rsid w:val="00B527D2"/>
    <w:rsid w:val="00B52DD9"/>
    <w:rsid w:val="00B53A15"/>
    <w:rsid w:val="00B541FB"/>
    <w:rsid w:val="00B5436C"/>
    <w:rsid w:val="00B5541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96B80"/>
    <w:rsid w:val="00BA4746"/>
    <w:rsid w:val="00BA54E3"/>
    <w:rsid w:val="00BA60F7"/>
    <w:rsid w:val="00BA7722"/>
    <w:rsid w:val="00BA7EBD"/>
    <w:rsid w:val="00BB2E4F"/>
    <w:rsid w:val="00BB311A"/>
    <w:rsid w:val="00BB5004"/>
    <w:rsid w:val="00BB57FF"/>
    <w:rsid w:val="00BB5B0E"/>
    <w:rsid w:val="00BC03C5"/>
    <w:rsid w:val="00BC1054"/>
    <w:rsid w:val="00BC252B"/>
    <w:rsid w:val="00BC4C56"/>
    <w:rsid w:val="00BC7AC8"/>
    <w:rsid w:val="00BD0041"/>
    <w:rsid w:val="00BD06DB"/>
    <w:rsid w:val="00BD09D0"/>
    <w:rsid w:val="00BD109A"/>
    <w:rsid w:val="00BD144D"/>
    <w:rsid w:val="00BD1610"/>
    <w:rsid w:val="00BD2D57"/>
    <w:rsid w:val="00BD3F17"/>
    <w:rsid w:val="00BD40AD"/>
    <w:rsid w:val="00BD514A"/>
    <w:rsid w:val="00BD530A"/>
    <w:rsid w:val="00BD5D1F"/>
    <w:rsid w:val="00BD5D4D"/>
    <w:rsid w:val="00BD6355"/>
    <w:rsid w:val="00BD78D1"/>
    <w:rsid w:val="00BD7F01"/>
    <w:rsid w:val="00BE2037"/>
    <w:rsid w:val="00BE6A20"/>
    <w:rsid w:val="00BE7136"/>
    <w:rsid w:val="00BE7699"/>
    <w:rsid w:val="00BF300F"/>
    <w:rsid w:val="00BF303A"/>
    <w:rsid w:val="00BF4EB6"/>
    <w:rsid w:val="00BF5C29"/>
    <w:rsid w:val="00BF6216"/>
    <w:rsid w:val="00BF7351"/>
    <w:rsid w:val="00BF7993"/>
    <w:rsid w:val="00C013A7"/>
    <w:rsid w:val="00C018D1"/>
    <w:rsid w:val="00C05CD0"/>
    <w:rsid w:val="00C10EF3"/>
    <w:rsid w:val="00C123E0"/>
    <w:rsid w:val="00C1263D"/>
    <w:rsid w:val="00C12942"/>
    <w:rsid w:val="00C12DF2"/>
    <w:rsid w:val="00C133EC"/>
    <w:rsid w:val="00C13F3B"/>
    <w:rsid w:val="00C147EA"/>
    <w:rsid w:val="00C14908"/>
    <w:rsid w:val="00C15BF4"/>
    <w:rsid w:val="00C163A7"/>
    <w:rsid w:val="00C22327"/>
    <w:rsid w:val="00C227B7"/>
    <w:rsid w:val="00C24938"/>
    <w:rsid w:val="00C31556"/>
    <w:rsid w:val="00C3355B"/>
    <w:rsid w:val="00C33625"/>
    <w:rsid w:val="00C33836"/>
    <w:rsid w:val="00C354AC"/>
    <w:rsid w:val="00C36D6C"/>
    <w:rsid w:val="00C370A6"/>
    <w:rsid w:val="00C37344"/>
    <w:rsid w:val="00C37877"/>
    <w:rsid w:val="00C37C31"/>
    <w:rsid w:val="00C45FBB"/>
    <w:rsid w:val="00C45FE7"/>
    <w:rsid w:val="00C46F96"/>
    <w:rsid w:val="00C61B8F"/>
    <w:rsid w:val="00C640C4"/>
    <w:rsid w:val="00C665EB"/>
    <w:rsid w:val="00C667C0"/>
    <w:rsid w:val="00C7044B"/>
    <w:rsid w:val="00C705E1"/>
    <w:rsid w:val="00C70AD7"/>
    <w:rsid w:val="00C72B6A"/>
    <w:rsid w:val="00C7678E"/>
    <w:rsid w:val="00C826FF"/>
    <w:rsid w:val="00C83205"/>
    <w:rsid w:val="00C83C9D"/>
    <w:rsid w:val="00C874BB"/>
    <w:rsid w:val="00C90408"/>
    <w:rsid w:val="00C90B89"/>
    <w:rsid w:val="00C90BD0"/>
    <w:rsid w:val="00C91ACF"/>
    <w:rsid w:val="00C91B56"/>
    <w:rsid w:val="00C9421B"/>
    <w:rsid w:val="00C9563B"/>
    <w:rsid w:val="00C96676"/>
    <w:rsid w:val="00C97F98"/>
    <w:rsid w:val="00CA0DAF"/>
    <w:rsid w:val="00CA3F33"/>
    <w:rsid w:val="00CA521A"/>
    <w:rsid w:val="00CA55A3"/>
    <w:rsid w:val="00CB06EE"/>
    <w:rsid w:val="00CB3F30"/>
    <w:rsid w:val="00CB5058"/>
    <w:rsid w:val="00CB5C0D"/>
    <w:rsid w:val="00CC3AC5"/>
    <w:rsid w:val="00CC4112"/>
    <w:rsid w:val="00CC674A"/>
    <w:rsid w:val="00CC6845"/>
    <w:rsid w:val="00CC76F1"/>
    <w:rsid w:val="00CD0E6E"/>
    <w:rsid w:val="00CD224A"/>
    <w:rsid w:val="00CD242B"/>
    <w:rsid w:val="00CD4405"/>
    <w:rsid w:val="00CD6E59"/>
    <w:rsid w:val="00CE029E"/>
    <w:rsid w:val="00CE18D1"/>
    <w:rsid w:val="00CE7F67"/>
    <w:rsid w:val="00CF009B"/>
    <w:rsid w:val="00CF0367"/>
    <w:rsid w:val="00CF3255"/>
    <w:rsid w:val="00CF3785"/>
    <w:rsid w:val="00CF37F1"/>
    <w:rsid w:val="00CF3FC4"/>
    <w:rsid w:val="00CF5ADA"/>
    <w:rsid w:val="00CF6AE0"/>
    <w:rsid w:val="00CF7389"/>
    <w:rsid w:val="00CF7565"/>
    <w:rsid w:val="00D04314"/>
    <w:rsid w:val="00D043CE"/>
    <w:rsid w:val="00D04F6B"/>
    <w:rsid w:val="00D05E2E"/>
    <w:rsid w:val="00D106BB"/>
    <w:rsid w:val="00D1206D"/>
    <w:rsid w:val="00D1480B"/>
    <w:rsid w:val="00D150A1"/>
    <w:rsid w:val="00D17297"/>
    <w:rsid w:val="00D17949"/>
    <w:rsid w:val="00D24AA4"/>
    <w:rsid w:val="00D31D06"/>
    <w:rsid w:val="00D31FF6"/>
    <w:rsid w:val="00D33EDA"/>
    <w:rsid w:val="00D34F18"/>
    <w:rsid w:val="00D35EB8"/>
    <w:rsid w:val="00D3704F"/>
    <w:rsid w:val="00D402F9"/>
    <w:rsid w:val="00D41861"/>
    <w:rsid w:val="00D42633"/>
    <w:rsid w:val="00D45150"/>
    <w:rsid w:val="00D52250"/>
    <w:rsid w:val="00D5226D"/>
    <w:rsid w:val="00D52E4D"/>
    <w:rsid w:val="00D53A4D"/>
    <w:rsid w:val="00D55ADF"/>
    <w:rsid w:val="00D55FAC"/>
    <w:rsid w:val="00D566C4"/>
    <w:rsid w:val="00D566DC"/>
    <w:rsid w:val="00D56A79"/>
    <w:rsid w:val="00D56C4B"/>
    <w:rsid w:val="00D603FB"/>
    <w:rsid w:val="00D605C0"/>
    <w:rsid w:val="00D61BED"/>
    <w:rsid w:val="00D62DDB"/>
    <w:rsid w:val="00D64DC1"/>
    <w:rsid w:val="00D64E00"/>
    <w:rsid w:val="00D66520"/>
    <w:rsid w:val="00D67364"/>
    <w:rsid w:val="00D70689"/>
    <w:rsid w:val="00D73011"/>
    <w:rsid w:val="00D736F2"/>
    <w:rsid w:val="00D75B16"/>
    <w:rsid w:val="00D76739"/>
    <w:rsid w:val="00D776F7"/>
    <w:rsid w:val="00D77DF1"/>
    <w:rsid w:val="00D81B1D"/>
    <w:rsid w:val="00D82446"/>
    <w:rsid w:val="00D837BD"/>
    <w:rsid w:val="00D83D78"/>
    <w:rsid w:val="00D867C8"/>
    <w:rsid w:val="00D930BB"/>
    <w:rsid w:val="00D954B6"/>
    <w:rsid w:val="00DA148A"/>
    <w:rsid w:val="00DA5E43"/>
    <w:rsid w:val="00DA6204"/>
    <w:rsid w:val="00DA6A92"/>
    <w:rsid w:val="00DB014F"/>
    <w:rsid w:val="00DB0C3A"/>
    <w:rsid w:val="00DB1F16"/>
    <w:rsid w:val="00DB3536"/>
    <w:rsid w:val="00DB4DAC"/>
    <w:rsid w:val="00DB5085"/>
    <w:rsid w:val="00DB6E39"/>
    <w:rsid w:val="00DC1A8E"/>
    <w:rsid w:val="00DC2905"/>
    <w:rsid w:val="00DC534E"/>
    <w:rsid w:val="00DC546D"/>
    <w:rsid w:val="00DC5DDA"/>
    <w:rsid w:val="00DC6775"/>
    <w:rsid w:val="00DC7D09"/>
    <w:rsid w:val="00DC7D79"/>
    <w:rsid w:val="00DD1B69"/>
    <w:rsid w:val="00DD2F9B"/>
    <w:rsid w:val="00DD543B"/>
    <w:rsid w:val="00DD574F"/>
    <w:rsid w:val="00DD6079"/>
    <w:rsid w:val="00DD791F"/>
    <w:rsid w:val="00DE0745"/>
    <w:rsid w:val="00DE214C"/>
    <w:rsid w:val="00DE25DA"/>
    <w:rsid w:val="00DE4403"/>
    <w:rsid w:val="00DE663B"/>
    <w:rsid w:val="00DE7055"/>
    <w:rsid w:val="00DE7350"/>
    <w:rsid w:val="00DF03C9"/>
    <w:rsid w:val="00DF0B4C"/>
    <w:rsid w:val="00DF13ED"/>
    <w:rsid w:val="00DF7946"/>
    <w:rsid w:val="00E0155E"/>
    <w:rsid w:val="00E04940"/>
    <w:rsid w:val="00E10E3D"/>
    <w:rsid w:val="00E13E4D"/>
    <w:rsid w:val="00E14950"/>
    <w:rsid w:val="00E150C9"/>
    <w:rsid w:val="00E176CF"/>
    <w:rsid w:val="00E20484"/>
    <w:rsid w:val="00E20E22"/>
    <w:rsid w:val="00E22A97"/>
    <w:rsid w:val="00E2454F"/>
    <w:rsid w:val="00E26592"/>
    <w:rsid w:val="00E278C8"/>
    <w:rsid w:val="00E320E3"/>
    <w:rsid w:val="00E342AA"/>
    <w:rsid w:val="00E35009"/>
    <w:rsid w:val="00E4087F"/>
    <w:rsid w:val="00E425E0"/>
    <w:rsid w:val="00E46261"/>
    <w:rsid w:val="00E476AC"/>
    <w:rsid w:val="00E50BB6"/>
    <w:rsid w:val="00E50F99"/>
    <w:rsid w:val="00E533B5"/>
    <w:rsid w:val="00E536B9"/>
    <w:rsid w:val="00E556E1"/>
    <w:rsid w:val="00E56584"/>
    <w:rsid w:val="00E611E7"/>
    <w:rsid w:val="00E61CC0"/>
    <w:rsid w:val="00E63D6B"/>
    <w:rsid w:val="00E63EF4"/>
    <w:rsid w:val="00E664D5"/>
    <w:rsid w:val="00E66636"/>
    <w:rsid w:val="00E70433"/>
    <w:rsid w:val="00E710F4"/>
    <w:rsid w:val="00E713DF"/>
    <w:rsid w:val="00E73B74"/>
    <w:rsid w:val="00E740A3"/>
    <w:rsid w:val="00E748C2"/>
    <w:rsid w:val="00E751D5"/>
    <w:rsid w:val="00E76B17"/>
    <w:rsid w:val="00E8234C"/>
    <w:rsid w:val="00E83B0D"/>
    <w:rsid w:val="00E926AB"/>
    <w:rsid w:val="00E94556"/>
    <w:rsid w:val="00E95512"/>
    <w:rsid w:val="00E95921"/>
    <w:rsid w:val="00E9666D"/>
    <w:rsid w:val="00E97583"/>
    <w:rsid w:val="00E97F2C"/>
    <w:rsid w:val="00EA02E8"/>
    <w:rsid w:val="00EA2CF9"/>
    <w:rsid w:val="00EA3DB6"/>
    <w:rsid w:val="00EA5618"/>
    <w:rsid w:val="00EA6C33"/>
    <w:rsid w:val="00EA74C3"/>
    <w:rsid w:val="00EA77ED"/>
    <w:rsid w:val="00EB0133"/>
    <w:rsid w:val="00EB13F2"/>
    <w:rsid w:val="00EB371D"/>
    <w:rsid w:val="00EB47B1"/>
    <w:rsid w:val="00EB5FD0"/>
    <w:rsid w:val="00EB6511"/>
    <w:rsid w:val="00EC0316"/>
    <w:rsid w:val="00EC1B85"/>
    <w:rsid w:val="00EC3E51"/>
    <w:rsid w:val="00EC4D7C"/>
    <w:rsid w:val="00EC5526"/>
    <w:rsid w:val="00EC58D2"/>
    <w:rsid w:val="00EC5A63"/>
    <w:rsid w:val="00EC7316"/>
    <w:rsid w:val="00ED0A77"/>
    <w:rsid w:val="00ED224C"/>
    <w:rsid w:val="00ED6F1D"/>
    <w:rsid w:val="00ED7C96"/>
    <w:rsid w:val="00EE45FA"/>
    <w:rsid w:val="00EF0FBD"/>
    <w:rsid w:val="00EF7032"/>
    <w:rsid w:val="00F00C0E"/>
    <w:rsid w:val="00F011BA"/>
    <w:rsid w:val="00F02217"/>
    <w:rsid w:val="00F031E5"/>
    <w:rsid w:val="00F045E3"/>
    <w:rsid w:val="00F04633"/>
    <w:rsid w:val="00F05D85"/>
    <w:rsid w:val="00F10DD6"/>
    <w:rsid w:val="00F11490"/>
    <w:rsid w:val="00F13F4C"/>
    <w:rsid w:val="00F13F64"/>
    <w:rsid w:val="00F20468"/>
    <w:rsid w:val="00F2114C"/>
    <w:rsid w:val="00F238B7"/>
    <w:rsid w:val="00F24DFC"/>
    <w:rsid w:val="00F2661D"/>
    <w:rsid w:val="00F323DD"/>
    <w:rsid w:val="00F36547"/>
    <w:rsid w:val="00F400E0"/>
    <w:rsid w:val="00F4062E"/>
    <w:rsid w:val="00F41157"/>
    <w:rsid w:val="00F43E0C"/>
    <w:rsid w:val="00F45E58"/>
    <w:rsid w:val="00F5133A"/>
    <w:rsid w:val="00F52056"/>
    <w:rsid w:val="00F53974"/>
    <w:rsid w:val="00F542C0"/>
    <w:rsid w:val="00F54328"/>
    <w:rsid w:val="00F56EE0"/>
    <w:rsid w:val="00F6057C"/>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0BBF"/>
    <w:rsid w:val="00FA10DD"/>
    <w:rsid w:val="00FA5436"/>
    <w:rsid w:val="00FA67BF"/>
    <w:rsid w:val="00FA6853"/>
    <w:rsid w:val="00FB0C8F"/>
    <w:rsid w:val="00FB1529"/>
    <w:rsid w:val="00FB21E0"/>
    <w:rsid w:val="00FB2884"/>
    <w:rsid w:val="00FB37D3"/>
    <w:rsid w:val="00FB66A7"/>
    <w:rsid w:val="00FB7FD1"/>
    <w:rsid w:val="00FC1DE2"/>
    <w:rsid w:val="00FC226B"/>
    <w:rsid w:val="00FC2AC4"/>
    <w:rsid w:val="00FD230E"/>
    <w:rsid w:val="00FD4D61"/>
    <w:rsid w:val="00FD61BB"/>
    <w:rsid w:val="00FD79BA"/>
    <w:rsid w:val="00FD7AFB"/>
    <w:rsid w:val="00FE18F3"/>
    <w:rsid w:val="00FE2D80"/>
    <w:rsid w:val="00FF1434"/>
    <w:rsid w:val="00FF180C"/>
    <w:rsid w:val="00FF4B0B"/>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6CE24-97CB-4D98-B924-0D5BDF90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9</Pages>
  <Words>1073</Words>
  <Characters>6118</Characters>
  <Application>Microsoft Office Word</Application>
  <DocSecurity>0</DocSecurity>
  <Lines>50</Lines>
  <Paragraphs>14</Paragraphs>
  <ScaleCrop>false</ScaleCrop>
  <Company>Innolux Corp.</Company>
  <LinksUpToDate>false</LinksUpToDate>
  <CharactersWithSpaces>7177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cp:lastModifiedBy>
  <cp:revision>317</cp:revision>
  <cp:lastPrinted>2019-11-28T23:54:00Z</cp:lastPrinted>
  <dcterms:created xsi:type="dcterms:W3CDTF">2020-06-23T06:17:00Z</dcterms:created>
  <dcterms:modified xsi:type="dcterms:W3CDTF">2020-07-03T08:50:00Z</dcterms:modified>
</cp:coreProperties>
</file>