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523498">
        <w:rPr>
          <w:rFonts w:hint="eastAsia"/>
        </w:rPr>
        <w:t>聲請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</w:t>
      </w:r>
      <w:r w:rsidR="003A43C7">
        <w:rPr>
          <w:rFonts w:hint="eastAsia"/>
        </w:rPr>
        <w:t>刪減</w:t>
      </w:r>
      <w:r w:rsidR="00F77DC3">
        <w:rPr>
          <w:rFonts w:hint="eastAsia"/>
        </w:rPr>
        <w:t>執行標的</w:t>
      </w:r>
      <w:r w:rsidR="00127475">
        <w:rPr>
          <w:rFonts w:hint="eastAsia"/>
        </w:rPr>
        <w:t>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C75293">
        <w:rPr>
          <w:rFonts w:hint="eastAsia"/>
          <w:b/>
          <w:sz w:val="32"/>
          <w:szCs w:val="32"/>
        </w:rPr>
        <w:t>強制執行刪減</w:t>
      </w:r>
      <w:r w:rsidR="00F77DC3">
        <w:rPr>
          <w:rFonts w:hint="eastAsia"/>
          <w:b/>
          <w:sz w:val="32"/>
          <w:szCs w:val="32"/>
        </w:rPr>
        <w:t>執行標的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33177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貴院109年度司執字第55924號，債權人陳鴻泰與債務人王寶琴間損害賠償強制執行事件，</w:t>
      </w:r>
      <w:r w:rsidR="00F77DC3">
        <w:rPr>
          <w:rFonts w:hint="eastAsia"/>
        </w:rPr>
        <w:t>經查附表</w:t>
      </w:r>
      <w:r w:rsidR="003A43C7">
        <w:rPr>
          <w:rFonts w:hint="eastAsia"/>
        </w:rPr>
        <w:t>一</w:t>
      </w:r>
      <w:r w:rsidR="00F77DC3">
        <w:rPr>
          <w:rFonts w:hint="eastAsia"/>
        </w:rPr>
        <w:t>所列不動產已於107/5/14速字第3860號依法務部調查局臺南市調查處107/5/10南市機法二字第107</w:t>
      </w:r>
      <w:r w:rsidR="00E92ABB">
        <w:rPr>
          <w:rFonts w:hint="eastAsia"/>
        </w:rPr>
        <w:t>66531270號函辦理禁止處分登記。</w:t>
      </w:r>
    </w:p>
    <w:p w:rsidR="001D6475" w:rsidRDefault="003A7C89" w:rsidP="001D6475">
      <w:pPr>
        <w:pStyle w:val="0000"/>
        <w:tabs>
          <w:tab w:val="clear" w:pos="6804"/>
        </w:tabs>
      </w:pPr>
      <w:r>
        <w:rPr>
          <w:rFonts w:hint="eastAsia"/>
        </w:rPr>
        <w:t>附表</w:t>
      </w:r>
      <w:r w:rsidR="003A43C7">
        <w:rPr>
          <w:rFonts w:hint="eastAsia"/>
        </w:rPr>
        <w:t>一(債務人王寶琴不動產)</w:t>
      </w:r>
      <w:r>
        <w:rPr>
          <w:rFonts w:hint="eastAsia"/>
        </w:rPr>
        <w:t>：</w:t>
      </w:r>
    </w:p>
    <w:tbl>
      <w:tblPr>
        <w:tblStyle w:val="ac"/>
        <w:tblW w:w="0" w:type="auto"/>
        <w:tblInd w:w="108" w:type="dxa"/>
        <w:tblLook w:val="04A0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  <w:bookmarkStart w:id="0" w:name="_GoBack"/>
            <w:bookmarkEnd w:id="0"/>
          </w:p>
        </w:tc>
        <w:tc>
          <w:tcPr>
            <w:tcW w:w="1045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104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3A7C89" w:rsidTr="003A43C7">
        <w:tc>
          <w:tcPr>
            <w:tcW w:w="566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104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197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866C6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,2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59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</w:tbl>
    <w:p w:rsidR="00224C6C" w:rsidRDefault="00224C6C" w:rsidP="00224C6C">
      <w:pPr>
        <w:pStyle w:val="0000"/>
        <w:tabs>
          <w:tab w:val="clear" w:pos="6804"/>
        </w:tabs>
        <w:ind w:left="720"/>
      </w:pPr>
    </w:p>
    <w:p w:rsidR="007C222C" w:rsidRDefault="00224C6C" w:rsidP="0033177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貴院109年度司執字第55924號，債權人陳鴻泰與債務人</w:t>
      </w:r>
      <w:r w:rsidR="00530B00">
        <w:rPr>
          <w:rFonts w:hint="eastAsia"/>
        </w:rPr>
        <w:t>謝淑美</w:t>
      </w:r>
      <w:r>
        <w:rPr>
          <w:rFonts w:hint="eastAsia"/>
        </w:rPr>
        <w:t>間損害賠償強制執行事件，經查附表</w:t>
      </w:r>
      <w:r w:rsidR="00A9192A">
        <w:rPr>
          <w:rFonts w:hint="eastAsia"/>
        </w:rPr>
        <w:t>二</w:t>
      </w:r>
      <w:r>
        <w:rPr>
          <w:rFonts w:hint="eastAsia"/>
        </w:rPr>
        <w:t>所列不動產於107/5/10臺南市機法二第10766531260號函及臺灣臺南地方法院107年度聲扣字第12號刑事裁定並於107/5/14辦理禁止處分登記。又依嘉義地方法院107/8/17嘉院聰107執助簡字第632號函</w:t>
      </w:r>
      <w:r w:rsidR="00A9192A">
        <w:rPr>
          <w:rFonts w:hint="eastAsia"/>
        </w:rPr>
        <w:t>（債權人：黃水詳）</w:t>
      </w:r>
      <w:r>
        <w:rPr>
          <w:rFonts w:hint="eastAsia"/>
        </w:rPr>
        <w:t>於107/8/21辦理查封登記。</w:t>
      </w:r>
    </w:p>
    <w:p w:rsidR="003A43C7" w:rsidRDefault="003A43C7" w:rsidP="003A43C7">
      <w:pPr>
        <w:pStyle w:val="0000"/>
        <w:tabs>
          <w:tab w:val="clear" w:pos="6804"/>
        </w:tabs>
      </w:pPr>
      <w:r>
        <w:rPr>
          <w:rFonts w:hint="eastAsia"/>
        </w:rPr>
        <w:t>附表二(債務人謝淑美不動產)：</w:t>
      </w:r>
    </w:p>
    <w:tbl>
      <w:tblPr>
        <w:tblStyle w:val="ac"/>
        <w:tblW w:w="0" w:type="auto"/>
        <w:tblInd w:w="108" w:type="dxa"/>
        <w:tblLook w:val="04A0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1045" w:type="dxa"/>
          </w:tcPr>
          <w:p w:rsidR="00224C6C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嘉義縣民雄鄉東湖段1011號</w:t>
            </w:r>
          </w:p>
        </w:tc>
        <w:tc>
          <w:tcPr>
            <w:tcW w:w="1045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224C6C" w:rsidTr="00A74A83">
        <w:tc>
          <w:tcPr>
            <w:tcW w:w="566" w:type="dxa"/>
            <w:tcBorders>
              <w:righ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22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嘉義縣民雄鄉東湖段1014號</w:t>
            </w:r>
          </w:p>
        </w:tc>
        <w:tc>
          <w:tcPr>
            <w:tcW w:w="1045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0.05</w:t>
            </w:r>
          </w:p>
        </w:tc>
        <w:tc>
          <w:tcPr>
            <w:tcW w:w="1197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159" w:type="dxa"/>
          </w:tcPr>
          <w:p w:rsidR="00224C6C" w:rsidRPr="00744351" w:rsidRDefault="00224C6C" w:rsidP="00A74A83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224C6C" w:rsidRDefault="00224C6C" w:rsidP="00224C6C">
      <w:pPr>
        <w:pStyle w:val="0000"/>
        <w:tabs>
          <w:tab w:val="clear" w:pos="6804"/>
        </w:tabs>
        <w:ind w:left="720"/>
      </w:pPr>
    </w:p>
    <w:p w:rsidR="0004597B" w:rsidRDefault="003A43C7" w:rsidP="003A43C7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因債務人</w:t>
      </w:r>
      <w:r w:rsidR="00224C6C">
        <w:rPr>
          <w:rFonts w:hint="eastAsia"/>
        </w:rPr>
        <w:t>王寶琴及債務人謝淑美</w:t>
      </w:r>
      <w:r>
        <w:rPr>
          <w:rFonts w:hint="eastAsia"/>
        </w:rPr>
        <w:t>擁有附表</w:t>
      </w:r>
      <w:r w:rsidR="00224C6C">
        <w:rPr>
          <w:rFonts w:hint="eastAsia"/>
        </w:rPr>
        <w:t>一、附表二</w:t>
      </w:r>
      <w:r>
        <w:rPr>
          <w:rFonts w:hint="eastAsia"/>
        </w:rPr>
        <w:t>所列</w:t>
      </w:r>
      <w:r w:rsidR="00224C6C">
        <w:rPr>
          <w:rFonts w:hint="eastAsia"/>
        </w:rPr>
        <w:t>之</w:t>
      </w:r>
      <w:r>
        <w:rPr>
          <w:rFonts w:hint="eastAsia"/>
        </w:rPr>
        <w:t>不動產已無脫產機會，且為避免與刑事扣押競合及超額查封，聲請將</w:t>
      </w:r>
      <w:r w:rsidR="000C206B">
        <w:rPr>
          <w:rFonts w:hint="eastAsia"/>
        </w:rPr>
        <w:t>前揭</w:t>
      </w:r>
      <w:r>
        <w:rPr>
          <w:rFonts w:hint="eastAsia"/>
        </w:rPr>
        <w:t>附表</w:t>
      </w:r>
      <w:r w:rsidR="00C75293">
        <w:rPr>
          <w:rFonts w:hint="eastAsia"/>
        </w:rPr>
        <w:t>一</w:t>
      </w:r>
      <w:r>
        <w:rPr>
          <w:rFonts w:hint="eastAsia"/>
        </w:rPr>
        <w:t>編號1、2</w:t>
      </w:r>
      <w:r w:rsidR="00C75293">
        <w:rPr>
          <w:rFonts w:hint="eastAsia"/>
        </w:rPr>
        <w:t>及附表二編號1</w:t>
      </w:r>
      <w:r w:rsidR="00224C6C">
        <w:rPr>
          <w:rFonts w:hint="eastAsia"/>
        </w:rPr>
        <w:t>、2</w:t>
      </w:r>
      <w:r w:rsidR="00C75293">
        <w:rPr>
          <w:rFonts w:hint="eastAsia"/>
        </w:rPr>
        <w:t>所列不動產，由原本聲請</w:t>
      </w:r>
      <w:r>
        <w:rPr>
          <w:rFonts w:hint="eastAsia"/>
        </w:rPr>
        <w:t>強制執行標的移除。</w:t>
      </w:r>
    </w:p>
    <w:p w:rsidR="008840C5" w:rsidRDefault="008840C5" w:rsidP="008840C5">
      <w:pPr>
        <w:pStyle w:val="0000"/>
        <w:tabs>
          <w:tab w:val="clear" w:pos="6804"/>
        </w:tabs>
        <w:ind w:left="720"/>
      </w:pPr>
    </w:p>
    <w:p w:rsidR="008840C5" w:rsidRDefault="005833BA" w:rsidP="0033177F">
      <w:pPr>
        <w:pStyle w:val="0000"/>
        <w:numPr>
          <w:ilvl w:val="0"/>
          <w:numId w:val="9"/>
        </w:numPr>
        <w:tabs>
          <w:tab w:val="clear" w:pos="6804"/>
        </w:tabs>
        <w:jc w:val="both"/>
        <w:rPr>
          <w:rFonts w:hint="eastAsia"/>
        </w:rPr>
      </w:pPr>
      <w:r w:rsidRPr="008B7028">
        <w:t>請求  鈞院</w:t>
      </w:r>
      <w:r>
        <w:rPr>
          <w:rFonts w:hint="eastAsia"/>
        </w:rPr>
        <w:t>依</w:t>
      </w:r>
      <w:r w:rsidRPr="008B7028">
        <w:t>強制執行法</w:t>
      </w:r>
      <w:r>
        <w:rPr>
          <w:rFonts w:hint="eastAsia"/>
        </w:rPr>
        <w:t>第7條之規定</w:t>
      </w:r>
      <w:r w:rsidRPr="008B7028">
        <w:t>，</w:t>
      </w:r>
      <w:r>
        <w:rPr>
          <w:rFonts w:hint="eastAsia"/>
        </w:rPr>
        <w:t>囑託嘉義地方法院針對</w:t>
      </w:r>
      <w:r w:rsidR="000C206B">
        <w:rPr>
          <w:rFonts w:hint="eastAsia"/>
        </w:rPr>
        <w:t>上開</w:t>
      </w:r>
      <w:r>
        <w:rPr>
          <w:rFonts w:hint="eastAsia"/>
        </w:rPr>
        <w:t>附表二編號1、2</w:t>
      </w:r>
      <w:r w:rsidR="002C25FA">
        <w:rPr>
          <w:rFonts w:hint="eastAsia"/>
        </w:rPr>
        <w:t>不動產由原本聲請之執行標的移除</w:t>
      </w:r>
      <w:r>
        <w:rPr>
          <w:rFonts w:hint="eastAsia"/>
        </w:rPr>
        <w:t>。</w:t>
      </w:r>
    </w:p>
    <w:p w:rsidR="00A15AC4" w:rsidRDefault="00A15AC4" w:rsidP="00A15AC4">
      <w:pPr>
        <w:pStyle w:val="ad"/>
        <w:rPr>
          <w:rFonts w:hint="eastAsia"/>
        </w:rPr>
      </w:pPr>
    </w:p>
    <w:p w:rsidR="00A15AC4" w:rsidRDefault="00A15AC4" w:rsidP="0033177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若債務人存款現金或臺灣證券集保中心股票</w:t>
      </w:r>
      <w:r w:rsidR="0033177F">
        <w:rPr>
          <w:rFonts w:hint="eastAsia"/>
        </w:rPr>
        <w:t>等動產已</w:t>
      </w:r>
      <w:r>
        <w:rPr>
          <w:rFonts w:hint="eastAsia"/>
        </w:rPr>
        <w:t>可回收債務人債權後，其餘不動產的強制執行作為，敬請 鈞院依職權辦理。</w:t>
      </w:r>
    </w:p>
    <w:p w:rsidR="003A43C7" w:rsidRDefault="003A43C7" w:rsidP="003A43C7">
      <w:pPr>
        <w:pStyle w:val="0000"/>
        <w:tabs>
          <w:tab w:val="clear" w:pos="6804"/>
        </w:tabs>
        <w:ind w:left="720"/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　</w:t>
      </w:r>
      <w:r w:rsidR="00ED7678">
        <w:rPr>
          <w:rFonts w:ascii="標楷體" w:eastAsia="標楷體" w:hAnsi="標楷體" w:hint="eastAsia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8C8" w:rsidRDefault="004A78C8" w:rsidP="00A13A54">
      <w:r>
        <w:separator/>
      </w:r>
    </w:p>
  </w:endnote>
  <w:endnote w:type="continuationSeparator" w:id="1">
    <w:p w:rsidR="004A78C8" w:rsidRDefault="004A78C8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516958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33177F" w:rsidRPr="0033177F">
          <w:rPr>
            <w:noProof/>
            <w:lang w:val="zh-TW"/>
          </w:rPr>
          <w:t>2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8C8" w:rsidRDefault="004A78C8" w:rsidP="00A13A54">
      <w:r>
        <w:separator/>
      </w:r>
    </w:p>
  </w:footnote>
  <w:footnote w:type="continuationSeparator" w:id="1">
    <w:p w:rsidR="004A78C8" w:rsidRDefault="004A78C8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6B"/>
    <w:rsid w:val="000C20CC"/>
    <w:rsid w:val="000C5EC1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24C6C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25FA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177F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38F0"/>
    <w:rsid w:val="00394B35"/>
    <w:rsid w:val="003A1732"/>
    <w:rsid w:val="003A2246"/>
    <w:rsid w:val="003A43C7"/>
    <w:rsid w:val="003A5DF6"/>
    <w:rsid w:val="003A7C89"/>
    <w:rsid w:val="003B2AA4"/>
    <w:rsid w:val="003C0DD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8C8"/>
    <w:rsid w:val="004A7E57"/>
    <w:rsid w:val="004B2A55"/>
    <w:rsid w:val="004D6CF7"/>
    <w:rsid w:val="004E26C6"/>
    <w:rsid w:val="004F7220"/>
    <w:rsid w:val="005005D0"/>
    <w:rsid w:val="00516958"/>
    <w:rsid w:val="005205CA"/>
    <w:rsid w:val="00522654"/>
    <w:rsid w:val="00523498"/>
    <w:rsid w:val="00526B3F"/>
    <w:rsid w:val="00526F33"/>
    <w:rsid w:val="00530B00"/>
    <w:rsid w:val="0053465D"/>
    <w:rsid w:val="00540D30"/>
    <w:rsid w:val="00554B9A"/>
    <w:rsid w:val="005646D2"/>
    <w:rsid w:val="0057400B"/>
    <w:rsid w:val="00580355"/>
    <w:rsid w:val="005833BA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222C"/>
    <w:rsid w:val="007C3CA7"/>
    <w:rsid w:val="007C6825"/>
    <w:rsid w:val="007E3002"/>
    <w:rsid w:val="007F221E"/>
    <w:rsid w:val="007F4A7C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840C5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402"/>
    <w:rsid w:val="009F56F0"/>
    <w:rsid w:val="00A036D9"/>
    <w:rsid w:val="00A050A8"/>
    <w:rsid w:val="00A11EC7"/>
    <w:rsid w:val="00A13A54"/>
    <w:rsid w:val="00A15AC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9192A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9640A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75293"/>
    <w:rsid w:val="00C7596B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1635"/>
    <w:rsid w:val="00E342AA"/>
    <w:rsid w:val="00E4087F"/>
    <w:rsid w:val="00E46261"/>
    <w:rsid w:val="00E50BB6"/>
    <w:rsid w:val="00E63EF4"/>
    <w:rsid w:val="00E70433"/>
    <w:rsid w:val="00E71686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ED7678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15AC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146</Words>
  <Characters>833</Characters>
  <Application>Microsoft Office Word</Application>
  <DocSecurity>0</DocSecurity>
  <Lines>6</Lines>
  <Paragraphs>1</Paragraphs>
  <ScaleCrop>false</ScaleCrop>
  <Company>Innolux Corp.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33</cp:revision>
  <cp:lastPrinted>2019-11-28T23:54:00Z</cp:lastPrinted>
  <dcterms:created xsi:type="dcterms:W3CDTF">2020-06-30T05:08:00Z</dcterms:created>
  <dcterms:modified xsi:type="dcterms:W3CDTF">2020-07-02T05:16:00Z</dcterms:modified>
</cp:coreProperties>
</file>