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2312181" w:rsidR="00020443" w:rsidRDefault="00B22B2E">
      <w:pPr>
        <w:pStyle w:val="Heading1"/>
        <w:keepNext w:val="0"/>
        <w:keepLines w:val="0"/>
        <w:spacing w:before="480"/>
        <w:ind w:left="2160" w:hanging="36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6ghf94lbc8se" w:colFirst="0" w:colLast="0"/>
      <w:bookmarkEnd w:id="0"/>
      <w:r>
        <w:rPr>
          <w:rFonts w:ascii="Times New Roman" w:eastAsia="Times New Roman" w:hAnsi="Times New Roman" w:cs="Times New Roman"/>
          <w:b/>
          <w:sz w:val="46"/>
          <w:szCs w:val="46"/>
        </w:rPr>
        <w:t>360 TOUR HVU</w:t>
      </w:r>
      <w:r w:rsidR="008F3030">
        <w:rPr>
          <w:rFonts w:ascii="Times New Roman" w:eastAsia="Times New Roman" w:hAnsi="Times New Roman" w:cs="Times New Roman"/>
          <w:b/>
          <w:sz w:val="46"/>
          <w:szCs w:val="46"/>
        </w:rPr>
        <w:t xml:space="preserve">/ </w:t>
      </w:r>
      <w:r w:rsidR="001D131B" w:rsidRPr="001D131B">
        <w:rPr>
          <w:rFonts w:ascii="SimSun" w:hAnsi="SimSun" w:cs="SimSun" w:hint="eastAsia"/>
          <w:b/>
          <w:sz w:val="48"/>
          <w:szCs w:val="48"/>
        </w:rPr>
        <w:t>环游</w:t>
      </w:r>
      <w:r w:rsidR="008F3030" w:rsidRPr="001D131B">
        <w:rPr>
          <w:rFonts w:ascii="MS Gothic" w:eastAsia="MS Gothic" w:hAnsi="MS Gothic" w:cs="MS Gothic" w:hint="eastAsia"/>
          <w:b/>
          <w:sz w:val="46"/>
          <w:szCs w:val="46"/>
        </w:rPr>
        <w:t>雄王大学</w:t>
      </w:r>
    </w:p>
    <w:p w14:paraId="00000110" w14:textId="167AB9CE" w:rsidR="00020443" w:rsidRDefault="00B22B2E" w:rsidP="00B22B2E">
      <w:pPr>
        <w:spacing w:before="240" w:after="240"/>
      </w:pPr>
      <w:r>
        <w:rPr>
          <w:b/>
        </w:rPr>
        <w:t xml:space="preserve"> </w:t>
      </w:r>
      <w:r>
        <w:t xml:space="preserve"> </w:t>
      </w:r>
    </w:p>
    <w:p w14:paraId="00000111" w14:textId="77777777" w:rsidR="00020443" w:rsidRDefault="00B22B2E">
      <w:pPr>
        <w:numPr>
          <w:ilvl w:val="0"/>
          <w:numId w:val="1"/>
        </w:numPr>
        <w:rPr>
          <w:b/>
        </w:rPr>
      </w:pPr>
      <w:r>
        <w:rPr>
          <w:b/>
        </w:rPr>
        <w:t>Menu:</w:t>
      </w:r>
    </w:p>
    <w:tbl>
      <w:tblPr>
        <w:tblStyle w:val="a0"/>
        <w:tblW w:w="7372" w:type="dxa"/>
        <w:tblInd w:w="6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37"/>
        <w:gridCol w:w="3435"/>
      </w:tblGrid>
      <w:tr w:rsidR="00DC52AC" w14:paraId="57E8C9B0" w14:textId="721F6DEE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DC52AC" w:rsidRDefault="00DC52AC">
            <w:pPr>
              <w:spacing w:line="240" w:lineRule="auto"/>
              <w:rPr>
                <w:b/>
              </w:rPr>
            </w:pPr>
            <w:r>
              <w:rPr>
                <w:b/>
              </w:rPr>
              <w:t>Khuôn viên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92F5C" w14:textId="32570C7E" w:rsidR="00DC52AC" w:rsidRDefault="00114174">
            <w:pPr>
              <w:spacing w:line="240" w:lineRule="auto"/>
              <w:rPr>
                <w:b/>
              </w:rPr>
            </w:pPr>
            <w:r w:rsidRPr="00114174">
              <w:rPr>
                <w:rFonts w:ascii="Microsoft YaHei" w:eastAsia="Microsoft YaHei" w:hAnsi="Microsoft YaHei" w:cs="Microsoft YaHei" w:hint="eastAsia"/>
                <w:b/>
              </w:rPr>
              <w:t>校园</w:t>
            </w:r>
          </w:p>
        </w:tc>
      </w:tr>
      <w:tr w:rsidR="00DC52AC" w14:paraId="188E3CAE" w14:textId="532AA57A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DC52AC" w:rsidRDefault="00DC52AC">
            <w:pPr>
              <w:spacing w:line="240" w:lineRule="auto"/>
            </w:pPr>
            <w:r>
              <w:t>Khuôn viên trường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B16FC" w14:textId="35DACA4F" w:rsidR="00DC52AC" w:rsidRDefault="00DB66CF">
            <w:pPr>
              <w:spacing w:line="240" w:lineRule="auto"/>
            </w:pPr>
            <w:r w:rsidRPr="00DB66CF">
              <w:rPr>
                <w:rFonts w:ascii="Microsoft YaHei" w:eastAsia="Microsoft YaHei" w:hAnsi="Microsoft YaHei" w:cs="Microsoft YaHei" w:hint="eastAsia"/>
              </w:rPr>
              <w:t>校园</w:t>
            </w:r>
          </w:p>
        </w:tc>
      </w:tr>
      <w:tr w:rsidR="00DC52AC" w14:paraId="23BAAD97" w14:textId="784D76F8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DC52AC" w:rsidRDefault="00DC52AC">
            <w:pPr>
              <w:spacing w:line="240" w:lineRule="auto"/>
            </w:pPr>
            <w:r>
              <w:t>Flycam – Cổng chính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9F57D" w14:textId="6C63AE1C" w:rsidR="00DC52AC" w:rsidRDefault="007D4353">
            <w:pPr>
              <w:spacing w:line="240" w:lineRule="auto"/>
            </w:pPr>
            <w:r w:rsidRPr="007D4353">
              <w:rPr>
                <w:rFonts w:ascii="Microsoft YaHei" w:eastAsia="Microsoft YaHei" w:hAnsi="Microsoft YaHei" w:cs="Microsoft YaHei" w:hint="eastAsia"/>
              </w:rPr>
              <w:t>飞行摄像头－大门</w:t>
            </w:r>
            <w:r w:rsidR="00B342BC" w:rsidRPr="00D619C6">
              <w:rPr>
                <w:rFonts w:ascii="Microsoft YaHei" w:eastAsia="Microsoft YaHei" w:hAnsi="Microsoft YaHei" w:cs="Microsoft YaHei" w:hint="eastAsia"/>
              </w:rPr>
              <w:t>口</w:t>
            </w:r>
          </w:p>
        </w:tc>
      </w:tr>
      <w:tr w:rsidR="00DC52AC" w14:paraId="4BA22D2E" w14:textId="1AAB9DBF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DC52AC" w:rsidRDefault="00DC52AC">
            <w:pPr>
              <w:spacing w:line="240" w:lineRule="auto"/>
            </w:pPr>
            <w:r>
              <w:t>Cổng chính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F59FD" w14:textId="4D389246" w:rsidR="00DC52AC" w:rsidRDefault="007D4353">
            <w:pPr>
              <w:spacing w:line="240" w:lineRule="auto"/>
            </w:pPr>
            <w:r w:rsidRPr="007D4353">
              <w:rPr>
                <w:rFonts w:ascii="Microsoft YaHei" w:eastAsia="Microsoft YaHei" w:hAnsi="Microsoft YaHei" w:cs="Microsoft YaHei" w:hint="eastAsia"/>
              </w:rPr>
              <w:t>大门</w:t>
            </w:r>
            <w:r w:rsidR="00D619C6" w:rsidRPr="00D619C6">
              <w:rPr>
                <w:rFonts w:ascii="Microsoft YaHei" w:eastAsia="Microsoft YaHei" w:hAnsi="Microsoft YaHei" w:cs="Microsoft YaHei" w:hint="eastAsia"/>
              </w:rPr>
              <w:t>口</w:t>
            </w:r>
          </w:p>
        </w:tc>
      </w:tr>
      <w:tr w:rsidR="00DC52AC" w14:paraId="27AC27D0" w14:textId="61BC2230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DC52AC" w:rsidRDefault="00DC52AC">
            <w:pPr>
              <w:spacing w:line="240" w:lineRule="auto"/>
            </w:pPr>
            <w:r>
              <w:t>Vườn cọ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87F21" w14:textId="648BB94F" w:rsidR="00DC52AC" w:rsidRDefault="00C449C5">
            <w:pPr>
              <w:spacing w:line="240" w:lineRule="auto"/>
            </w:pPr>
            <w:r w:rsidRPr="00C449C5">
              <w:rPr>
                <w:rFonts w:ascii="Microsoft YaHei" w:eastAsia="Microsoft YaHei" w:hAnsi="Microsoft YaHei" w:cs="Microsoft YaHei" w:hint="eastAsia"/>
              </w:rPr>
              <w:t>棕榈园</w:t>
            </w:r>
          </w:p>
        </w:tc>
      </w:tr>
      <w:tr w:rsidR="00DC52AC" w14:paraId="128011D5" w14:textId="6EB1D9D8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DC52AC" w:rsidRDefault="00DC52AC">
            <w:pPr>
              <w:spacing w:line="240" w:lineRule="auto"/>
            </w:pPr>
            <w:r>
              <w:t>Bục trống đồng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30E6" w14:textId="7F4ECDEA" w:rsidR="00DC52AC" w:rsidRDefault="00E33B01">
            <w:pPr>
              <w:spacing w:line="240" w:lineRule="auto"/>
            </w:pPr>
            <w:r w:rsidRPr="00E33B01">
              <w:rPr>
                <w:rFonts w:ascii="Microsoft YaHei" w:eastAsia="Microsoft YaHei" w:hAnsi="Microsoft YaHei" w:cs="Microsoft YaHei" w:hint="eastAsia"/>
              </w:rPr>
              <w:t>铜鼓图标</w:t>
            </w:r>
          </w:p>
        </w:tc>
      </w:tr>
      <w:tr w:rsidR="00DC52AC" w14:paraId="5638E5DB" w14:textId="5403C417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DC52AC" w:rsidRDefault="00DC52AC">
            <w:pPr>
              <w:spacing w:line="240" w:lineRule="auto"/>
            </w:pPr>
            <w:r>
              <w:t>Nhà trưng bày sản phẩm khoa học công nghệ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68CB5" w14:textId="45EAEAAE" w:rsidR="00DC52AC" w:rsidRDefault="008B2387">
            <w:pPr>
              <w:spacing w:line="240" w:lineRule="auto"/>
              <w:rPr>
                <w:lang w:eastAsia="zh-CN"/>
              </w:rPr>
            </w:pPr>
            <w:r w:rsidRPr="008B2387">
              <w:rPr>
                <w:rFonts w:ascii="Microsoft YaHei" w:eastAsia="Microsoft YaHei" w:hAnsi="Microsoft YaHei" w:cs="Microsoft YaHei" w:hint="eastAsia"/>
                <w:lang w:eastAsia="zh-CN"/>
              </w:rPr>
              <w:t>技术与科学产品展示区</w:t>
            </w:r>
          </w:p>
        </w:tc>
      </w:tr>
      <w:tr w:rsidR="00DC52AC" w14:paraId="5FD6D55A" w14:textId="57D0DA3D" w:rsidTr="00712103">
        <w:trPr>
          <w:trHeight w:val="565"/>
        </w:trPr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DC52AC" w:rsidRDefault="00DC52AC">
            <w:pPr>
              <w:spacing w:line="240" w:lineRule="auto"/>
            </w:pPr>
            <w:r>
              <w:t>Nhà văn hóa du lịch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131E0" w14:textId="163A10CA" w:rsidR="00DC52AC" w:rsidRDefault="009D31AC">
            <w:pPr>
              <w:spacing w:line="240" w:lineRule="auto"/>
            </w:pPr>
            <w:r w:rsidRPr="009D31AC">
              <w:rPr>
                <w:rFonts w:ascii="Microsoft YaHei" w:eastAsia="Microsoft YaHei" w:hAnsi="Microsoft YaHei" w:cs="Microsoft YaHei" w:hint="eastAsia"/>
              </w:rPr>
              <w:t>文化旅游楼</w:t>
            </w:r>
          </w:p>
        </w:tc>
      </w:tr>
      <w:tr w:rsidR="00DC52AC" w14:paraId="4FC3D2E2" w14:textId="7FF31E6F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29666D85" w:rsidR="00DC52AC" w:rsidRDefault="00DC52AC">
            <w:pPr>
              <w:spacing w:line="240" w:lineRule="auto"/>
            </w:pPr>
            <w:r>
              <w:t>Viện nghiên cứu</w:t>
            </w:r>
            <w:r w:rsidR="00B342BC">
              <w:t xml:space="preserve"> ứng dụng và phát triển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39425" w14:textId="71E6415C" w:rsidR="00DC52AC" w:rsidRDefault="00B342BC">
            <w:pPr>
              <w:spacing w:line="240" w:lineRule="auto"/>
            </w:pPr>
            <w:r w:rsidRPr="00B342BC">
              <w:rPr>
                <w:rFonts w:hint="eastAsia"/>
                <w:lang w:eastAsia="zh-CN"/>
              </w:rPr>
              <w:t>研究应用与发展机构</w:t>
            </w:r>
          </w:p>
        </w:tc>
      </w:tr>
      <w:tr w:rsidR="00DC52AC" w14:paraId="267E053D" w14:textId="31B717C0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DC52AC" w:rsidRDefault="00DC52AC">
            <w:pPr>
              <w:spacing w:line="240" w:lineRule="auto"/>
            </w:pPr>
            <w:r>
              <w:t>Nhà khách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6DF17" w14:textId="156E6DC4" w:rsidR="00DC52AC" w:rsidRDefault="005F0B1B">
            <w:pPr>
              <w:spacing w:line="240" w:lineRule="auto"/>
            </w:pPr>
            <w:r w:rsidRPr="005F0B1B">
              <w:rPr>
                <w:rFonts w:ascii="Microsoft YaHei" w:eastAsia="Microsoft YaHei" w:hAnsi="Microsoft YaHei" w:cs="Microsoft YaHei" w:hint="eastAsia"/>
              </w:rPr>
              <w:t>招待所</w:t>
            </w:r>
          </w:p>
        </w:tc>
      </w:tr>
      <w:tr w:rsidR="00DC52AC" w14:paraId="4B9BC688" w14:textId="007953FE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DC52AC" w:rsidRDefault="00DC52AC">
            <w:pPr>
              <w:spacing w:line="240" w:lineRule="auto"/>
            </w:pPr>
            <w:r>
              <w:t>Trước giảng đường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7FA8F" w14:textId="382D7A4C" w:rsidR="00DC52AC" w:rsidRDefault="007E6E0C">
            <w:pPr>
              <w:spacing w:line="240" w:lineRule="auto"/>
            </w:pPr>
            <w:r w:rsidRPr="007E6E0C">
              <w:rPr>
                <w:rFonts w:hint="eastAsia"/>
              </w:rPr>
              <w:t>教学楼</w:t>
            </w:r>
            <w:r w:rsidR="000A072D" w:rsidRPr="000A072D">
              <w:rPr>
                <w:rFonts w:hint="eastAsia"/>
              </w:rPr>
              <w:t>前面</w:t>
            </w:r>
          </w:p>
        </w:tc>
      </w:tr>
      <w:tr w:rsidR="00DC52AC" w14:paraId="321C3349" w14:textId="66741E22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DC52AC" w:rsidRDefault="00DC52AC">
            <w:pPr>
              <w:spacing w:line="240" w:lineRule="auto"/>
            </w:pPr>
            <w:r>
              <w:t>Trước nhà điều hành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4F005" w14:textId="4812CC2E" w:rsidR="00DC52AC" w:rsidRDefault="001759B7">
            <w:pPr>
              <w:spacing w:line="240" w:lineRule="auto"/>
              <w:rPr>
                <w:lang w:eastAsia="zh-CN"/>
              </w:rPr>
            </w:pPr>
            <w:r w:rsidRPr="001759B7">
              <w:rPr>
                <w:rFonts w:ascii="Microsoft YaHei" w:eastAsia="Microsoft YaHei" w:hAnsi="Microsoft YaHei" w:cs="Microsoft YaHei" w:hint="eastAsia"/>
              </w:rPr>
              <w:t>行政楼前面</w:t>
            </w:r>
          </w:p>
        </w:tc>
      </w:tr>
      <w:tr w:rsidR="00DC52AC" w14:paraId="7EE8563A" w14:textId="2B68B859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DC52AC" w:rsidRDefault="00DC52AC">
            <w:pPr>
              <w:spacing w:line="240" w:lineRule="auto"/>
              <w:rPr>
                <w:b/>
              </w:rPr>
            </w:pPr>
            <w:r>
              <w:rPr>
                <w:b/>
              </w:rPr>
              <w:t>Đào tạo - NCKH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50193" w14:textId="1708CBB8" w:rsidR="00DC52AC" w:rsidRDefault="00392CFF">
            <w:pPr>
              <w:spacing w:line="240" w:lineRule="auto"/>
              <w:rPr>
                <w:b/>
              </w:rPr>
            </w:pPr>
            <w:r w:rsidRPr="00392CFF">
              <w:rPr>
                <w:rFonts w:hint="eastAsia"/>
                <w:b/>
              </w:rPr>
              <w:t>培训机构－科学研究</w:t>
            </w:r>
          </w:p>
        </w:tc>
      </w:tr>
      <w:tr w:rsidR="00DC52AC" w14:paraId="3240DFB0" w14:textId="02CA5D0A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DC52AC" w:rsidRDefault="00DC52AC">
            <w:pPr>
              <w:spacing w:line="240" w:lineRule="auto"/>
            </w:pPr>
            <w:r>
              <w:t>Giảng đường E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00D32" w14:textId="2E4C1CF7" w:rsidR="00DC52AC" w:rsidRPr="008640C5" w:rsidRDefault="007E6E0C" w:rsidP="007E6E0C">
            <w:pPr>
              <w:spacing w:line="240" w:lineRule="auto"/>
              <w:rPr>
                <w:rFonts w:asciiTheme="minorHAnsi" w:hAnsiTheme="minorHAnsi"/>
                <w:lang w:val="vi-VN"/>
              </w:rPr>
            </w:pPr>
            <w:bookmarkStart w:id="1" w:name="_GoBack"/>
            <w:r>
              <w:rPr>
                <w:rFonts w:asciiTheme="minorHAnsi" w:eastAsia="Microsoft YaHei" w:hAnsiTheme="minorHAnsi" w:cs="Microsoft YaHei" w:hint="eastAsia"/>
                <w:lang w:val="vi-VN" w:eastAsia="zh-CN"/>
              </w:rPr>
              <w:t>E</w:t>
            </w:r>
            <w:r>
              <w:rPr>
                <w:rFonts w:asciiTheme="minorHAnsi" w:eastAsia="Microsoft YaHei" w:hAnsiTheme="minorHAnsi" w:cs="Microsoft YaHei"/>
                <w:lang w:val="vi-VN" w:eastAsia="zh-CN"/>
              </w:rPr>
              <w:t xml:space="preserve"> </w:t>
            </w:r>
            <w:r w:rsidRPr="007E6E0C">
              <w:rPr>
                <w:rFonts w:asciiTheme="minorHAnsi" w:eastAsia="Microsoft YaHei" w:hAnsiTheme="minorHAnsi" w:cs="Microsoft YaHei" w:hint="eastAsia"/>
                <w:lang w:val="vi-VN" w:eastAsia="zh-CN"/>
              </w:rPr>
              <w:t>东教学楼</w:t>
            </w:r>
            <w:bookmarkEnd w:id="1"/>
          </w:p>
        </w:tc>
      </w:tr>
      <w:tr w:rsidR="00DC52AC" w14:paraId="7DD23D13" w14:textId="07E6F25D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DC52AC" w:rsidRDefault="00DC52AC">
            <w:pPr>
              <w:spacing w:line="240" w:lineRule="auto"/>
            </w:pPr>
            <w:r>
              <w:t>Thư viện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C90EF" w14:textId="1ABB79EA" w:rsidR="00DC52AC" w:rsidRDefault="001759B7">
            <w:pPr>
              <w:spacing w:line="240" w:lineRule="auto"/>
            </w:pPr>
            <w:r w:rsidRPr="001759B7">
              <w:rPr>
                <w:rFonts w:ascii="Microsoft YaHei" w:eastAsia="Microsoft YaHei" w:hAnsi="Microsoft YaHei" w:cs="Microsoft YaHei" w:hint="eastAsia"/>
              </w:rPr>
              <w:t>图书馆</w:t>
            </w:r>
          </w:p>
        </w:tc>
      </w:tr>
      <w:tr w:rsidR="00DC52AC" w14:paraId="057DEF74" w14:textId="2B80EEAD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DC52AC" w:rsidRDefault="00DC52AC">
            <w:pPr>
              <w:spacing w:line="240" w:lineRule="auto"/>
            </w:pPr>
            <w:r>
              <w:t>Phòng học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13220" w14:textId="3D809B53" w:rsidR="00DC52AC" w:rsidRDefault="000A072D">
            <w:pPr>
              <w:spacing w:line="240" w:lineRule="auto"/>
            </w:pPr>
            <w:r w:rsidRPr="000A072D">
              <w:rPr>
                <w:rFonts w:hint="eastAsia"/>
              </w:rPr>
              <w:t>教室</w:t>
            </w:r>
          </w:p>
        </w:tc>
      </w:tr>
      <w:tr w:rsidR="00DC52AC" w14:paraId="4B57D7D5" w14:textId="21FCAFD9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DC52AC" w:rsidRDefault="00DC52AC">
            <w:pPr>
              <w:spacing w:line="240" w:lineRule="auto"/>
            </w:pPr>
            <w:r>
              <w:t>Giảng đường cánh Phải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2D07A" w14:textId="096FC756" w:rsidR="00DC52AC" w:rsidRDefault="00294EA3">
            <w:pPr>
              <w:spacing w:line="240" w:lineRule="auto"/>
            </w:pPr>
            <w:r w:rsidRPr="007E6E0C">
              <w:rPr>
                <w:rFonts w:asciiTheme="minorHAnsi" w:eastAsia="Microsoft YaHei" w:hAnsiTheme="minorHAnsi" w:cs="Microsoft YaHei" w:hint="eastAsia"/>
                <w:lang w:val="vi-VN" w:eastAsia="zh-CN"/>
              </w:rPr>
              <w:t>教学楼</w:t>
            </w:r>
            <w:r w:rsidR="007737F0" w:rsidRPr="007737F0">
              <w:rPr>
                <w:rFonts w:hint="eastAsia"/>
              </w:rPr>
              <w:t>右边</w:t>
            </w:r>
          </w:p>
        </w:tc>
      </w:tr>
      <w:tr w:rsidR="00DC52AC" w14:paraId="03FFE40B" w14:textId="7F34BE72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DC52AC" w:rsidRDefault="00DC52AC">
            <w:pPr>
              <w:spacing w:line="240" w:lineRule="auto"/>
            </w:pPr>
            <w:r>
              <w:lastRenderedPageBreak/>
              <w:t>Trường quay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B0B6F" w14:textId="203ED415" w:rsidR="00DC52AC" w:rsidRDefault="00C71375" w:rsidP="00294EA3">
            <w:pPr>
              <w:spacing w:line="240" w:lineRule="auto"/>
            </w:pPr>
            <w:r w:rsidRPr="00C71375">
              <w:rPr>
                <w:rFonts w:hint="eastAsia"/>
              </w:rPr>
              <w:t>多媒体实践室</w:t>
            </w:r>
          </w:p>
        </w:tc>
      </w:tr>
      <w:tr w:rsidR="00DC52AC" w14:paraId="0ADC2F6C" w14:textId="7C726A14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DC52AC" w:rsidRDefault="00DC52AC">
            <w:pPr>
              <w:spacing w:line="240" w:lineRule="auto"/>
            </w:pPr>
            <w:r>
              <w:t>Hội trường 150 chỗ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C696A" w14:textId="5D2280C2" w:rsidR="00DC52AC" w:rsidRDefault="00F33648">
            <w:pPr>
              <w:spacing w:line="240" w:lineRule="auto"/>
            </w:pPr>
            <w:r w:rsidRPr="00F33648">
              <w:rPr>
                <w:rFonts w:hint="eastAsia"/>
              </w:rPr>
              <w:t>150</w:t>
            </w:r>
            <w:r w:rsidRPr="00F33648">
              <w:rPr>
                <w:rFonts w:hint="eastAsia"/>
              </w:rPr>
              <w:t>座位</w:t>
            </w:r>
            <w:r w:rsidR="00294EA3" w:rsidRPr="00294EA3">
              <w:rPr>
                <w:rFonts w:hint="eastAsia"/>
              </w:rPr>
              <w:t>礼堂</w:t>
            </w:r>
          </w:p>
        </w:tc>
      </w:tr>
      <w:tr w:rsidR="00DC52AC" w14:paraId="3C140944" w14:textId="1044F3EF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DC52AC" w:rsidRDefault="00DC52AC">
            <w:pPr>
              <w:spacing w:line="240" w:lineRule="auto"/>
            </w:pPr>
            <w:r>
              <w:t>Sảnh giảng đường A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EC4EE" w14:textId="75114F7E" w:rsidR="00DC52AC" w:rsidRDefault="00D619C6" w:rsidP="00D619C6">
            <w:pPr>
              <w:spacing w:line="240" w:lineRule="auto"/>
            </w:pPr>
            <w:r>
              <w:rPr>
                <w:rFonts w:asciiTheme="minorHAnsi" w:eastAsia="Microsoft YaHei" w:hAnsiTheme="minorHAnsi" w:cs="Microsoft YaHei"/>
                <w:lang w:val="vi-VN" w:eastAsia="zh-CN"/>
              </w:rPr>
              <w:t>A</w:t>
            </w:r>
            <w:r w:rsidR="00A143CE" w:rsidRPr="007E6E0C">
              <w:rPr>
                <w:rFonts w:asciiTheme="minorHAnsi" w:eastAsia="Microsoft YaHei" w:hAnsiTheme="minorHAnsi" w:cs="Microsoft YaHei" w:hint="eastAsia"/>
                <w:lang w:val="vi-VN" w:eastAsia="zh-CN"/>
              </w:rPr>
              <w:t>东</w:t>
            </w:r>
            <w:r w:rsidR="00A143CE" w:rsidRPr="00294EA3">
              <w:rPr>
                <w:rFonts w:asciiTheme="minorHAnsi" w:eastAsia="Microsoft YaHei" w:hAnsiTheme="minorHAnsi" w:cs="Microsoft YaHei" w:hint="eastAsia"/>
                <w:lang w:val="vi-VN" w:eastAsia="zh-CN"/>
              </w:rPr>
              <w:t>礼堂</w:t>
            </w:r>
            <w:r w:rsidR="00000F05" w:rsidRPr="00000F05">
              <w:rPr>
                <w:rFonts w:asciiTheme="minorHAnsi" w:eastAsia="Microsoft YaHei" w:hAnsiTheme="minorHAnsi" w:cs="Microsoft YaHei" w:hint="eastAsia"/>
                <w:lang w:val="vi-VN" w:eastAsia="zh-CN"/>
              </w:rPr>
              <w:t>前面</w:t>
            </w:r>
          </w:p>
        </w:tc>
      </w:tr>
      <w:tr w:rsidR="00DC52AC" w14:paraId="67B45708" w14:textId="28E5C5A4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43B02E50" w:rsidR="00DC52AC" w:rsidRDefault="00DC52AC">
            <w:pPr>
              <w:spacing w:line="240" w:lineRule="auto"/>
            </w:pPr>
            <w:r>
              <w:t>Phòng</w:t>
            </w:r>
            <w:r w:rsidR="00B342BC">
              <w:t xml:space="preserve"> TH</w:t>
            </w:r>
            <w:r>
              <w:t xml:space="preserve"> Điều Dưỡng cơ bản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BDCA1" w14:textId="1AEEB825" w:rsidR="00DC52AC" w:rsidRDefault="00A63499">
            <w:pPr>
              <w:spacing w:line="240" w:lineRule="auto"/>
            </w:pPr>
            <w:r w:rsidRPr="00A63499">
              <w:rPr>
                <w:rFonts w:hint="eastAsia"/>
              </w:rPr>
              <w:t>基础护理实践室</w:t>
            </w:r>
          </w:p>
        </w:tc>
      </w:tr>
      <w:tr w:rsidR="00DC52AC" w14:paraId="0C7BCC3D" w14:textId="3AABBADF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29522D7A" w:rsidR="00DC52AC" w:rsidRDefault="00DC52AC">
            <w:pPr>
              <w:spacing w:line="240" w:lineRule="auto"/>
            </w:pPr>
            <w:r>
              <w:t xml:space="preserve">Phòng </w:t>
            </w:r>
            <w:r w:rsidR="00B342BC">
              <w:t xml:space="preserve">TH </w:t>
            </w:r>
            <w:r>
              <w:t>Dược Lý  - Sinh Lý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CC132" w14:textId="070B78C0" w:rsidR="00DC52AC" w:rsidRDefault="00AD5327">
            <w:pPr>
              <w:spacing w:line="240" w:lineRule="auto"/>
            </w:pPr>
            <w:r w:rsidRPr="00AD5327">
              <w:rPr>
                <w:rFonts w:hint="eastAsia"/>
              </w:rPr>
              <w:t>药理－生理实践室</w:t>
            </w:r>
          </w:p>
        </w:tc>
      </w:tr>
      <w:tr w:rsidR="00DC52AC" w14:paraId="0456FD15" w14:textId="74FC803D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3DB8DD9C" w:rsidR="00DC52AC" w:rsidRDefault="00DC52AC">
            <w:pPr>
              <w:spacing w:line="240" w:lineRule="auto"/>
            </w:pPr>
            <w:r>
              <w:t xml:space="preserve">Phòng </w:t>
            </w:r>
            <w:r w:rsidR="00B342BC">
              <w:t xml:space="preserve">TH </w:t>
            </w:r>
            <w:r>
              <w:t>Hóa Lý – Hóa Sinh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0A5A4" w14:textId="100C6C5C" w:rsidR="00DC52AC" w:rsidRDefault="00AD5327">
            <w:pPr>
              <w:spacing w:line="240" w:lineRule="auto"/>
              <w:rPr>
                <w:lang w:eastAsia="zh-CN"/>
              </w:rPr>
            </w:pPr>
            <w:r w:rsidRPr="00AD5327">
              <w:rPr>
                <w:rFonts w:hint="eastAsia"/>
                <w:lang w:eastAsia="zh-CN"/>
              </w:rPr>
              <w:t>物理化学－生化实践室</w:t>
            </w:r>
          </w:p>
        </w:tc>
      </w:tr>
      <w:tr w:rsidR="00DC52AC" w14:paraId="1837B598" w14:textId="006F3343" w:rsidTr="00712103">
        <w:trPr>
          <w:trHeight w:val="192"/>
        </w:trPr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DC52AC" w:rsidRDefault="00DC52AC">
            <w:pPr>
              <w:spacing w:line="240" w:lineRule="auto"/>
            </w:pPr>
            <w:r>
              <w:t>Phòng Nghiệp vụ buồng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E4B09" w14:textId="7CE3C828" w:rsidR="00DC52AC" w:rsidRDefault="0023571E">
            <w:pPr>
              <w:spacing w:line="240" w:lineRule="auto"/>
            </w:pPr>
            <w:r w:rsidRPr="0023571E">
              <w:rPr>
                <w:rFonts w:hint="eastAsia"/>
              </w:rPr>
              <w:t>酒店专业培训室</w:t>
            </w:r>
          </w:p>
        </w:tc>
      </w:tr>
      <w:tr w:rsidR="00DC52AC" w14:paraId="2C3E4D14" w14:textId="50616CDD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145D0B94" w:rsidR="00DC52AC" w:rsidRDefault="00DC52AC">
            <w:pPr>
              <w:spacing w:line="240" w:lineRule="auto"/>
            </w:pPr>
            <w:r>
              <w:t xml:space="preserve">Phòng </w:t>
            </w:r>
            <w:r w:rsidR="00B342BC">
              <w:t xml:space="preserve">TH </w:t>
            </w:r>
            <w:r>
              <w:t>Cơ Nhiệt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A425C" w14:textId="5BF7E67A" w:rsidR="00DC52AC" w:rsidRDefault="002631BF">
            <w:pPr>
              <w:spacing w:line="240" w:lineRule="auto"/>
            </w:pPr>
            <w:r w:rsidRPr="002631BF">
              <w:rPr>
                <w:rFonts w:hint="eastAsia"/>
              </w:rPr>
              <w:t>热机械实践室</w:t>
            </w:r>
          </w:p>
        </w:tc>
      </w:tr>
      <w:tr w:rsidR="00DC52AC" w14:paraId="6D1FCF54" w14:textId="6CF0A8B9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DC52AC" w:rsidRDefault="00DC52AC">
            <w:pPr>
              <w:spacing w:line="240" w:lineRule="auto"/>
            </w:pPr>
            <w:r>
              <w:t>Phòng TH Điện – Điện Tử - Vi Điều Khiển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5B139" w14:textId="1A2E1F7C" w:rsidR="00DC52AC" w:rsidRDefault="00C5340E">
            <w:pPr>
              <w:spacing w:line="240" w:lineRule="auto"/>
              <w:rPr>
                <w:lang w:eastAsia="zh-CN"/>
              </w:rPr>
            </w:pPr>
            <w:r w:rsidRPr="00C5340E">
              <w:rPr>
                <w:rFonts w:hint="eastAsia"/>
                <w:lang w:eastAsia="zh-CN"/>
              </w:rPr>
              <w:t>电－电子－微控制器实践室</w:t>
            </w:r>
          </w:p>
        </w:tc>
      </w:tr>
      <w:tr w:rsidR="00DC52AC" w14:paraId="7861CC43" w14:textId="0EECC6D4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DC52AC" w:rsidRDefault="00DC52AC">
            <w:pPr>
              <w:spacing w:line="240" w:lineRule="auto"/>
            </w:pPr>
            <w:r>
              <w:t>Phòng TH Giải Phẫu – Sinh Lý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474CE" w14:textId="441DEEDB" w:rsidR="00DC52AC" w:rsidRDefault="00FE0F68">
            <w:pPr>
              <w:spacing w:line="240" w:lineRule="auto"/>
              <w:rPr>
                <w:lang w:eastAsia="zh-CN"/>
              </w:rPr>
            </w:pPr>
            <w:r w:rsidRPr="00FE0F68">
              <w:rPr>
                <w:rFonts w:hint="eastAsia"/>
                <w:lang w:eastAsia="zh-CN"/>
              </w:rPr>
              <w:t>解剖学－生理学实践室</w:t>
            </w:r>
          </w:p>
        </w:tc>
      </w:tr>
      <w:tr w:rsidR="00DC52AC" w14:paraId="5AE62531" w14:textId="5651C8BE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DC52AC" w:rsidRDefault="00DC52AC">
            <w:pPr>
              <w:spacing w:line="240" w:lineRule="auto"/>
            </w:pPr>
            <w:r>
              <w:t>Phòng TH Vật Lý phổ thông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F0CEC" w14:textId="0DF37486" w:rsidR="00DC52AC" w:rsidRPr="00FE0F68" w:rsidRDefault="008B1F97">
            <w:pPr>
              <w:spacing w:line="240" w:lineRule="auto"/>
              <w:rPr>
                <w:lang w:val="vi-VN"/>
              </w:rPr>
            </w:pPr>
            <w:r w:rsidRPr="008B1F97">
              <w:rPr>
                <w:rFonts w:hint="eastAsia"/>
              </w:rPr>
              <w:t>普通物理实践室</w:t>
            </w:r>
          </w:p>
        </w:tc>
      </w:tr>
      <w:tr w:rsidR="00DC52AC" w14:paraId="4A2DB692" w14:textId="7CEF82C9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DC52AC" w:rsidRDefault="00DC52AC">
            <w:pPr>
              <w:spacing w:line="240" w:lineRule="auto"/>
            </w:pPr>
            <w:r>
              <w:t>Phòng TH Toán – Lý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95D0C" w14:textId="2A2C3AED" w:rsidR="00DC52AC" w:rsidRDefault="009A690B">
            <w:pPr>
              <w:spacing w:line="240" w:lineRule="auto"/>
            </w:pPr>
            <w:r w:rsidRPr="009A690B">
              <w:rPr>
                <w:rFonts w:hint="eastAsia"/>
              </w:rPr>
              <w:t>数学－物理实践室</w:t>
            </w:r>
          </w:p>
        </w:tc>
      </w:tr>
      <w:tr w:rsidR="00DC52AC" w14:paraId="56C1DCD9" w14:textId="49F34AEF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DC52AC" w:rsidRDefault="00DC52AC">
            <w:pPr>
              <w:spacing w:line="240" w:lineRule="auto"/>
            </w:pPr>
            <w:r>
              <w:t>Phòng TH Sinh Học thực nghiệm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E87CC" w14:textId="3DA64A19" w:rsidR="00DC52AC" w:rsidRDefault="00DC13DB">
            <w:pPr>
              <w:spacing w:line="240" w:lineRule="auto"/>
            </w:pPr>
            <w:r w:rsidRPr="00DC13DB">
              <w:rPr>
                <w:rFonts w:hint="eastAsia"/>
              </w:rPr>
              <w:t>实验生物学实践室</w:t>
            </w:r>
          </w:p>
        </w:tc>
      </w:tr>
      <w:tr w:rsidR="00DC52AC" w14:paraId="66425A8E" w14:textId="17FC4FD7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DC52AC" w:rsidRDefault="00DC52AC">
            <w:pPr>
              <w:spacing w:line="240" w:lineRule="auto"/>
            </w:pPr>
            <w:r>
              <w:t>Phòng TH Biến Tần – PLC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F9D75" w14:textId="5826976F" w:rsidR="00DC52AC" w:rsidRDefault="00C5340E">
            <w:pPr>
              <w:spacing w:line="240" w:lineRule="auto"/>
              <w:rPr>
                <w:lang w:eastAsia="zh-CN"/>
              </w:rPr>
            </w:pPr>
            <w:r w:rsidRPr="00C5340E">
              <w:rPr>
                <w:rFonts w:hint="eastAsia"/>
                <w:lang w:eastAsia="zh-CN"/>
              </w:rPr>
              <w:t>逆变器－</w:t>
            </w:r>
            <w:r w:rsidRPr="00C5340E">
              <w:rPr>
                <w:rFonts w:hint="eastAsia"/>
                <w:lang w:eastAsia="zh-CN"/>
              </w:rPr>
              <w:t>PLC</w:t>
            </w:r>
            <w:r w:rsidRPr="00C5340E">
              <w:rPr>
                <w:rFonts w:hint="eastAsia"/>
                <w:lang w:eastAsia="zh-CN"/>
              </w:rPr>
              <w:t>实践室</w:t>
            </w:r>
          </w:p>
        </w:tc>
      </w:tr>
      <w:tr w:rsidR="00DC52AC" w14:paraId="1A98DEBE" w14:textId="31986DBE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DC52AC" w:rsidRDefault="00DC52AC">
            <w:pPr>
              <w:spacing w:line="240" w:lineRule="auto"/>
            </w:pPr>
            <w:r>
              <w:t>Phòng TH Trang bị điện – Máy điện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6DC81" w14:textId="577405B6" w:rsidR="00DC52AC" w:rsidRDefault="00582288">
            <w:pPr>
              <w:spacing w:line="240" w:lineRule="auto"/>
              <w:rPr>
                <w:lang w:eastAsia="zh-CN"/>
              </w:rPr>
            </w:pPr>
            <w:r w:rsidRPr="00582288">
              <w:rPr>
                <w:rFonts w:hint="eastAsia"/>
                <w:lang w:eastAsia="zh-CN"/>
              </w:rPr>
              <w:t>电子设备－电</w:t>
            </w:r>
            <w:r w:rsidR="0027230E" w:rsidRPr="0027230E">
              <w:rPr>
                <w:rFonts w:hint="eastAsia"/>
                <w:lang w:eastAsia="zh-CN"/>
              </w:rPr>
              <w:t>机</w:t>
            </w:r>
            <w:r w:rsidRPr="00582288">
              <w:rPr>
                <w:rFonts w:hint="eastAsia"/>
                <w:lang w:eastAsia="zh-CN"/>
              </w:rPr>
              <w:t>实践室</w:t>
            </w:r>
          </w:p>
        </w:tc>
      </w:tr>
      <w:tr w:rsidR="00DC52AC" w14:paraId="75A5DABD" w14:textId="65360978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DC52AC" w:rsidRDefault="00DC52AC">
            <w:pPr>
              <w:spacing w:line="240" w:lineRule="auto"/>
            </w:pPr>
            <w:r>
              <w:t>Phòng nghiệp vụ Bar/Bếp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1ACE" w14:textId="130F5A4A" w:rsidR="00DC52AC" w:rsidRDefault="00C80337">
            <w:pPr>
              <w:spacing w:line="240" w:lineRule="auto"/>
              <w:rPr>
                <w:lang w:eastAsia="zh-CN"/>
              </w:rPr>
            </w:pPr>
            <w:r w:rsidRPr="00C80337">
              <w:rPr>
                <w:rFonts w:hint="eastAsia"/>
                <w:lang w:eastAsia="zh-CN"/>
              </w:rPr>
              <w:t>酒吧</w:t>
            </w:r>
            <w:r>
              <w:t>/</w:t>
            </w:r>
            <w:r w:rsidRPr="00C80337">
              <w:rPr>
                <w:rFonts w:hint="eastAsia"/>
                <w:lang w:eastAsia="zh-CN"/>
              </w:rPr>
              <w:t>厨房专业培训室</w:t>
            </w:r>
          </w:p>
        </w:tc>
      </w:tr>
      <w:tr w:rsidR="00DC52AC" w14:paraId="76C57BF1" w14:textId="1C0F455A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DC52AC" w:rsidRDefault="00DC52AC">
            <w:pPr>
              <w:spacing w:line="240" w:lineRule="auto"/>
            </w:pPr>
            <w:r>
              <w:t>Synary coffee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4527C" w14:textId="39C1F3C1" w:rsidR="00DC52AC" w:rsidRDefault="00C5300F">
            <w:pPr>
              <w:spacing w:line="240" w:lineRule="auto"/>
            </w:pPr>
            <w:r w:rsidRPr="00C5300F">
              <w:rPr>
                <w:rFonts w:hint="eastAsia"/>
              </w:rPr>
              <w:t>Synary</w:t>
            </w:r>
            <w:r w:rsidRPr="00C5300F">
              <w:rPr>
                <w:rFonts w:hint="eastAsia"/>
              </w:rPr>
              <w:t>智能咖啡</w:t>
            </w:r>
          </w:p>
        </w:tc>
      </w:tr>
      <w:tr w:rsidR="00DC52AC" w14:paraId="1130D35A" w14:textId="223D08C9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DC52AC" w:rsidRDefault="00DC52AC">
            <w:pPr>
              <w:spacing w:line="240" w:lineRule="auto"/>
              <w:rPr>
                <w:b/>
              </w:rPr>
            </w:pPr>
            <w:r>
              <w:rPr>
                <w:b/>
              </w:rPr>
              <w:t>Đời sống - Văn hóa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6C12B" w14:textId="0FBF602B" w:rsidR="00DC52AC" w:rsidRDefault="00440DE0">
            <w:pPr>
              <w:spacing w:line="240" w:lineRule="auto"/>
              <w:rPr>
                <w:b/>
              </w:rPr>
            </w:pPr>
            <w:r w:rsidRPr="00440DE0">
              <w:rPr>
                <w:rFonts w:hint="eastAsia"/>
                <w:b/>
              </w:rPr>
              <w:t>生活－文化机构</w:t>
            </w:r>
          </w:p>
        </w:tc>
      </w:tr>
      <w:tr w:rsidR="00DC52AC" w14:paraId="1928CE7B" w14:textId="3EAD404D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DC52AC" w:rsidRDefault="00DC52AC">
            <w:pPr>
              <w:spacing w:line="240" w:lineRule="auto"/>
            </w:pPr>
            <w:r>
              <w:t>CanTeen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88DDC" w14:textId="2D4EAE4B" w:rsidR="00DC52AC" w:rsidRDefault="00001183">
            <w:pPr>
              <w:spacing w:line="240" w:lineRule="auto"/>
            </w:pPr>
            <w:r w:rsidRPr="00001183">
              <w:rPr>
                <w:rFonts w:hint="eastAsia"/>
              </w:rPr>
              <w:t>小卖部</w:t>
            </w:r>
          </w:p>
        </w:tc>
      </w:tr>
      <w:tr w:rsidR="00DC52AC" w14:paraId="4D8613A8" w14:textId="6CB6FA20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DC52AC" w:rsidRDefault="00DC52AC">
            <w:pPr>
              <w:spacing w:line="240" w:lineRule="auto"/>
            </w:pPr>
            <w:r>
              <w:t>Sân bóng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68939" w14:textId="06C8DF09" w:rsidR="00DC52AC" w:rsidRDefault="00FD5936">
            <w:pPr>
              <w:spacing w:line="240" w:lineRule="auto"/>
            </w:pPr>
            <w:r w:rsidRPr="00FD5936">
              <w:rPr>
                <w:rFonts w:hint="eastAsia"/>
              </w:rPr>
              <w:t>足球场</w:t>
            </w:r>
          </w:p>
        </w:tc>
      </w:tr>
      <w:tr w:rsidR="00DC52AC" w14:paraId="2BACFF1B" w14:textId="09EB2341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DC52AC" w:rsidRDefault="00DC52AC">
            <w:pPr>
              <w:spacing w:line="240" w:lineRule="auto"/>
            </w:pPr>
            <w:r>
              <w:t>Đường vào Ký túc xá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43C66" w14:textId="0648B878" w:rsidR="00DC52AC" w:rsidRDefault="00AC22E7">
            <w:pPr>
              <w:spacing w:line="240" w:lineRule="auto"/>
            </w:pPr>
            <w:r w:rsidRPr="00AC22E7">
              <w:rPr>
                <w:rFonts w:hint="eastAsia"/>
              </w:rPr>
              <w:t>宿舍入口路</w:t>
            </w:r>
          </w:p>
        </w:tc>
      </w:tr>
      <w:tr w:rsidR="00DC52AC" w14:paraId="26C377F1" w14:textId="497DC8FB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DC52AC" w:rsidRDefault="00DC52AC">
            <w:pPr>
              <w:spacing w:line="240" w:lineRule="auto"/>
            </w:pPr>
            <w:r>
              <w:t>Sân Ký túc xá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41A4D" w14:textId="490BBF26" w:rsidR="00DC52AC" w:rsidRDefault="0051589B">
            <w:pPr>
              <w:spacing w:line="240" w:lineRule="auto"/>
            </w:pPr>
            <w:r w:rsidRPr="0051589B">
              <w:rPr>
                <w:rFonts w:hint="eastAsia"/>
              </w:rPr>
              <w:t>宿舍院子</w:t>
            </w:r>
          </w:p>
        </w:tc>
      </w:tr>
      <w:tr w:rsidR="00DC52AC" w14:paraId="33DD16D1" w14:textId="41C1E300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DC52AC" w:rsidRDefault="00DC52AC">
            <w:pPr>
              <w:spacing w:line="240" w:lineRule="auto"/>
            </w:pPr>
            <w:r>
              <w:t>CanTeen Ký túc xá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E478C" w14:textId="373D7BC7" w:rsidR="00DC52AC" w:rsidRDefault="0051589B">
            <w:pPr>
              <w:spacing w:line="240" w:lineRule="auto"/>
            </w:pPr>
            <w:r w:rsidRPr="0051589B">
              <w:rPr>
                <w:rFonts w:hint="eastAsia"/>
              </w:rPr>
              <w:t>宿舍</w:t>
            </w:r>
            <w:r w:rsidR="00001183" w:rsidRPr="00001183">
              <w:rPr>
                <w:rFonts w:hint="eastAsia"/>
              </w:rPr>
              <w:t>小卖部</w:t>
            </w:r>
          </w:p>
        </w:tc>
      </w:tr>
      <w:tr w:rsidR="00DC52AC" w14:paraId="43C12798" w14:textId="787BA9D0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DC52AC" w:rsidRDefault="00DC52AC">
            <w:pPr>
              <w:spacing w:line="240" w:lineRule="auto"/>
            </w:pPr>
            <w:r>
              <w:t>Nhà ăn Ký túc xá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E763E" w14:textId="56893D00" w:rsidR="00DC52AC" w:rsidRDefault="00BB3158">
            <w:pPr>
              <w:spacing w:line="240" w:lineRule="auto"/>
            </w:pPr>
            <w:r w:rsidRPr="00E64E1F">
              <w:rPr>
                <w:rFonts w:hint="eastAsia"/>
              </w:rPr>
              <w:t>宿舍食堂</w:t>
            </w:r>
          </w:p>
        </w:tc>
      </w:tr>
      <w:tr w:rsidR="00DC52AC" w14:paraId="6418B9A0" w14:textId="007AEEBC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DC52AC" w:rsidRDefault="00DC52AC">
            <w:pPr>
              <w:spacing w:line="240" w:lineRule="auto"/>
            </w:pPr>
            <w:r>
              <w:lastRenderedPageBreak/>
              <w:t>Phòng ở Ký túc xá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55D58" w14:textId="6E46E0F8" w:rsidR="00DC52AC" w:rsidRDefault="00212C29">
            <w:pPr>
              <w:spacing w:line="240" w:lineRule="auto"/>
            </w:pPr>
            <w:r w:rsidRPr="00212C29">
              <w:rPr>
                <w:rFonts w:hint="eastAsia"/>
              </w:rPr>
              <w:t>宿舍房间</w:t>
            </w:r>
          </w:p>
        </w:tc>
      </w:tr>
      <w:tr w:rsidR="00DC52AC" w14:paraId="23960CF0" w14:textId="3F7AB18B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DC52AC" w:rsidRDefault="00DC52AC">
            <w:pPr>
              <w:spacing w:line="240" w:lineRule="auto"/>
            </w:pPr>
            <w:r>
              <w:t>Sảnh ký túc xá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9E5CB" w14:textId="36162ADC" w:rsidR="00DC52AC" w:rsidRDefault="00212C29">
            <w:pPr>
              <w:spacing w:line="240" w:lineRule="auto"/>
            </w:pPr>
            <w:r w:rsidRPr="00212C29">
              <w:rPr>
                <w:rFonts w:hint="eastAsia"/>
              </w:rPr>
              <w:t>宿舍大厅</w:t>
            </w:r>
          </w:p>
        </w:tc>
      </w:tr>
      <w:tr w:rsidR="00DC52AC" w14:paraId="4E7B168C" w14:textId="6DF1790E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DC52AC" w:rsidRDefault="00DC52AC">
            <w:pPr>
              <w:spacing w:line="240" w:lineRule="auto"/>
              <w:rPr>
                <w:b/>
              </w:rPr>
            </w:pPr>
            <w:r>
              <w:rPr>
                <w:b/>
              </w:rPr>
              <w:t>Hành chính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E05E5" w14:textId="7ADFBBEC" w:rsidR="00DC52AC" w:rsidRDefault="006600BD">
            <w:pPr>
              <w:spacing w:line="240" w:lineRule="auto"/>
              <w:rPr>
                <w:b/>
              </w:rPr>
            </w:pPr>
            <w:r w:rsidRPr="006600BD">
              <w:rPr>
                <w:rFonts w:hint="eastAsia"/>
                <w:b/>
              </w:rPr>
              <w:t>行政楼</w:t>
            </w:r>
          </w:p>
        </w:tc>
      </w:tr>
      <w:tr w:rsidR="00DC52AC" w14:paraId="631CDE03" w14:textId="0BF50D1E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DC52AC" w:rsidRDefault="00DC52AC">
            <w:pPr>
              <w:spacing w:line="240" w:lineRule="auto"/>
            </w:pPr>
            <w:r>
              <w:t>Sảnh nhà điều hành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F317" w14:textId="5FDA694B" w:rsidR="00DC52AC" w:rsidRDefault="006600BD">
            <w:pPr>
              <w:spacing w:line="240" w:lineRule="auto"/>
            </w:pPr>
            <w:r w:rsidRPr="006600BD">
              <w:rPr>
                <w:rFonts w:hint="eastAsia"/>
              </w:rPr>
              <w:t>行政楼大厅</w:t>
            </w:r>
          </w:p>
        </w:tc>
      </w:tr>
      <w:tr w:rsidR="00DC52AC" w14:paraId="657DFB2B" w14:textId="7FEEA639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DC52AC" w:rsidRDefault="00DC52AC">
            <w:pPr>
              <w:spacing w:line="240" w:lineRule="auto"/>
            </w:pPr>
            <w:r>
              <w:t>Sảnh trưng bày sản phẩm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BD5FE" w14:textId="3CDE95FF" w:rsidR="00DC52AC" w:rsidRDefault="00474D7A">
            <w:pPr>
              <w:spacing w:line="240" w:lineRule="auto"/>
            </w:pPr>
            <w:r w:rsidRPr="00474D7A">
              <w:rPr>
                <w:rFonts w:hint="eastAsia"/>
              </w:rPr>
              <w:t>产品展示大厅</w:t>
            </w:r>
          </w:p>
        </w:tc>
      </w:tr>
      <w:tr w:rsidR="00DC52AC" w14:paraId="2D1997E9" w14:textId="20FD195D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DC52AC" w:rsidRDefault="00DC52AC">
            <w:pPr>
              <w:spacing w:line="240" w:lineRule="auto"/>
            </w:pPr>
            <w:r>
              <w:t>Hội trường trung tâm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2BF15" w14:textId="42C94D5B" w:rsidR="00DC52AC" w:rsidRDefault="00F33648">
            <w:pPr>
              <w:spacing w:line="240" w:lineRule="auto"/>
            </w:pPr>
            <w:r w:rsidRPr="00F33648">
              <w:rPr>
                <w:rFonts w:hint="eastAsia"/>
              </w:rPr>
              <w:t>演讲中心厅</w:t>
            </w:r>
          </w:p>
        </w:tc>
      </w:tr>
      <w:tr w:rsidR="00DC52AC" w14:paraId="49E57FB7" w14:textId="522953BE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DC52AC" w:rsidRDefault="00DC52AC">
            <w:pPr>
              <w:spacing w:line="240" w:lineRule="auto"/>
            </w:pPr>
            <w:r>
              <w:t>Phòng họp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E90AE" w14:textId="0B006770" w:rsidR="00DC52AC" w:rsidRDefault="00474D7A">
            <w:pPr>
              <w:spacing w:line="240" w:lineRule="auto"/>
            </w:pPr>
            <w:r w:rsidRPr="00474D7A">
              <w:rPr>
                <w:rFonts w:hint="eastAsia"/>
              </w:rPr>
              <w:t>会议室</w:t>
            </w:r>
          </w:p>
        </w:tc>
      </w:tr>
      <w:tr w:rsidR="00DC52AC" w14:paraId="0461608F" w14:textId="10812D8B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DC52AC" w:rsidRDefault="00DC52AC">
            <w:pPr>
              <w:spacing w:line="240" w:lineRule="auto"/>
            </w:pPr>
            <w:r>
              <w:t>Phòng Khách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CE82A" w14:textId="0C2FC70A" w:rsidR="00DC52AC" w:rsidRDefault="00FE65A8">
            <w:pPr>
              <w:spacing w:line="240" w:lineRule="auto"/>
            </w:pPr>
            <w:r w:rsidRPr="00FE65A8">
              <w:rPr>
                <w:rFonts w:hint="eastAsia"/>
              </w:rPr>
              <w:t>待客厅</w:t>
            </w:r>
          </w:p>
        </w:tc>
      </w:tr>
      <w:tr w:rsidR="00DC52AC" w14:paraId="26C1EF98" w14:textId="582375B6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DC52AC" w:rsidRDefault="00DC52AC">
            <w:pPr>
              <w:spacing w:line="240" w:lineRule="auto"/>
            </w:pPr>
            <w:r>
              <w:t>Phòng tiếp dân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7BAE1" w14:textId="55C7CCF4" w:rsidR="00DC52AC" w:rsidRDefault="00FD283B">
            <w:pPr>
              <w:spacing w:line="240" w:lineRule="auto"/>
            </w:pPr>
            <w:r w:rsidRPr="00FD283B">
              <w:rPr>
                <w:rFonts w:hint="eastAsia"/>
              </w:rPr>
              <w:t>接待室</w:t>
            </w:r>
          </w:p>
        </w:tc>
      </w:tr>
      <w:tr w:rsidR="00DC52AC" w14:paraId="7911630C" w14:textId="1D793BEE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DC52AC" w:rsidRDefault="00DC52AC">
            <w:pPr>
              <w:spacing w:line="240" w:lineRule="auto"/>
            </w:pPr>
            <w:r>
              <w:rPr>
                <w:b/>
              </w:rPr>
              <w:t>Trường THPT – CLC Hùng Vương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CEC68" w14:textId="786F1252" w:rsidR="00DC52AC" w:rsidRDefault="003E3309">
            <w:pPr>
              <w:spacing w:line="240" w:lineRule="auto"/>
              <w:rPr>
                <w:b/>
              </w:rPr>
            </w:pPr>
            <w:r w:rsidRPr="003E3309">
              <w:rPr>
                <w:rFonts w:hint="eastAsia"/>
                <w:b/>
              </w:rPr>
              <w:t>雄王高质量高中学校</w:t>
            </w:r>
          </w:p>
        </w:tc>
      </w:tr>
      <w:tr w:rsidR="00DC52AC" w14:paraId="2B11B27B" w14:textId="58062E8B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DC52AC" w:rsidRDefault="00DC52AC">
            <w:pPr>
              <w:spacing w:line="240" w:lineRule="auto"/>
            </w:pPr>
            <w:r>
              <w:t>Cổng trường THPT – CLC Hùng Vương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45F65" w14:textId="17DCEF09" w:rsidR="00DC52AC" w:rsidRDefault="003E3309">
            <w:pPr>
              <w:spacing w:line="240" w:lineRule="auto"/>
              <w:rPr>
                <w:lang w:eastAsia="zh-CN"/>
              </w:rPr>
            </w:pPr>
            <w:r w:rsidRPr="003E3309">
              <w:rPr>
                <w:rFonts w:hint="eastAsia"/>
                <w:lang w:eastAsia="zh-CN"/>
              </w:rPr>
              <w:t>雄王高质量高中学校大门口</w:t>
            </w:r>
          </w:p>
        </w:tc>
      </w:tr>
      <w:tr w:rsidR="00DC52AC" w14:paraId="60F8DA8B" w14:textId="743C5172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DC52AC" w:rsidRDefault="00DC52AC">
            <w:pPr>
              <w:spacing w:line="240" w:lineRule="auto"/>
            </w:pPr>
            <w:r>
              <w:t>Sân chính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D859D" w14:textId="4A6A0C19" w:rsidR="00DC52AC" w:rsidRDefault="001D3FB6">
            <w:pPr>
              <w:spacing w:line="240" w:lineRule="auto"/>
              <w:rPr>
                <w:lang w:eastAsia="zh-CN"/>
              </w:rPr>
            </w:pPr>
            <w:r w:rsidRPr="003E3309">
              <w:rPr>
                <w:rFonts w:hint="eastAsia"/>
                <w:lang w:eastAsia="zh-CN"/>
              </w:rPr>
              <w:t>雄王高质量高中学校</w:t>
            </w:r>
            <w:r w:rsidRPr="001D3FB6">
              <w:rPr>
                <w:rFonts w:hint="eastAsia"/>
                <w:lang w:eastAsia="zh-CN"/>
              </w:rPr>
              <w:t>院子</w:t>
            </w:r>
          </w:p>
        </w:tc>
      </w:tr>
      <w:tr w:rsidR="00DC52AC" w14:paraId="45E4F9BC" w14:textId="26CBC25C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DC52AC" w:rsidRDefault="00DC52AC">
            <w:pPr>
              <w:spacing w:line="240" w:lineRule="auto"/>
            </w:pPr>
            <w:r>
              <w:t>Vườn hoa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C1398" w14:textId="7BF92B28" w:rsidR="00DC52AC" w:rsidRDefault="001D3FB6">
            <w:pPr>
              <w:spacing w:line="240" w:lineRule="auto"/>
              <w:rPr>
                <w:lang w:eastAsia="zh-CN"/>
              </w:rPr>
            </w:pPr>
            <w:r w:rsidRPr="003E3309">
              <w:rPr>
                <w:rFonts w:hint="eastAsia"/>
                <w:lang w:eastAsia="zh-CN"/>
              </w:rPr>
              <w:t>雄王高质量高中学校</w:t>
            </w:r>
            <w:r w:rsidRPr="001D3FB6">
              <w:rPr>
                <w:rFonts w:hint="eastAsia"/>
                <w:lang w:eastAsia="zh-CN"/>
              </w:rPr>
              <w:t>花园</w:t>
            </w:r>
          </w:p>
        </w:tc>
      </w:tr>
      <w:tr w:rsidR="00DC52AC" w14:paraId="7C4D8912" w14:textId="08B895B3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DC52AC" w:rsidRDefault="00DC52AC">
            <w:pPr>
              <w:spacing w:line="240" w:lineRule="auto"/>
            </w:pPr>
            <w:r>
              <w:t>Phòng học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A1A9" w14:textId="7153A73C" w:rsidR="00DC52AC" w:rsidRDefault="00FF37E9">
            <w:pPr>
              <w:spacing w:line="240" w:lineRule="auto"/>
              <w:rPr>
                <w:lang w:eastAsia="zh-CN"/>
              </w:rPr>
            </w:pPr>
            <w:r w:rsidRPr="00FF37E9">
              <w:rPr>
                <w:rFonts w:hint="eastAsia"/>
                <w:lang w:eastAsia="zh-CN"/>
              </w:rPr>
              <w:t>教室</w:t>
            </w:r>
          </w:p>
        </w:tc>
      </w:tr>
      <w:tr w:rsidR="00DC52AC" w14:paraId="45906755" w14:textId="1F6D9BA0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DC52AC" w:rsidRDefault="00DC52AC">
            <w:pPr>
              <w:spacing w:line="240" w:lineRule="auto"/>
            </w:pPr>
            <w:r>
              <w:t>Phòng Nhạc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0AB0" w14:textId="0A060EB6" w:rsidR="00DC52AC" w:rsidRDefault="0079118C">
            <w:pPr>
              <w:spacing w:line="240" w:lineRule="auto"/>
              <w:rPr>
                <w:lang w:eastAsia="zh-CN"/>
              </w:rPr>
            </w:pPr>
            <w:r w:rsidRPr="0079118C">
              <w:rPr>
                <w:rFonts w:hint="eastAsia"/>
                <w:lang w:eastAsia="zh-CN"/>
              </w:rPr>
              <w:t>音乐室</w:t>
            </w:r>
          </w:p>
        </w:tc>
      </w:tr>
      <w:tr w:rsidR="00DC52AC" w14:paraId="4FD90204" w14:textId="28BED94E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DC52AC" w:rsidRDefault="00DC52AC">
            <w:pPr>
              <w:spacing w:line="240" w:lineRule="auto"/>
            </w:pPr>
            <w:r>
              <w:t>Phòng Mỹ Thuật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3573C" w14:textId="18B07F93" w:rsidR="00DC52AC" w:rsidRDefault="00363064">
            <w:pPr>
              <w:spacing w:line="240" w:lineRule="auto"/>
              <w:rPr>
                <w:lang w:eastAsia="zh-CN"/>
              </w:rPr>
            </w:pPr>
            <w:r w:rsidRPr="00363064">
              <w:rPr>
                <w:rFonts w:hint="eastAsia"/>
                <w:lang w:eastAsia="zh-CN"/>
              </w:rPr>
              <w:t>艺术室</w:t>
            </w:r>
          </w:p>
        </w:tc>
      </w:tr>
      <w:tr w:rsidR="00DC52AC" w14:paraId="532F40FF" w14:textId="615660BA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DC52AC" w:rsidRDefault="00DC52AC">
            <w:pPr>
              <w:spacing w:line="240" w:lineRule="auto"/>
            </w:pPr>
            <w:r>
              <w:t>Phòng Máy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9A7CC" w14:textId="716E1D34" w:rsidR="00DC52AC" w:rsidRDefault="00363064">
            <w:pPr>
              <w:spacing w:line="240" w:lineRule="auto"/>
            </w:pPr>
            <w:r w:rsidRPr="00363064">
              <w:rPr>
                <w:rFonts w:hint="eastAsia"/>
              </w:rPr>
              <w:t>计算机室</w:t>
            </w:r>
          </w:p>
        </w:tc>
      </w:tr>
      <w:tr w:rsidR="00DC52AC" w14:paraId="56DD65E7" w14:textId="583709FC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DC52AC" w:rsidRDefault="00DC52AC">
            <w:pPr>
              <w:spacing w:line="240" w:lineRule="auto"/>
            </w:pPr>
            <w:r>
              <w:t>Sân trước thư viện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6F052" w14:textId="1B5EEBE0" w:rsidR="00DC52AC" w:rsidRDefault="004F4A22">
            <w:pPr>
              <w:spacing w:line="240" w:lineRule="auto"/>
            </w:pPr>
            <w:r w:rsidRPr="004F4A22">
              <w:rPr>
                <w:rFonts w:hint="eastAsia"/>
              </w:rPr>
              <w:t>在图书馆面前</w:t>
            </w:r>
          </w:p>
        </w:tc>
      </w:tr>
      <w:tr w:rsidR="00DC52AC" w14:paraId="069B4502" w14:textId="1DBE6996" w:rsidTr="00712103">
        <w:tc>
          <w:tcPr>
            <w:tcW w:w="3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DC52AC" w:rsidRDefault="00DC52AC">
            <w:pPr>
              <w:spacing w:line="240" w:lineRule="auto"/>
            </w:pPr>
            <w:r>
              <w:t>Thư viện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55345" w14:textId="63BDB7A2" w:rsidR="00DC52AC" w:rsidRDefault="004F4A22">
            <w:pPr>
              <w:spacing w:line="240" w:lineRule="auto"/>
            </w:pPr>
            <w:r w:rsidRPr="004F4A22">
              <w:rPr>
                <w:rFonts w:hint="eastAsia"/>
              </w:rPr>
              <w:t>图书馆</w:t>
            </w:r>
          </w:p>
        </w:tc>
      </w:tr>
    </w:tbl>
    <w:p w14:paraId="0000014F" w14:textId="77777777" w:rsidR="00020443" w:rsidRDefault="00020443">
      <w:pPr>
        <w:rPr>
          <w:b/>
        </w:rPr>
      </w:pPr>
    </w:p>
    <w:p w14:paraId="00000151" w14:textId="77777777" w:rsidR="00020443" w:rsidRDefault="00B22B2E" w:rsidP="004B27FE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Giao diện</w:t>
      </w:r>
    </w:p>
    <w:p w14:paraId="00000152" w14:textId="77777777" w:rsidR="00020443" w:rsidRDefault="00020443" w:rsidP="004B27FE">
      <w:pPr>
        <w:spacing w:line="240" w:lineRule="auto"/>
      </w:pPr>
    </w:p>
    <w:p w14:paraId="00000153" w14:textId="77777777" w:rsidR="00020443" w:rsidRDefault="00B22B2E" w:rsidP="004B27FE">
      <w:pPr>
        <w:spacing w:line="240" w:lineRule="auto"/>
      </w:pPr>
      <w:r>
        <w:t xml:space="preserve">Một sản phẩm của Khoa Kỹ thuật - Công nghệ </w:t>
      </w:r>
    </w:p>
    <w:p w14:paraId="00000154" w14:textId="77777777" w:rsidR="00020443" w:rsidRDefault="00020443" w:rsidP="004B27FE">
      <w:pPr>
        <w:spacing w:line="240" w:lineRule="auto"/>
      </w:pPr>
    </w:p>
    <w:p w14:paraId="00000155" w14:textId="77777777" w:rsidR="00020443" w:rsidRDefault="00B22B2E" w:rsidP="004B27FE">
      <w:pPr>
        <w:spacing w:line="240" w:lineRule="auto"/>
      </w:pPr>
      <w:r>
        <w:t>Thông tin tuyển sinh</w:t>
      </w:r>
    </w:p>
    <w:p w14:paraId="00000156" w14:textId="77777777" w:rsidR="00020443" w:rsidRDefault="00020443" w:rsidP="004B27FE">
      <w:pPr>
        <w:spacing w:line="240" w:lineRule="auto"/>
      </w:pPr>
    </w:p>
    <w:p w14:paraId="00000157" w14:textId="77777777" w:rsidR="00020443" w:rsidRDefault="00B22B2E" w:rsidP="004B27FE">
      <w:pPr>
        <w:spacing w:line="240" w:lineRule="auto"/>
      </w:pPr>
      <w:r>
        <w:t>Bật âm thanh</w:t>
      </w:r>
    </w:p>
    <w:p w14:paraId="00000158" w14:textId="77777777" w:rsidR="00020443" w:rsidRDefault="00020443" w:rsidP="004B27FE">
      <w:pPr>
        <w:spacing w:line="240" w:lineRule="auto"/>
      </w:pPr>
    </w:p>
    <w:p w14:paraId="00000159" w14:textId="77777777" w:rsidR="00020443" w:rsidRDefault="00B22B2E" w:rsidP="004B27FE">
      <w:pPr>
        <w:spacing w:line="240" w:lineRule="auto"/>
      </w:pPr>
      <w:r>
        <w:t>Quay lại</w:t>
      </w:r>
    </w:p>
    <w:p w14:paraId="0000015A" w14:textId="77777777" w:rsidR="00020443" w:rsidRDefault="00020443"/>
    <w:p w14:paraId="0000015B" w14:textId="77777777" w:rsidR="00020443" w:rsidRDefault="00B22B2E">
      <w:pPr>
        <w:numPr>
          <w:ilvl w:val="0"/>
          <w:numId w:val="1"/>
        </w:numPr>
        <w:rPr>
          <w:b/>
        </w:rPr>
      </w:pPr>
      <w:r>
        <w:rPr>
          <w:b/>
        </w:rPr>
        <w:t>Giới thiệu ĐHHV</w:t>
      </w:r>
    </w:p>
    <w:p w14:paraId="0000015C" w14:textId="77777777" w:rsidR="00020443" w:rsidRDefault="00020443"/>
    <w:p w14:paraId="0000015D" w14:textId="77777777" w:rsidR="00020443" w:rsidRDefault="00B22B2E">
      <w:r>
        <w:t>Trường đại học Hùng Vương</w:t>
      </w:r>
    </w:p>
    <w:p w14:paraId="0000015E" w14:textId="77777777" w:rsidR="00020443" w:rsidRDefault="00020443"/>
    <w:p w14:paraId="0000015F" w14:textId="77777777" w:rsidR="00020443" w:rsidRDefault="00B22B2E">
      <w:r>
        <w:t>Trường đại học công lập, đa ngành trên quê hương đất tổ</w:t>
      </w:r>
    </w:p>
    <w:p w14:paraId="00000160" w14:textId="77777777" w:rsidR="00020443" w:rsidRDefault="00B22B2E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Trường Đại học Hùng Vương được thành lập ngày 29 tháng 4 năm 2003 theo Quyết định số 81/2003/QĐ-TTg của Thủ tướng Chính phủ, trên cơ sở của Trường Cao đẳng Sư phạm Phú Thọ - có bề dày truyền thống gần 60 năm.</w:t>
      </w:r>
    </w:p>
    <w:p w14:paraId="00000161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Đội ngũ cán bộ:</w:t>
      </w:r>
      <w:r>
        <w:rPr>
          <w:color w:val="000000"/>
          <w:sz w:val="21"/>
          <w:szCs w:val="21"/>
          <w:highlight w:val="white"/>
        </w:rPr>
        <w:t xml:space="preserve"> </w:t>
      </w:r>
    </w:p>
    <w:p w14:paraId="00000162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Đến tháng 11 năm 2020, Trường có 416 cán bộ, viên chức, trong đó có: GS. PGS: 14, Tiến sĩ: 65, Thạc sĩ: 258, Kỹ sư, Cử nhân: 62, người trình độ khác: 17.</w:t>
      </w:r>
    </w:p>
    <w:p w14:paraId="00000163" w14:textId="4675404A" w:rsidR="00020443" w:rsidRDefault="004B27F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</w:t>
      </w:r>
    </w:p>
    <w:p w14:paraId="00000164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Tổ chức bộ máy:</w:t>
      </w:r>
      <w:r>
        <w:rPr>
          <w:color w:val="000000"/>
          <w:sz w:val="21"/>
          <w:szCs w:val="21"/>
          <w:highlight w:val="white"/>
        </w:rPr>
        <w:t xml:space="preserve">  </w:t>
      </w:r>
    </w:p>
    <w:p w14:paraId="00000165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Hiện nay, Trường có cơ sở đào tạo tại TP. Việt Trì với:</w:t>
      </w:r>
    </w:p>
    <w:p w14:paraId="00000166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- 9 khoa (Kỹ thuật - Công nghệ; Khoa học Tự nhiên; Khoa học Xã hội và Văn hóa du lịch; Ngoại ngữ; Giáo dục Tiểu học và Mầm non; Nông - Lâm - Ngư; Kinh tế &amp; Quản trị kinh doanh; Nghệ thuật và Thể dục thể thao; Chính trị và Tâm lý giáo dục);</w:t>
      </w:r>
    </w:p>
    <w:p w14:paraId="00000167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- 06 phòng (Văn phòng; Công tác Chính trị và Học sinh sinh viên; Đào tạo; Kế hoạch Tài chính; Hợp tác quốc tế; Khoa học &amp; Công nghệ);</w:t>
      </w:r>
    </w:p>
    <w:p w14:paraId="00000168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- 06 trung tâm (Hợp tác đào tạo, Truyền thông và Hỗ trợ sinh viên; Bồi dưỡng Nhà giáo và Cán bộ Quản lý Giáo dục; Ngoại ngữ - Tin học; Thông tin - Tư liệu - Thư viện; Giáo dục Quốc phòng và An ninh; Đảm bảo chất lượng);</w:t>
      </w:r>
    </w:p>
    <w:p w14:paraId="00000169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- 01 Viện (Nghiên cứu Ứng dụng và Phát triển);</w:t>
      </w:r>
    </w:p>
    <w:p w14:paraId="0000016A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- 01 trạm (Y tế).</w:t>
      </w:r>
    </w:p>
    <w:p w14:paraId="0000016B" w14:textId="77777777" w:rsidR="00020443" w:rsidRDefault="00020443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</w:p>
    <w:p w14:paraId="0000016C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 xml:space="preserve">Ngành nghề, trình độ đào tạo: </w:t>
      </w:r>
      <w:r>
        <w:rPr>
          <w:color w:val="000000"/>
          <w:sz w:val="21"/>
          <w:szCs w:val="21"/>
          <w:highlight w:val="white"/>
        </w:rPr>
        <w:t xml:space="preserve">  </w:t>
      </w:r>
    </w:p>
    <w:p w14:paraId="0000016D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Nhà trường đào tạo 44 ngành sau đại học, đại học. Cụ thể:</w:t>
      </w:r>
    </w:p>
    <w:p w14:paraId="0000016E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Đào tạo sau đại học: 08 ngành;</w:t>
      </w:r>
    </w:p>
    <w:p w14:paraId="0000016F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Đào tạo đại học: 36 ngành;</w:t>
      </w:r>
    </w:p>
    <w:p w14:paraId="00000170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      </w:t>
      </w:r>
    </w:p>
    <w:p w14:paraId="00000171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b/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Quy mô đào tạo:</w:t>
      </w:r>
    </w:p>
    <w:p w14:paraId="00000172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Năm học 2020 - 2021, tổng số người học các hệ đào tạo là gần 9.000 học viên, sinh viên. Trong đó:</w:t>
      </w:r>
    </w:p>
    <w:p w14:paraId="00000173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 - Hệ Sau đại học: 374 học viên;</w:t>
      </w:r>
    </w:p>
    <w:p w14:paraId="00000174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bookmarkStart w:id="2" w:name="_dag6etxh8cbb" w:colFirst="0" w:colLast="0"/>
      <w:bookmarkEnd w:id="2"/>
      <w:r>
        <w:rPr>
          <w:color w:val="000000"/>
          <w:sz w:val="21"/>
          <w:szCs w:val="21"/>
          <w:highlight w:val="white"/>
        </w:rPr>
        <w:t xml:space="preserve">          - Hệ Đại học: 4.863 sinh viên;</w:t>
      </w:r>
    </w:p>
    <w:p w14:paraId="00000175" w14:textId="0CCE80F0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bookmarkStart w:id="3" w:name="_dsn23eghn65m" w:colFirst="0" w:colLast="0"/>
      <w:bookmarkEnd w:id="3"/>
      <w:r>
        <w:rPr>
          <w:color w:val="000000"/>
          <w:sz w:val="21"/>
          <w:szCs w:val="21"/>
          <w:highlight w:val="white"/>
        </w:rPr>
        <w:t xml:space="preserve">          - Các hệ đào tạo khác: 3.729 sinh viên.</w:t>
      </w:r>
    </w:p>
    <w:p w14:paraId="6935262A" w14:textId="37061531" w:rsidR="00986AB2" w:rsidRDefault="00986AB2" w:rsidP="00986AB2">
      <w:pPr>
        <w:rPr>
          <w:highlight w:val="white"/>
        </w:rPr>
      </w:pPr>
    </w:p>
    <w:p w14:paraId="7F67BCE8" w14:textId="49C714C1" w:rsidR="00986AB2" w:rsidRDefault="00986AB2" w:rsidP="00986AB2">
      <w:pPr>
        <w:rPr>
          <w:highlight w:val="white"/>
        </w:rPr>
      </w:pPr>
    </w:p>
    <w:p w14:paraId="14685916" w14:textId="77777777" w:rsidR="002A1D47" w:rsidRDefault="002A1D47" w:rsidP="00986AB2">
      <w:pPr>
        <w:rPr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</w:tblGrid>
      <w:tr w:rsidR="002A1D47" w:rsidRPr="002A1D47" w14:paraId="08C5DF28" w14:textId="77777777" w:rsidTr="002A1D47">
        <w:tc>
          <w:tcPr>
            <w:tcW w:w="1008" w:type="dxa"/>
          </w:tcPr>
          <w:p w14:paraId="2174614F" w14:textId="2A0EB1A3" w:rsidR="002A1D47" w:rsidRPr="002A1D47" w:rsidRDefault="002A1D47" w:rsidP="00986AB2">
            <w:pPr>
              <w:rPr>
                <w:b/>
                <w:highlight w:val="white"/>
              </w:rPr>
            </w:pPr>
            <w:r w:rsidRPr="002A1D47">
              <w:rPr>
                <w:b/>
                <w:highlight w:val="white"/>
              </w:rPr>
              <w:t>DỊCH</w:t>
            </w:r>
          </w:p>
        </w:tc>
      </w:tr>
    </w:tbl>
    <w:p w14:paraId="022E6961" w14:textId="77777777" w:rsidR="002A1D47" w:rsidRDefault="002A1D47" w:rsidP="00986AB2">
      <w:pPr>
        <w:rPr>
          <w:highlight w:val="white"/>
        </w:rPr>
      </w:pPr>
    </w:p>
    <w:p w14:paraId="7D42D0FE" w14:textId="77777777" w:rsidR="002A1D47" w:rsidRPr="008F3030" w:rsidRDefault="002A1D47" w:rsidP="002A1D47">
      <w:pPr>
        <w:spacing w:after="160" w:line="360" w:lineRule="auto"/>
        <w:jc w:val="center"/>
        <w:rPr>
          <w:b/>
          <w:lang w:eastAsia="zh-CN"/>
        </w:rPr>
      </w:pPr>
      <w:r w:rsidRPr="008F3030">
        <w:rPr>
          <w:rFonts w:hint="eastAsia"/>
          <w:b/>
          <w:lang w:eastAsia="zh-CN"/>
        </w:rPr>
        <w:t>雄王大学简介</w:t>
      </w:r>
    </w:p>
    <w:p w14:paraId="7A1A4290" w14:textId="77777777" w:rsidR="002A1D47" w:rsidRDefault="002A1D47" w:rsidP="002A1D47">
      <w:pPr>
        <w:spacing w:after="160" w:line="360" w:lineRule="auto"/>
        <w:rPr>
          <w:lang w:val="en-US" w:eastAsia="zh-CN"/>
        </w:rPr>
      </w:pPr>
      <w:r w:rsidRPr="002A1D47">
        <w:rPr>
          <w:rFonts w:hint="eastAsia"/>
          <w:lang w:eastAsia="zh-CN"/>
        </w:rPr>
        <w:t>雄王大学是一所公立，多学科的大学</w:t>
      </w:r>
    </w:p>
    <w:p w14:paraId="6D3C83A2" w14:textId="5C787689" w:rsidR="002A1D47" w:rsidRDefault="002A1D47" w:rsidP="002A1D47">
      <w:pPr>
        <w:spacing w:after="160" w:line="360" w:lineRule="auto"/>
        <w:rPr>
          <w:lang w:eastAsia="zh-CN"/>
        </w:rPr>
      </w:pPr>
      <w:r>
        <w:rPr>
          <w:rFonts w:hint="eastAsia"/>
          <w:lang w:eastAsia="zh-CN"/>
        </w:rPr>
        <w:t>雄王大学于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29</w:t>
      </w:r>
      <w:r>
        <w:rPr>
          <w:rFonts w:hint="eastAsia"/>
          <w:lang w:eastAsia="zh-CN"/>
        </w:rPr>
        <w:t>日根据总理第</w:t>
      </w:r>
      <w:r>
        <w:rPr>
          <w:rFonts w:hint="eastAsia"/>
          <w:lang w:eastAsia="zh-CN"/>
        </w:rPr>
        <w:t>81</w:t>
      </w:r>
      <w:r>
        <w:rPr>
          <w:rFonts w:hint="eastAsia"/>
          <w:lang w:eastAsia="zh-CN"/>
        </w:rPr>
        <w:t>／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／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号决定成立，以具有近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年传统的福寿省师范学院为基础。</w:t>
      </w:r>
    </w:p>
    <w:p w14:paraId="1A51FDC2" w14:textId="7C799572" w:rsidR="004B27FE" w:rsidRPr="004B27FE" w:rsidRDefault="004B27FE" w:rsidP="002A1D47">
      <w:pPr>
        <w:spacing w:after="160" w:line="360" w:lineRule="auto"/>
        <w:rPr>
          <w:b/>
          <w:lang w:val="en-US" w:eastAsia="zh-CN"/>
        </w:rPr>
      </w:pPr>
      <w:r w:rsidRPr="004B27FE">
        <w:rPr>
          <w:b/>
          <w:lang w:val="en-US" w:eastAsia="zh-CN"/>
        </w:rPr>
        <w:lastRenderedPageBreak/>
        <w:t>*</w:t>
      </w:r>
      <w:r w:rsidRPr="004B27FE">
        <w:rPr>
          <w:rFonts w:hint="eastAsia"/>
          <w:b/>
          <w:lang w:eastAsia="zh-CN"/>
        </w:rPr>
        <w:t>职员团队</w:t>
      </w:r>
      <w:r w:rsidRPr="004B27FE">
        <w:rPr>
          <w:b/>
          <w:lang w:val="en-US" w:eastAsia="zh-CN"/>
        </w:rPr>
        <w:t>:</w:t>
      </w:r>
    </w:p>
    <w:p w14:paraId="2F0CE8DF" w14:textId="5680AA28" w:rsidR="002A1D47" w:rsidRDefault="002A1D47" w:rsidP="002A1D47">
      <w:pPr>
        <w:spacing w:after="160" w:line="360" w:lineRule="auto"/>
        <w:rPr>
          <w:lang w:eastAsia="zh-CN"/>
        </w:rPr>
      </w:pPr>
      <w:r>
        <w:rPr>
          <w:rFonts w:hint="eastAsia"/>
          <w:lang w:eastAsia="zh-CN"/>
        </w:rPr>
        <w:t>载至</w:t>
      </w:r>
      <w:r>
        <w:rPr>
          <w:rFonts w:hint="eastAsia"/>
          <w:lang w:eastAsia="zh-CN"/>
        </w:rPr>
        <w:t>2020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月，学校共有</w:t>
      </w:r>
      <w:r>
        <w:rPr>
          <w:rFonts w:hint="eastAsia"/>
          <w:lang w:eastAsia="zh-CN"/>
        </w:rPr>
        <w:t>416</w:t>
      </w:r>
      <w:r>
        <w:rPr>
          <w:rFonts w:hint="eastAsia"/>
          <w:lang w:eastAsia="zh-CN"/>
        </w:rPr>
        <w:t>名官员和员工，其中：教授，副教授。教授：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名，博士：</w:t>
      </w:r>
      <w:r>
        <w:rPr>
          <w:rFonts w:hint="eastAsia"/>
          <w:lang w:eastAsia="zh-CN"/>
        </w:rPr>
        <w:t xml:space="preserve">65 </w:t>
      </w:r>
      <w:r>
        <w:rPr>
          <w:rFonts w:hint="eastAsia"/>
          <w:lang w:eastAsia="zh-CN"/>
        </w:rPr>
        <w:t>名，硕士：</w:t>
      </w:r>
      <w:r>
        <w:rPr>
          <w:rFonts w:hint="eastAsia"/>
          <w:lang w:eastAsia="zh-CN"/>
        </w:rPr>
        <w:t xml:space="preserve">258 </w:t>
      </w:r>
      <w:r>
        <w:rPr>
          <w:rFonts w:hint="eastAsia"/>
          <w:lang w:eastAsia="zh-CN"/>
        </w:rPr>
        <w:t>名，工程师，本科：</w:t>
      </w:r>
      <w:r>
        <w:rPr>
          <w:rFonts w:hint="eastAsia"/>
          <w:lang w:eastAsia="zh-CN"/>
        </w:rPr>
        <w:t>62</w:t>
      </w:r>
      <w:r>
        <w:rPr>
          <w:rFonts w:hint="eastAsia"/>
          <w:lang w:eastAsia="zh-CN"/>
        </w:rPr>
        <w:t>名，其他学历：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名。</w:t>
      </w:r>
    </w:p>
    <w:p w14:paraId="1D4E7733" w14:textId="722EC5C6" w:rsidR="002A1D47" w:rsidRPr="004B27FE" w:rsidRDefault="004B27FE" w:rsidP="002A1D47">
      <w:pPr>
        <w:spacing w:after="160" w:line="360" w:lineRule="auto"/>
        <w:rPr>
          <w:b/>
          <w:lang w:eastAsia="zh-CN"/>
        </w:rPr>
      </w:pPr>
      <w:r>
        <w:rPr>
          <w:b/>
          <w:lang w:val="en-US" w:eastAsia="zh-CN"/>
        </w:rPr>
        <w:t>*</w:t>
      </w:r>
      <w:r w:rsidRPr="004B27FE">
        <w:rPr>
          <w:rFonts w:hint="eastAsia"/>
          <w:b/>
          <w:lang w:eastAsia="zh-CN"/>
        </w:rPr>
        <w:t>组织结构</w:t>
      </w:r>
      <w:r w:rsidR="002A1D47" w:rsidRPr="004B27FE">
        <w:rPr>
          <w:rFonts w:hint="eastAsia"/>
          <w:b/>
          <w:lang w:eastAsia="zh-CN"/>
        </w:rPr>
        <w:t>：</w:t>
      </w:r>
    </w:p>
    <w:p w14:paraId="663F9E3E" w14:textId="77777777" w:rsidR="002A1D47" w:rsidRDefault="002A1D47" w:rsidP="002A1D47">
      <w:pPr>
        <w:spacing w:after="160" w:line="360" w:lineRule="auto"/>
        <w:rPr>
          <w:lang w:eastAsia="zh-CN"/>
        </w:rPr>
      </w:pPr>
      <w:r>
        <w:rPr>
          <w:rFonts w:hint="eastAsia"/>
          <w:lang w:eastAsia="zh-CN"/>
        </w:rPr>
        <w:t>目前，学校在越池市设有培训基地：</w:t>
      </w:r>
    </w:p>
    <w:p w14:paraId="31A68BA3" w14:textId="77777777" w:rsidR="002A1D47" w:rsidRDefault="002A1D47" w:rsidP="002A1D47">
      <w:pPr>
        <w:spacing w:after="160" w:line="360" w:lineRule="auto"/>
        <w:rPr>
          <w:lang w:eastAsia="zh-CN"/>
        </w:rPr>
      </w:pP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个系院：（工程与技术系，自然科学系，社会科学与旅游文化系，外语系，小学和幼儿教育系，农业－林业－渔业系，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经济与工商管理系，艺术与体育系以及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政治与教育心理学）</w:t>
      </w:r>
    </w:p>
    <w:p w14:paraId="5D47C142" w14:textId="77777777" w:rsidR="002A1D47" w:rsidRDefault="002A1D47" w:rsidP="002A1D47">
      <w:pPr>
        <w:spacing w:after="160" w:line="360" w:lineRule="auto"/>
        <w:rPr>
          <w:lang w:eastAsia="zh-CN"/>
        </w:rPr>
      </w:pP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个处：（办公室事务处；政治与学生事务处；培训处；规划与财务处；国际合作处；科技处）</w:t>
      </w:r>
    </w:p>
    <w:p w14:paraId="24CDE109" w14:textId="5A22BCC8" w:rsidR="002A1D47" w:rsidRDefault="002A1D47" w:rsidP="002A1D47">
      <w:pPr>
        <w:spacing w:after="160" w:line="360" w:lineRule="auto"/>
        <w:rPr>
          <w:lang w:eastAsia="zh-CN"/>
        </w:rPr>
      </w:pP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个中心：（合作与培训中心；</w:t>
      </w:r>
      <w:r w:rsidR="0055453C" w:rsidRPr="0055453C">
        <w:rPr>
          <w:rFonts w:hint="eastAsia"/>
          <w:lang w:eastAsia="zh-CN"/>
        </w:rPr>
        <w:t>宣传与学生交流中心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教师和教育管理人员培训中心；外语和计算机中心；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信息－材料－图书馆中心；国防和安全教育中心；质量保证中心）</w:t>
      </w:r>
    </w:p>
    <w:p w14:paraId="093EEADE" w14:textId="77777777" w:rsidR="002A1D47" w:rsidRDefault="002A1D47" w:rsidP="002A1D47">
      <w:pPr>
        <w:spacing w:after="160" w:line="360" w:lineRule="auto"/>
        <w:rPr>
          <w:lang w:eastAsia="zh-CN"/>
        </w:rPr>
      </w:pP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 xml:space="preserve"> 01 </w:t>
      </w:r>
      <w:r>
        <w:rPr>
          <w:rFonts w:hint="eastAsia"/>
          <w:lang w:eastAsia="zh-CN"/>
        </w:rPr>
        <w:t>个研究所（应用研究与发展）；</w:t>
      </w:r>
      <w:r>
        <w:rPr>
          <w:rFonts w:hint="eastAsia"/>
          <w:lang w:eastAsia="zh-CN"/>
        </w:rPr>
        <w:t>01</w:t>
      </w:r>
      <w:r>
        <w:rPr>
          <w:rFonts w:hint="eastAsia"/>
          <w:lang w:eastAsia="zh-CN"/>
        </w:rPr>
        <w:t>个医疗站。</w:t>
      </w:r>
    </w:p>
    <w:p w14:paraId="4DC4FCE5" w14:textId="7D894864" w:rsidR="002A1D47" w:rsidRPr="002A1D47" w:rsidRDefault="008F3030" w:rsidP="002A1D47">
      <w:pPr>
        <w:spacing w:after="160" w:line="360" w:lineRule="auto"/>
        <w:rPr>
          <w:b/>
          <w:lang w:eastAsia="zh-CN"/>
        </w:rPr>
      </w:pPr>
      <w:r>
        <w:rPr>
          <w:b/>
          <w:lang w:val="en-US" w:eastAsia="zh-CN"/>
        </w:rPr>
        <w:t>*</w:t>
      </w:r>
      <w:r w:rsidR="002A1D47" w:rsidRPr="002A1D47">
        <w:rPr>
          <w:rFonts w:hint="eastAsia"/>
          <w:b/>
          <w:lang w:eastAsia="zh-CN"/>
        </w:rPr>
        <w:t>专业及培训水平</w:t>
      </w:r>
    </w:p>
    <w:p w14:paraId="1926CA84" w14:textId="77777777" w:rsidR="002A1D47" w:rsidRDefault="002A1D47" w:rsidP="002A1D47">
      <w:pPr>
        <w:spacing w:after="160" w:line="360" w:lineRule="auto"/>
        <w:rPr>
          <w:lang w:eastAsia="zh-CN"/>
        </w:rPr>
      </w:pPr>
      <w:r>
        <w:rPr>
          <w:rFonts w:hint="eastAsia"/>
          <w:lang w:eastAsia="zh-CN"/>
        </w:rPr>
        <w:t>该学校提供</w:t>
      </w:r>
      <w:r>
        <w:rPr>
          <w:rFonts w:hint="eastAsia"/>
          <w:lang w:eastAsia="zh-CN"/>
        </w:rPr>
        <w:t>44</w:t>
      </w:r>
      <w:r>
        <w:rPr>
          <w:rFonts w:hint="eastAsia"/>
          <w:lang w:eastAsia="zh-CN"/>
        </w:rPr>
        <w:t>个研究生和本科专业。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具体如下：</w:t>
      </w:r>
    </w:p>
    <w:p w14:paraId="0033DDF5" w14:textId="77777777" w:rsidR="002A1D47" w:rsidRDefault="002A1D47" w:rsidP="002A1D47">
      <w:pPr>
        <w:spacing w:after="160" w:line="360" w:lineRule="auto"/>
        <w:rPr>
          <w:lang w:eastAsia="zh-CN"/>
        </w:rPr>
      </w:pPr>
      <w:r>
        <w:rPr>
          <w:rFonts w:hint="eastAsia"/>
          <w:lang w:eastAsia="zh-CN"/>
        </w:rPr>
        <w:t>－研究生培养：</w:t>
      </w:r>
      <w:r>
        <w:rPr>
          <w:rFonts w:hint="eastAsia"/>
          <w:lang w:eastAsia="zh-CN"/>
        </w:rPr>
        <w:t>08</w:t>
      </w:r>
      <w:r>
        <w:rPr>
          <w:rFonts w:hint="eastAsia"/>
          <w:lang w:eastAsia="zh-CN"/>
        </w:rPr>
        <w:t>个专业；</w:t>
      </w:r>
    </w:p>
    <w:p w14:paraId="60D6B5BA" w14:textId="6B5D8376" w:rsidR="002A1D47" w:rsidRDefault="008F3030" w:rsidP="002A1D47">
      <w:pPr>
        <w:spacing w:after="160" w:line="360" w:lineRule="auto"/>
        <w:rPr>
          <w:lang w:eastAsia="zh-CN"/>
        </w:rPr>
      </w:pPr>
      <w:r>
        <w:rPr>
          <w:lang w:val="en-US" w:eastAsia="zh-CN"/>
        </w:rPr>
        <w:t xml:space="preserve">- </w:t>
      </w:r>
      <w:r w:rsidR="002A1D47">
        <w:rPr>
          <w:rFonts w:hint="eastAsia"/>
          <w:lang w:eastAsia="zh-CN"/>
        </w:rPr>
        <w:t>大学培养：</w:t>
      </w:r>
      <w:r w:rsidR="002A1D47">
        <w:rPr>
          <w:rFonts w:hint="eastAsia"/>
          <w:lang w:eastAsia="zh-CN"/>
        </w:rPr>
        <w:t>36</w:t>
      </w:r>
      <w:r w:rsidR="002A1D47">
        <w:rPr>
          <w:rFonts w:hint="eastAsia"/>
          <w:lang w:eastAsia="zh-CN"/>
        </w:rPr>
        <w:t>个专业；</w:t>
      </w:r>
    </w:p>
    <w:p w14:paraId="2806837B" w14:textId="71B7785E" w:rsidR="002A1D47" w:rsidRPr="002A1D47" w:rsidRDefault="002A1D47" w:rsidP="002A1D47">
      <w:pPr>
        <w:spacing w:after="160" w:line="360" w:lineRule="auto"/>
        <w:rPr>
          <w:b/>
          <w:lang w:eastAsia="zh-CN"/>
        </w:rPr>
      </w:pPr>
      <w:r w:rsidRPr="002A1D47">
        <w:rPr>
          <w:b/>
          <w:lang w:val="en-US" w:eastAsia="zh-CN"/>
        </w:rPr>
        <w:t xml:space="preserve">* </w:t>
      </w:r>
      <w:r w:rsidRPr="002A1D47">
        <w:rPr>
          <w:rFonts w:ascii="MS Gothic" w:eastAsia="MS Gothic" w:hAnsi="MS Gothic" w:cs="MS Gothic" w:hint="eastAsia"/>
          <w:b/>
          <w:lang w:eastAsia="zh-CN"/>
        </w:rPr>
        <w:t>培</w:t>
      </w:r>
      <w:r w:rsidRPr="002A1D47">
        <w:rPr>
          <w:rFonts w:ascii="SimSun" w:hAnsi="SimSun" w:cs="SimSun" w:hint="eastAsia"/>
          <w:b/>
          <w:lang w:eastAsia="zh-CN"/>
        </w:rPr>
        <w:t>训规模：</w:t>
      </w:r>
    </w:p>
    <w:p w14:paraId="1CEEBE8E" w14:textId="77777777" w:rsidR="002A1D47" w:rsidRDefault="002A1D47" w:rsidP="002A1D47">
      <w:pPr>
        <w:spacing w:after="160" w:line="360" w:lineRule="auto"/>
        <w:rPr>
          <w:lang w:eastAsia="zh-CN"/>
        </w:rPr>
      </w:pPr>
      <w:r>
        <w:rPr>
          <w:rFonts w:hint="eastAsia"/>
          <w:lang w:eastAsia="zh-CN"/>
        </w:rPr>
        <w:t>2020</w:t>
      </w: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>2021</w:t>
      </w:r>
      <w:r>
        <w:rPr>
          <w:rFonts w:hint="eastAsia"/>
          <w:lang w:eastAsia="zh-CN"/>
        </w:rPr>
        <w:t>学年，所有培养体系的学生总数近</w:t>
      </w:r>
      <w:r>
        <w:rPr>
          <w:rFonts w:hint="eastAsia"/>
          <w:lang w:eastAsia="zh-CN"/>
        </w:rPr>
        <w:t>9000</w:t>
      </w:r>
      <w:r>
        <w:rPr>
          <w:rFonts w:hint="eastAsia"/>
          <w:lang w:eastAsia="zh-CN"/>
        </w:rPr>
        <w:t>人，具体为：</w:t>
      </w:r>
    </w:p>
    <w:p w14:paraId="0E112242" w14:textId="77777777" w:rsidR="002A1D47" w:rsidRDefault="002A1D47" w:rsidP="002A1D47">
      <w:pPr>
        <w:spacing w:after="160" w:line="360" w:lineRule="auto"/>
        <w:rPr>
          <w:lang w:eastAsia="zh-CN"/>
        </w:rPr>
      </w:pPr>
      <w:r>
        <w:rPr>
          <w:rFonts w:hint="eastAsia"/>
          <w:lang w:eastAsia="zh-CN"/>
        </w:rPr>
        <w:t>－研究生：</w:t>
      </w:r>
      <w:r>
        <w:rPr>
          <w:rFonts w:hint="eastAsia"/>
          <w:lang w:eastAsia="zh-CN"/>
        </w:rPr>
        <w:t>374</w:t>
      </w:r>
      <w:r>
        <w:rPr>
          <w:rFonts w:hint="eastAsia"/>
          <w:lang w:eastAsia="zh-CN"/>
        </w:rPr>
        <w:t>名学生；</w:t>
      </w:r>
    </w:p>
    <w:p w14:paraId="425BFB31" w14:textId="77777777" w:rsidR="002A1D47" w:rsidRDefault="002A1D47" w:rsidP="002A1D47">
      <w:pPr>
        <w:spacing w:after="160" w:line="360" w:lineRule="auto"/>
        <w:rPr>
          <w:lang w:eastAsia="zh-CN"/>
        </w:rPr>
      </w:pPr>
      <w:r>
        <w:rPr>
          <w:rFonts w:hint="eastAsia"/>
          <w:lang w:eastAsia="zh-CN"/>
        </w:rPr>
        <w:t>－本科生：</w:t>
      </w:r>
      <w:r>
        <w:rPr>
          <w:rFonts w:hint="eastAsia"/>
          <w:lang w:eastAsia="zh-CN"/>
        </w:rPr>
        <w:t>4863</w:t>
      </w:r>
      <w:r>
        <w:rPr>
          <w:rFonts w:hint="eastAsia"/>
          <w:lang w:eastAsia="zh-CN"/>
        </w:rPr>
        <w:t>名学生；</w:t>
      </w:r>
    </w:p>
    <w:p w14:paraId="00000177" w14:textId="5DC07000" w:rsidR="00020443" w:rsidRDefault="002A1D47" w:rsidP="002A1D47">
      <w:pPr>
        <w:spacing w:after="160" w:line="360" w:lineRule="auto"/>
        <w:rPr>
          <w:b/>
          <w:color w:val="FFFFFF"/>
          <w:sz w:val="21"/>
          <w:szCs w:val="21"/>
        </w:rPr>
      </w:pPr>
      <w:r>
        <w:rPr>
          <w:rFonts w:hint="eastAsia"/>
          <w:lang w:eastAsia="zh-CN"/>
        </w:rPr>
        <w:t>－其他：</w:t>
      </w:r>
      <w:r>
        <w:rPr>
          <w:rFonts w:hint="eastAsia"/>
          <w:lang w:eastAsia="zh-CN"/>
        </w:rPr>
        <w:t xml:space="preserve">3729 </w:t>
      </w:r>
      <w:r>
        <w:rPr>
          <w:rFonts w:hint="eastAsia"/>
          <w:lang w:eastAsia="zh-CN"/>
        </w:rPr>
        <w:t>名学生。</w:t>
      </w:r>
      <w:r w:rsidR="00B22B2E">
        <w:rPr>
          <w:b/>
          <w:color w:val="FFFFFF"/>
          <w:sz w:val="21"/>
          <w:szCs w:val="21"/>
        </w:rPr>
        <w:t>TRƯỜNG ĐẠI HỌC HÙNG VƯƠNG</w:t>
      </w:r>
    </w:p>
    <w:p w14:paraId="00000178" w14:textId="77777777" w:rsidR="00020443" w:rsidRDefault="00B22B2E">
      <w:pPr>
        <w:spacing w:after="160" w:line="360" w:lineRule="auto"/>
        <w:jc w:val="center"/>
      </w:pPr>
      <w:r>
        <w:rPr>
          <w:b/>
          <w:color w:val="FFFFFF"/>
          <w:sz w:val="21"/>
          <w:szCs w:val="21"/>
        </w:rPr>
        <w:t>TRƯỜNG ĐẠI HỌC CÔNG LẬP, ĐA NGÀNH TRÊN QUÊ HƯƠNG ĐẤT TỔ</w:t>
      </w:r>
    </w:p>
    <w:p w14:paraId="00000179" w14:textId="77777777" w:rsidR="00020443" w:rsidRDefault="00B22B2E">
      <w:pPr>
        <w:spacing w:after="160" w:line="360" w:lineRule="auto"/>
        <w:jc w:val="center"/>
        <w:rPr>
          <w:b/>
          <w:color w:val="FFFFFF"/>
          <w:sz w:val="21"/>
          <w:szCs w:val="21"/>
        </w:rPr>
      </w:pPr>
      <w:r>
        <w:rPr>
          <w:b/>
          <w:color w:val="FFFFFF"/>
          <w:sz w:val="21"/>
          <w:szCs w:val="21"/>
        </w:rPr>
        <w:t>TRƯỜNG ĐẠI HỌC HÙNG VƯƠNG</w:t>
      </w:r>
    </w:p>
    <w:p w14:paraId="0000017A" w14:textId="77777777" w:rsidR="00020443" w:rsidRDefault="00B22B2E">
      <w:pPr>
        <w:spacing w:after="160" w:line="360" w:lineRule="auto"/>
        <w:jc w:val="center"/>
      </w:pPr>
      <w:r>
        <w:rPr>
          <w:b/>
          <w:color w:val="FFFFFF"/>
          <w:sz w:val="21"/>
          <w:szCs w:val="21"/>
        </w:rPr>
        <w:t>TRƯỜNG ĐẠI HỌC CÔNG LẬP, ĐA NGÀNH TRÊN QUÊ HƯƠNG ĐẤT TỔ</w:t>
      </w:r>
    </w:p>
    <w:sectPr w:rsidR="00020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B74AA"/>
    <w:multiLevelType w:val="multilevel"/>
    <w:tmpl w:val="E81AC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43"/>
    <w:rsid w:val="00000F05"/>
    <w:rsid w:val="00001183"/>
    <w:rsid w:val="00020443"/>
    <w:rsid w:val="000209F8"/>
    <w:rsid w:val="000801D3"/>
    <w:rsid w:val="000A072D"/>
    <w:rsid w:val="00114174"/>
    <w:rsid w:val="001759B7"/>
    <w:rsid w:val="001D131B"/>
    <w:rsid w:val="001D3FB6"/>
    <w:rsid w:val="00212C29"/>
    <w:rsid w:val="0023571E"/>
    <w:rsid w:val="002631BF"/>
    <w:rsid w:val="0027230E"/>
    <w:rsid w:val="00294EA3"/>
    <w:rsid w:val="002A1D47"/>
    <w:rsid w:val="00363064"/>
    <w:rsid w:val="00392CFF"/>
    <w:rsid w:val="003C506A"/>
    <w:rsid w:val="003E3309"/>
    <w:rsid w:val="00403572"/>
    <w:rsid w:val="00440DE0"/>
    <w:rsid w:val="004428BB"/>
    <w:rsid w:val="00474D7A"/>
    <w:rsid w:val="004B27FE"/>
    <w:rsid w:val="004E260B"/>
    <w:rsid w:val="004F4A22"/>
    <w:rsid w:val="0051589B"/>
    <w:rsid w:val="0055453C"/>
    <w:rsid w:val="00560360"/>
    <w:rsid w:val="00582288"/>
    <w:rsid w:val="005C4144"/>
    <w:rsid w:val="005F0B1B"/>
    <w:rsid w:val="006600BD"/>
    <w:rsid w:val="00712103"/>
    <w:rsid w:val="00743DC9"/>
    <w:rsid w:val="007737F0"/>
    <w:rsid w:val="0079118C"/>
    <w:rsid w:val="007C4AD1"/>
    <w:rsid w:val="007D4353"/>
    <w:rsid w:val="007E6E0C"/>
    <w:rsid w:val="008640C5"/>
    <w:rsid w:val="008B1F97"/>
    <w:rsid w:val="008B2387"/>
    <w:rsid w:val="008F3030"/>
    <w:rsid w:val="00986AB2"/>
    <w:rsid w:val="009A690B"/>
    <w:rsid w:val="009D31AC"/>
    <w:rsid w:val="00A143CE"/>
    <w:rsid w:val="00A63499"/>
    <w:rsid w:val="00AC22E7"/>
    <w:rsid w:val="00AD5327"/>
    <w:rsid w:val="00B22B2E"/>
    <w:rsid w:val="00B342BC"/>
    <w:rsid w:val="00B52FA7"/>
    <w:rsid w:val="00BB3158"/>
    <w:rsid w:val="00C449C5"/>
    <w:rsid w:val="00C5300F"/>
    <w:rsid w:val="00C5340E"/>
    <w:rsid w:val="00C71375"/>
    <w:rsid w:val="00C80337"/>
    <w:rsid w:val="00D619C6"/>
    <w:rsid w:val="00DB66CF"/>
    <w:rsid w:val="00DC13DB"/>
    <w:rsid w:val="00DC52AC"/>
    <w:rsid w:val="00E33B01"/>
    <w:rsid w:val="00E64E1F"/>
    <w:rsid w:val="00F33648"/>
    <w:rsid w:val="00F958DA"/>
    <w:rsid w:val="00FD283B"/>
    <w:rsid w:val="00FD5936"/>
    <w:rsid w:val="00FE0F68"/>
    <w:rsid w:val="00FE65A8"/>
    <w:rsid w:val="00F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DC69"/>
  <w15:docId w15:val="{82B30E34-9E7D-4097-AB94-E67D4EB4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1D47"/>
    <w:pPr>
      <w:ind w:left="720"/>
      <w:contextualSpacing/>
    </w:pPr>
  </w:style>
  <w:style w:type="table" w:styleId="TableGrid">
    <w:name w:val="Table Grid"/>
    <w:basedOn w:val="TableNormal"/>
    <w:uiPriority w:val="39"/>
    <w:rsid w:val="002A1D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28</cp:revision>
  <dcterms:created xsi:type="dcterms:W3CDTF">2021-06-11T08:58:00Z</dcterms:created>
  <dcterms:modified xsi:type="dcterms:W3CDTF">2021-06-30T03:38:00Z</dcterms:modified>
</cp:coreProperties>
</file>