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57FC8" w14:textId="36C8A286" w:rsidR="00F54DCE" w:rsidRDefault="00527AA6" w:rsidP="001A1E3A">
      <w:pPr>
        <w:rPr>
          <w:b/>
          <w:bCs/>
          <w:sz w:val="32"/>
          <w:szCs w:val="32"/>
        </w:rPr>
      </w:pPr>
      <w:r w:rsidRPr="00527AA6">
        <w:rPr>
          <w:b/>
          <w:bCs/>
          <w:highlight w:val="yellow"/>
        </w:rPr>
        <w:t>AS (Autonomous system – Hệ thống tự trị)</w:t>
      </w:r>
    </w:p>
    <w:p w14:paraId="4B9C448A" w14:textId="77777777" w:rsidR="00527AA6" w:rsidRDefault="00527AA6" w:rsidP="001A1E3A">
      <w:pPr>
        <w:rPr>
          <w:sz w:val="32"/>
          <w:szCs w:val="32"/>
        </w:rPr>
      </w:pPr>
      <w:r>
        <w:rPr>
          <w:b/>
          <w:bCs/>
          <w:sz w:val="32"/>
          <w:szCs w:val="32"/>
        </w:rPr>
        <w:t>IANA (</w:t>
      </w:r>
      <w:r>
        <w:rPr>
          <w:sz w:val="32"/>
          <w:szCs w:val="32"/>
        </w:rPr>
        <w:t>cơ quan quản lý tài nguyên số toàn cầu) giữ toàn bộ kho số hiệu AS, rồi phân cho 5 tổ chức đăng ký khu vực  (RIR)</w:t>
      </w:r>
    </w:p>
    <w:p w14:paraId="68AB8CFD" w14:textId="77777777" w:rsidR="00527AA6" w:rsidRDefault="00527AA6" w:rsidP="001A1E3A">
      <w:pPr>
        <w:rPr>
          <w:sz w:val="32"/>
          <w:szCs w:val="32"/>
        </w:rPr>
      </w:pPr>
    </w:p>
    <w:p w14:paraId="48789D84" w14:textId="77777777" w:rsidR="00527AA6" w:rsidRDefault="00527AA6" w:rsidP="001A1E3A">
      <w:pPr>
        <w:rPr>
          <w:sz w:val="32"/>
          <w:szCs w:val="32"/>
        </w:rPr>
      </w:pPr>
      <w:r w:rsidRPr="00527AA6">
        <w:rPr>
          <w:sz w:val="32"/>
          <w:szCs w:val="32"/>
        </w:rPr>
        <w:drawing>
          <wp:inline distT="0" distB="0" distL="0" distR="0" wp14:anchorId="01AEBB11" wp14:editId="4F266E52">
            <wp:extent cx="5943600" cy="1956435"/>
            <wp:effectExtent l="0" t="0" r="0" b="5715"/>
            <wp:docPr id="117491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12004" name=""/>
                    <pic:cNvPicPr/>
                  </pic:nvPicPr>
                  <pic:blipFill>
                    <a:blip r:embed="rId4"/>
                    <a:stretch>
                      <a:fillRect/>
                    </a:stretch>
                  </pic:blipFill>
                  <pic:spPr>
                    <a:xfrm>
                      <a:off x="0" y="0"/>
                      <a:ext cx="5943600" cy="1956435"/>
                    </a:xfrm>
                    <a:prstGeom prst="rect">
                      <a:avLst/>
                    </a:prstGeom>
                  </pic:spPr>
                </pic:pic>
              </a:graphicData>
            </a:graphic>
          </wp:inline>
        </w:drawing>
      </w:r>
    </w:p>
    <w:p w14:paraId="65D26509" w14:textId="77777777" w:rsidR="00527AA6" w:rsidRDefault="00527AA6" w:rsidP="001A1E3A">
      <w:pPr>
        <w:rPr>
          <w:sz w:val="32"/>
          <w:szCs w:val="32"/>
        </w:rPr>
      </w:pPr>
    </w:p>
    <w:p w14:paraId="77ACDF55" w14:textId="77777777" w:rsidR="00527AA6" w:rsidRPr="00527AA6" w:rsidRDefault="00527AA6" w:rsidP="00527AA6">
      <w:pPr>
        <w:jc w:val="both"/>
        <w:rPr>
          <w:sz w:val="32"/>
          <w:szCs w:val="32"/>
        </w:rPr>
      </w:pPr>
      <w:r w:rsidRPr="00527AA6">
        <w:rPr>
          <w:sz w:val="32"/>
          <w:szCs w:val="32"/>
        </w:rPr>
        <w:t xml:space="preserve">Dưới RIR còn có các </w:t>
      </w:r>
      <w:r w:rsidRPr="00527AA6">
        <w:rPr>
          <w:b/>
          <w:bCs/>
          <w:sz w:val="32"/>
          <w:szCs w:val="32"/>
        </w:rPr>
        <w:t>NIR</w:t>
      </w:r>
      <w:r w:rsidRPr="00527AA6">
        <w:rPr>
          <w:sz w:val="32"/>
          <w:szCs w:val="32"/>
        </w:rPr>
        <w:t xml:space="preserve"> cấp quốc gia. Ở Việt Nam là </w:t>
      </w:r>
      <w:r w:rsidRPr="00527AA6">
        <w:rPr>
          <w:b/>
          <w:bCs/>
          <w:sz w:val="32"/>
          <w:szCs w:val="32"/>
          <w:highlight w:val="cyan"/>
        </w:rPr>
        <w:t>VNNIC</w:t>
      </w:r>
      <w:r w:rsidRPr="00527AA6">
        <w:rPr>
          <w:sz w:val="32"/>
          <w:szCs w:val="32"/>
        </w:rPr>
        <w:t xml:space="preserve"> — doanh nghiệp Việt Nam muốn xin số hiệu AS thì nộp hồ sơ cho VNNIC, VNNIC lấy từ hạn mức APNIC cấp.</w:t>
      </w:r>
    </w:p>
    <w:p w14:paraId="3E00B810" w14:textId="77777777" w:rsidR="00527AA6" w:rsidRPr="00527AA6" w:rsidRDefault="00527AA6" w:rsidP="00527AA6">
      <w:pPr>
        <w:jc w:val="both"/>
        <w:rPr>
          <w:sz w:val="32"/>
          <w:szCs w:val="32"/>
        </w:rPr>
      </w:pPr>
      <w:r w:rsidRPr="00527AA6">
        <w:rPr>
          <w:sz w:val="32"/>
          <w:szCs w:val="32"/>
        </w:rPr>
        <w:t xml:space="preserve">Số hiệu đó gọi là </w:t>
      </w:r>
      <w:r w:rsidRPr="00527AA6">
        <w:rPr>
          <w:b/>
          <w:bCs/>
          <w:sz w:val="32"/>
          <w:szCs w:val="32"/>
        </w:rPr>
        <w:t>ASN</w:t>
      </w:r>
      <w:r w:rsidRPr="00527AA6">
        <w:rPr>
          <w:sz w:val="32"/>
          <w:szCs w:val="32"/>
        </w:rPr>
        <w:t xml:space="preserve"> (AS Number). Ban đầu là số 16 bit (0–65535), sau cạn kiệt nên mở rộng thành 32 bit (tới hơn 4,29 tỷ). Một số dải được để riêng làm </w:t>
      </w:r>
      <w:r w:rsidRPr="00527AA6">
        <w:rPr>
          <w:b/>
          <w:bCs/>
          <w:sz w:val="32"/>
          <w:szCs w:val="32"/>
        </w:rPr>
        <w:t>ASN riêng tư</w:t>
      </w:r>
      <w:r w:rsidRPr="00527AA6">
        <w:rPr>
          <w:sz w:val="32"/>
          <w:szCs w:val="32"/>
        </w:rPr>
        <w:t xml:space="preserve"> dùng trong nội bộ, không bao giờ xuất hiện trên Internet công cộng (64512–65534 với loại 16 bit).</w:t>
      </w:r>
    </w:p>
    <w:p w14:paraId="008CB867" w14:textId="77777777" w:rsidR="001A7E4D" w:rsidRPr="001A7E4D" w:rsidRDefault="001A7E4D" w:rsidP="001A7E4D">
      <w:pPr>
        <w:rPr>
          <w:b/>
          <w:bCs/>
          <w:sz w:val="32"/>
          <w:szCs w:val="32"/>
        </w:rPr>
      </w:pPr>
      <w:r w:rsidRPr="001A7E4D">
        <w:rPr>
          <w:b/>
          <w:bCs/>
          <w:sz w:val="32"/>
          <w:szCs w:val="32"/>
        </w:rPr>
        <w:t>Thế nào thì được gọi là một AS?</w:t>
      </w:r>
    </w:p>
    <w:p w14:paraId="318B0A1B" w14:textId="77777777" w:rsidR="001A7E4D" w:rsidRPr="001A7E4D" w:rsidRDefault="001A7E4D" w:rsidP="001A7E4D">
      <w:pPr>
        <w:rPr>
          <w:sz w:val="32"/>
          <w:szCs w:val="32"/>
        </w:rPr>
      </w:pPr>
      <w:r w:rsidRPr="001A7E4D">
        <w:rPr>
          <w:sz w:val="32"/>
          <w:szCs w:val="32"/>
        </w:rPr>
        <w:t xml:space="preserve">Định nghĩa chuẩn nằm trong </w:t>
      </w:r>
      <w:r w:rsidRPr="001A7E4D">
        <w:rPr>
          <w:b/>
          <w:bCs/>
          <w:sz w:val="32"/>
          <w:szCs w:val="32"/>
        </w:rPr>
        <w:t>RFC 1930</w:t>
      </w:r>
      <w:r w:rsidRPr="001A7E4D">
        <w:rPr>
          <w:sz w:val="32"/>
          <w:szCs w:val="32"/>
        </w:rPr>
        <w:t>. Một AS là:</w:t>
      </w:r>
    </w:p>
    <w:p w14:paraId="3E0F7A9D" w14:textId="77777777" w:rsidR="001A7E4D" w:rsidRPr="001A7E4D" w:rsidRDefault="001A7E4D" w:rsidP="001A7E4D">
      <w:pPr>
        <w:rPr>
          <w:sz w:val="32"/>
          <w:szCs w:val="32"/>
        </w:rPr>
      </w:pPr>
      <w:r w:rsidRPr="001A7E4D">
        <w:rPr>
          <w:sz w:val="32"/>
          <w:szCs w:val="32"/>
        </w:rPr>
        <w:t xml:space="preserve">Một tập hợp các dải địa chỉ IP nằm dưới </w:t>
      </w:r>
      <w:r w:rsidRPr="001A7E4D">
        <w:rPr>
          <w:b/>
          <w:bCs/>
          <w:sz w:val="32"/>
          <w:szCs w:val="32"/>
        </w:rPr>
        <w:t>một quyền quản trị kỹ thuật duy nhất</w:t>
      </w:r>
      <w:r w:rsidRPr="001A7E4D">
        <w:rPr>
          <w:sz w:val="32"/>
          <w:szCs w:val="32"/>
        </w:rPr>
        <w:t xml:space="preserve">, và thể hiện ra bên ngoài </w:t>
      </w:r>
      <w:r w:rsidRPr="001A7E4D">
        <w:rPr>
          <w:b/>
          <w:bCs/>
          <w:sz w:val="32"/>
          <w:szCs w:val="32"/>
        </w:rPr>
        <w:t>một chính sách định tuyến rõ ràng, thống nhất</w:t>
      </w:r>
      <w:r w:rsidRPr="001A7E4D">
        <w:rPr>
          <w:sz w:val="32"/>
          <w:szCs w:val="32"/>
        </w:rPr>
        <w:t>.</w:t>
      </w:r>
    </w:p>
    <w:p w14:paraId="72DF9EFA" w14:textId="77777777" w:rsidR="001A7E4D" w:rsidRPr="001A7E4D" w:rsidRDefault="001A7E4D" w:rsidP="001A7E4D">
      <w:pPr>
        <w:rPr>
          <w:sz w:val="32"/>
          <w:szCs w:val="32"/>
        </w:rPr>
      </w:pPr>
      <w:r w:rsidRPr="001A7E4D">
        <w:rPr>
          <w:sz w:val="32"/>
          <w:szCs w:val="32"/>
        </w:rPr>
        <w:t>Tách ra thành ba điều kiện thực tế:</w:t>
      </w:r>
    </w:p>
    <w:p w14:paraId="07E2DF59" w14:textId="77777777" w:rsidR="001A7E4D" w:rsidRPr="001A7E4D" w:rsidRDefault="001A7E4D" w:rsidP="001A7E4D">
      <w:pPr>
        <w:jc w:val="both"/>
        <w:rPr>
          <w:sz w:val="32"/>
          <w:szCs w:val="32"/>
        </w:rPr>
      </w:pPr>
      <w:r w:rsidRPr="001A7E4D">
        <w:rPr>
          <w:b/>
          <w:bCs/>
          <w:sz w:val="32"/>
          <w:szCs w:val="32"/>
        </w:rPr>
        <w:lastRenderedPageBreak/>
        <w:t>1. Có quyền quản trị kỹ thuật thống nhất.</w:t>
      </w:r>
      <w:r w:rsidRPr="001A7E4D">
        <w:rPr>
          <w:sz w:val="32"/>
          <w:szCs w:val="32"/>
        </w:rPr>
        <w:t xml:space="preserve"> Toàn bộ mạng đó do một đầu mối quyết định về định tuyến. Lưu ý là "một quyền quản trị", không nhất thiết "một chủ sở hữu" — một tập đoàn có thể có nhiều AS, ngược lại nhiều pháp nhân dùng chung một AS cũng được.</w:t>
      </w:r>
    </w:p>
    <w:p w14:paraId="259F1CFF" w14:textId="77777777" w:rsidR="001A7E4D" w:rsidRPr="001A7E4D" w:rsidRDefault="001A7E4D" w:rsidP="001A7E4D">
      <w:pPr>
        <w:jc w:val="both"/>
        <w:rPr>
          <w:sz w:val="32"/>
          <w:szCs w:val="32"/>
        </w:rPr>
      </w:pPr>
      <w:r w:rsidRPr="001A7E4D">
        <w:rPr>
          <w:b/>
          <w:bCs/>
          <w:sz w:val="32"/>
          <w:szCs w:val="32"/>
        </w:rPr>
        <w:t>2. Có chính sách định tuyến riêng, khác với nhà cung cấp.</w:t>
      </w:r>
      <w:r w:rsidRPr="001A7E4D">
        <w:rPr>
          <w:sz w:val="32"/>
          <w:szCs w:val="32"/>
        </w:rPr>
        <w:t xml:space="preserve"> Đây mới là tiêu chí then chốt. Nếu mạng của bạn chỉ nối vào một nhà mạng duy nhất và cứ theo chính sách của họ, thì bạn </w:t>
      </w:r>
      <w:r w:rsidRPr="001A7E4D">
        <w:rPr>
          <w:b/>
          <w:bCs/>
          <w:sz w:val="32"/>
          <w:szCs w:val="32"/>
        </w:rPr>
        <w:t>không cần</w:t>
      </w:r>
      <w:r w:rsidRPr="001A7E4D">
        <w:rPr>
          <w:sz w:val="32"/>
          <w:szCs w:val="32"/>
        </w:rPr>
        <w:t xml:space="preserve"> và </w:t>
      </w:r>
      <w:r w:rsidRPr="001A7E4D">
        <w:rPr>
          <w:b/>
          <w:bCs/>
          <w:sz w:val="32"/>
          <w:szCs w:val="32"/>
        </w:rPr>
        <w:t>không được cấp</w:t>
      </w:r>
      <w:r w:rsidRPr="001A7E4D">
        <w:rPr>
          <w:sz w:val="32"/>
          <w:szCs w:val="32"/>
        </w:rPr>
        <w:t xml:space="preserve"> ASN — bạn chỉ là một phần trong AS của nhà mạng đó.</w:t>
      </w:r>
    </w:p>
    <w:p w14:paraId="642816EF" w14:textId="77777777" w:rsidR="001A7E4D" w:rsidRPr="001A7E4D" w:rsidRDefault="001A7E4D" w:rsidP="001A7E4D">
      <w:pPr>
        <w:jc w:val="both"/>
        <w:rPr>
          <w:sz w:val="32"/>
          <w:szCs w:val="32"/>
        </w:rPr>
      </w:pPr>
      <w:r w:rsidRPr="001A7E4D">
        <w:rPr>
          <w:b/>
          <w:bCs/>
          <w:sz w:val="32"/>
          <w:szCs w:val="32"/>
        </w:rPr>
        <w:t>3. Thường là multihoming</w:t>
      </w:r>
      <w:r w:rsidRPr="001A7E4D">
        <w:rPr>
          <w:sz w:val="32"/>
          <w:szCs w:val="32"/>
        </w:rPr>
        <w:t xml:space="preserve"> — nối tới từ hai AS khác trở lên. Đây là lý do phổ biến nhất để xin ASN: muốn dự phòng, khi một nhà mạng đứt thì vẫn chạy qua nhà mạng kia. Muốn làm được thì phải tự nói chuyện BGP, mà muốn nói BGP thì phải có ASN của riêng mình.</w:t>
      </w:r>
    </w:p>
    <w:p w14:paraId="7104C6C8" w14:textId="0BB12DEC" w:rsidR="001A7E4D" w:rsidRPr="001A7E4D" w:rsidRDefault="001A7E4D" w:rsidP="001A7E4D">
      <w:pPr>
        <w:jc w:val="both"/>
        <w:rPr>
          <w:sz w:val="32"/>
          <w:szCs w:val="32"/>
        </w:rPr>
      </w:pPr>
      <w:r w:rsidRPr="001A7E4D">
        <w:rPr>
          <w:sz w:val="32"/>
          <w:szCs w:val="32"/>
        </w:rPr>
        <w:t xml:space="preserve">Ngoài ra thường cần có </w:t>
      </w:r>
      <w:r w:rsidRPr="001A7E4D">
        <w:rPr>
          <w:b/>
          <w:bCs/>
          <w:sz w:val="32"/>
          <w:szCs w:val="32"/>
        </w:rPr>
        <w:t>dải IP độc lập</w:t>
      </w:r>
      <w:r w:rsidRPr="001A7E4D">
        <w:rPr>
          <w:sz w:val="32"/>
          <w:szCs w:val="32"/>
        </w:rPr>
        <w:t xml:space="preserve"> (IP provider-indepenent, không mượn của nhà mạng) và phải chứng minh nhu cầu trong hồ sơ xin cấp.</w:t>
      </w:r>
    </w:p>
    <w:p w14:paraId="6978253D" w14:textId="11D6C76A" w:rsidR="00527AA6" w:rsidRPr="00527AA6" w:rsidRDefault="00527AA6" w:rsidP="00527AA6">
      <w:pPr>
        <w:rPr>
          <w:sz w:val="32"/>
          <w:szCs w:val="32"/>
        </w:rPr>
      </w:pPr>
    </w:p>
    <w:sectPr w:rsidR="00527AA6" w:rsidRPr="00527A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DCE"/>
    <w:rsid w:val="001A1E3A"/>
    <w:rsid w:val="001A7E4D"/>
    <w:rsid w:val="00527AA6"/>
    <w:rsid w:val="00C1734A"/>
    <w:rsid w:val="00CE5B2C"/>
    <w:rsid w:val="00D20AD4"/>
    <w:rsid w:val="00F54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70800"/>
  <w15:chartTrackingRefBased/>
  <w15:docId w15:val="{55BEC0DD-17B1-482A-9C9A-AEECE8749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D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D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D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D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D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D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D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D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DCE"/>
    <w:rPr>
      <w:rFonts w:eastAsiaTheme="majorEastAsia" w:cstheme="majorBidi"/>
      <w:color w:val="272727" w:themeColor="text1" w:themeTint="D8"/>
    </w:rPr>
  </w:style>
  <w:style w:type="paragraph" w:styleId="Title">
    <w:name w:val="Title"/>
    <w:basedOn w:val="Normal"/>
    <w:next w:val="Normal"/>
    <w:link w:val="TitleChar"/>
    <w:uiPriority w:val="10"/>
    <w:qFormat/>
    <w:rsid w:val="00F54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DCE"/>
    <w:pPr>
      <w:spacing w:before="160"/>
      <w:jc w:val="center"/>
    </w:pPr>
    <w:rPr>
      <w:i/>
      <w:iCs/>
      <w:color w:val="404040" w:themeColor="text1" w:themeTint="BF"/>
    </w:rPr>
  </w:style>
  <w:style w:type="character" w:customStyle="1" w:styleId="QuoteChar">
    <w:name w:val="Quote Char"/>
    <w:basedOn w:val="DefaultParagraphFont"/>
    <w:link w:val="Quote"/>
    <w:uiPriority w:val="29"/>
    <w:rsid w:val="00F54DCE"/>
    <w:rPr>
      <w:i/>
      <w:iCs/>
      <w:color w:val="404040" w:themeColor="text1" w:themeTint="BF"/>
    </w:rPr>
  </w:style>
  <w:style w:type="paragraph" w:styleId="ListParagraph">
    <w:name w:val="List Paragraph"/>
    <w:basedOn w:val="Normal"/>
    <w:uiPriority w:val="34"/>
    <w:qFormat/>
    <w:rsid w:val="00F54DCE"/>
    <w:pPr>
      <w:ind w:left="720"/>
      <w:contextualSpacing/>
    </w:pPr>
  </w:style>
  <w:style w:type="character" w:styleId="IntenseEmphasis">
    <w:name w:val="Intense Emphasis"/>
    <w:basedOn w:val="DefaultParagraphFont"/>
    <w:uiPriority w:val="21"/>
    <w:qFormat/>
    <w:rsid w:val="00F54DCE"/>
    <w:rPr>
      <w:i/>
      <w:iCs/>
      <w:color w:val="2F5496" w:themeColor="accent1" w:themeShade="BF"/>
    </w:rPr>
  </w:style>
  <w:style w:type="paragraph" w:styleId="IntenseQuote">
    <w:name w:val="Intense Quote"/>
    <w:basedOn w:val="Normal"/>
    <w:next w:val="Normal"/>
    <w:link w:val="IntenseQuoteChar"/>
    <w:uiPriority w:val="30"/>
    <w:qFormat/>
    <w:rsid w:val="00F54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DCE"/>
    <w:rPr>
      <w:i/>
      <w:iCs/>
      <w:color w:val="2F5496" w:themeColor="accent1" w:themeShade="BF"/>
    </w:rPr>
  </w:style>
  <w:style w:type="character" w:styleId="IntenseReference">
    <w:name w:val="Intense Reference"/>
    <w:basedOn w:val="DefaultParagraphFont"/>
    <w:uiPriority w:val="32"/>
    <w:qFormat/>
    <w:rsid w:val="00F54D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hungtq</cp:lastModifiedBy>
  <cp:revision>1</cp:revision>
  <dcterms:created xsi:type="dcterms:W3CDTF">2026-09-20T15:12:00Z</dcterms:created>
  <dcterms:modified xsi:type="dcterms:W3CDTF">2026-09-20T16:02:00Z</dcterms:modified>
</cp:coreProperties>
</file>