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1D324F" w14:textId="77777777" w:rsidR="000F2CD7" w:rsidRDefault="000F2CD7" w:rsidP="000F2CD7">
      <w:pPr>
        <w:jc w:val="center"/>
      </w:pPr>
    </w:p>
    <w:p w14:paraId="541FBD2A" w14:textId="77777777" w:rsidR="000F2CD7" w:rsidRDefault="000F2CD7" w:rsidP="000F2CD7">
      <w:pPr>
        <w:jc w:val="center"/>
      </w:pPr>
    </w:p>
    <w:p w14:paraId="60A8E480" w14:textId="77777777" w:rsidR="000F2CD7" w:rsidRDefault="000F2CD7" w:rsidP="000F2CD7">
      <w:pPr>
        <w:jc w:val="center"/>
      </w:pPr>
    </w:p>
    <w:p w14:paraId="4A52E016" w14:textId="77777777" w:rsidR="000F2CD7" w:rsidRDefault="000F2CD7" w:rsidP="000F2CD7">
      <w:pPr>
        <w:jc w:val="center"/>
      </w:pPr>
    </w:p>
    <w:p w14:paraId="686B80CF" w14:textId="77777777" w:rsidR="000F2CD7" w:rsidRDefault="000F2CD7" w:rsidP="000F2CD7">
      <w:pPr>
        <w:jc w:val="center"/>
      </w:pPr>
    </w:p>
    <w:p w14:paraId="7F3976B6" w14:textId="77777777" w:rsidR="000F2CD7" w:rsidRDefault="000F2CD7" w:rsidP="000F2CD7">
      <w:pPr>
        <w:jc w:val="center"/>
      </w:pPr>
    </w:p>
    <w:p w14:paraId="5A8C2B70" w14:textId="77777777" w:rsidR="000F2CD7" w:rsidRDefault="000F2CD7" w:rsidP="000F2CD7">
      <w:pPr>
        <w:jc w:val="center"/>
      </w:pPr>
    </w:p>
    <w:p w14:paraId="4E6B4353" w14:textId="77777777" w:rsidR="000F2CD7" w:rsidRDefault="000F2CD7" w:rsidP="000F2CD7">
      <w:pPr>
        <w:jc w:val="center"/>
      </w:pPr>
    </w:p>
    <w:p w14:paraId="0402A69D" w14:textId="77777777" w:rsidR="000F2CD7" w:rsidRDefault="000F2CD7" w:rsidP="000F2CD7">
      <w:pPr>
        <w:jc w:val="center"/>
      </w:pPr>
    </w:p>
    <w:p w14:paraId="74BE983E" w14:textId="77777777" w:rsidR="000F2CD7" w:rsidRDefault="000F2CD7" w:rsidP="000F2CD7">
      <w:pPr>
        <w:jc w:val="center"/>
      </w:pPr>
    </w:p>
    <w:p w14:paraId="4EE3801A" w14:textId="77777777" w:rsidR="000F2CD7" w:rsidRDefault="000F2CD7" w:rsidP="000F2CD7">
      <w:pPr>
        <w:jc w:val="center"/>
      </w:pPr>
    </w:p>
    <w:p w14:paraId="08B64FC6" w14:textId="77777777" w:rsidR="000F2CD7" w:rsidRDefault="000F2CD7" w:rsidP="000F2CD7">
      <w:pPr>
        <w:jc w:val="center"/>
      </w:pPr>
    </w:p>
    <w:p w14:paraId="551F08BD" w14:textId="77777777" w:rsidR="000F2CD7" w:rsidRDefault="000F2CD7" w:rsidP="000F2CD7">
      <w:pPr>
        <w:jc w:val="center"/>
      </w:pPr>
    </w:p>
    <w:p w14:paraId="229F2223" w14:textId="77777777" w:rsidR="000F2CD7" w:rsidRDefault="000F2CD7" w:rsidP="000F2CD7">
      <w:pPr>
        <w:jc w:val="center"/>
      </w:pPr>
    </w:p>
    <w:p w14:paraId="4DED6CA2" w14:textId="77777777" w:rsidR="000F2CD7" w:rsidRPr="000F2CD7" w:rsidRDefault="000F2CD7" w:rsidP="000F2CD7">
      <w:pPr>
        <w:jc w:val="center"/>
        <w:rPr>
          <w:b/>
          <w:sz w:val="32"/>
          <w:szCs w:val="32"/>
        </w:rPr>
      </w:pPr>
      <w:r w:rsidRPr="000F2CD7">
        <w:rPr>
          <w:b/>
          <w:sz w:val="32"/>
          <w:szCs w:val="32"/>
        </w:rPr>
        <w:t>Algoritmos e Estrutura de Dados</w:t>
      </w:r>
    </w:p>
    <w:p w14:paraId="286D6D7A" w14:textId="77777777" w:rsidR="000F2CD7" w:rsidRPr="000F2CD7" w:rsidRDefault="000F2CD7" w:rsidP="000F2CD7">
      <w:pPr>
        <w:jc w:val="center"/>
        <w:rPr>
          <w:b/>
          <w:sz w:val="32"/>
          <w:szCs w:val="32"/>
        </w:rPr>
      </w:pPr>
      <w:r w:rsidRPr="000F2CD7">
        <w:rPr>
          <w:b/>
          <w:sz w:val="32"/>
          <w:szCs w:val="32"/>
        </w:rPr>
        <w:t>Emparelhamento Máximo</w:t>
      </w:r>
    </w:p>
    <w:p w14:paraId="090DA702" w14:textId="77777777" w:rsidR="000F2CD7" w:rsidRDefault="000F2CD7" w:rsidP="000F2CD7">
      <w:pPr>
        <w:jc w:val="center"/>
      </w:pPr>
    </w:p>
    <w:p w14:paraId="6BCCA85A" w14:textId="77777777" w:rsidR="000F2CD7" w:rsidRDefault="000F2CD7" w:rsidP="000F2CD7">
      <w:pPr>
        <w:jc w:val="center"/>
      </w:pPr>
    </w:p>
    <w:p w14:paraId="2563807B" w14:textId="77777777" w:rsidR="000F2CD7" w:rsidRDefault="000F2CD7" w:rsidP="000F2CD7">
      <w:pPr>
        <w:jc w:val="center"/>
      </w:pPr>
    </w:p>
    <w:p w14:paraId="7544A4DB" w14:textId="77777777" w:rsidR="000F2CD7" w:rsidRDefault="000F2CD7" w:rsidP="000F2CD7">
      <w:pPr>
        <w:jc w:val="center"/>
      </w:pPr>
    </w:p>
    <w:p w14:paraId="65754BE9" w14:textId="77777777" w:rsidR="000F2CD7" w:rsidRDefault="000F2CD7" w:rsidP="000F2CD7">
      <w:pPr>
        <w:jc w:val="center"/>
      </w:pPr>
    </w:p>
    <w:p w14:paraId="5FEE0847" w14:textId="77777777" w:rsidR="000F2CD7" w:rsidRDefault="000F2CD7" w:rsidP="000F2CD7">
      <w:pPr>
        <w:jc w:val="center"/>
      </w:pPr>
    </w:p>
    <w:p w14:paraId="49C07571" w14:textId="77777777" w:rsidR="000F2CD7" w:rsidRDefault="000F2CD7" w:rsidP="000F2CD7">
      <w:pPr>
        <w:jc w:val="center"/>
      </w:pPr>
    </w:p>
    <w:p w14:paraId="77664E3C" w14:textId="77777777" w:rsidR="000F2CD7" w:rsidRDefault="000F2CD7" w:rsidP="000F2CD7">
      <w:pPr>
        <w:jc w:val="center"/>
      </w:pPr>
    </w:p>
    <w:p w14:paraId="2AD43A00" w14:textId="77777777" w:rsidR="000F2CD7" w:rsidRDefault="000F2CD7" w:rsidP="000F2CD7">
      <w:pPr>
        <w:jc w:val="center"/>
      </w:pPr>
    </w:p>
    <w:p w14:paraId="2AC1E28D" w14:textId="77777777" w:rsidR="000F2CD7" w:rsidRDefault="000F2CD7" w:rsidP="000F2CD7">
      <w:pPr>
        <w:jc w:val="center"/>
      </w:pPr>
    </w:p>
    <w:p w14:paraId="6B1CF8D0" w14:textId="77777777" w:rsidR="000F2CD7" w:rsidRDefault="000F2CD7" w:rsidP="000F2CD7">
      <w:pPr>
        <w:jc w:val="center"/>
      </w:pPr>
    </w:p>
    <w:p w14:paraId="5182293D" w14:textId="77777777" w:rsidR="000F2CD7" w:rsidRDefault="000F2CD7" w:rsidP="000F2CD7">
      <w:pPr>
        <w:jc w:val="center"/>
      </w:pPr>
      <w:r>
        <w:t>Vitor Freitas e Souza (</w:t>
      </w:r>
      <w:r w:rsidRPr="000F2CD7">
        <w:t>102350037</w:t>
      </w:r>
      <w:r>
        <w:t>) – vitorfs@gmail.com</w:t>
      </w:r>
    </w:p>
    <w:p w14:paraId="0974F5BC" w14:textId="1A5EB833" w:rsidR="000F2CD7" w:rsidRDefault="000F2CD7" w:rsidP="000F2CD7">
      <w:pPr>
        <w:jc w:val="center"/>
      </w:pPr>
      <w:r>
        <w:t xml:space="preserve">Rodrigo </w:t>
      </w:r>
      <w:r w:rsidR="00D900BC">
        <w:t xml:space="preserve">Ferreira </w:t>
      </w:r>
      <w:r>
        <w:t>Martins (</w:t>
      </w:r>
      <w:r w:rsidR="00D900BC">
        <w:t>102350042</w:t>
      </w:r>
      <w:r>
        <w:t xml:space="preserve">) – </w:t>
      </w:r>
      <w:r w:rsidR="00D900BC">
        <w:t>martins.drg</w:t>
      </w:r>
      <w:r w:rsidRPr="000F2CD7">
        <w:t>@gmail.com</w:t>
      </w:r>
    </w:p>
    <w:p w14:paraId="6703E857" w14:textId="77777777" w:rsidR="000F2CD7" w:rsidRDefault="000F2CD7" w:rsidP="000F2CD7">
      <w:pPr>
        <w:jc w:val="center"/>
      </w:pPr>
    </w:p>
    <w:p w14:paraId="1BF5308B" w14:textId="77777777" w:rsidR="000F2CD7" w:rsidRDefault="000F2CD7" w:rsidP="000F2CD7">
      <w:pPr>
        <w:jc w:val="center"/>
      </w:pPr>
    </w:p>
    <w:p w14:paraId="2853FD4B" w14:textId="77777777" w:rsidR="000F2CD7" w:rsidRDefault="000F2CD7" w:rsidP="000F2CD7">
      <w:pPr>
        <w:jc w:val="center"/>
      </w:pPr>
    </w:p>
    <w:p w14:paraId="3928F3F3" w14:textId="77777777" w:rsidR="000F2CD7" w:rsidRDefault="000F2CD7" w:rsidP="000F2CD7">
      <w:pPr>
        <w:jc w:val="center"/>
      </w:pPr>
    </w:p>
    <w:p w14:paraId="7323729D" w14:textId="77777777" w:rsidR="000F2CD7" w:rsidRDefault="000F2CD7" w:rsidP="000F2CD7">
      <w:pPr>
        <w:jc w:val="center"/>
      </w:pPr>
    </w:p>
    <w:p w14:paraId="31F0D9DC" w14:textId="77777777" w:rsidR="000F2CD7" w:rsidRDefault="000F2CD7" w:rsidP="000F2CD7">
      <w:pPr>
        <w:jc w:val="center"/>
      </w:pPr>
    </w:p>
    <w:p w14:paraId="7FE2AB41" w14:textId="77777777" w:rsidR="000F2CD7" w:rsidRDefault="000F2CD7" w:rsidP="000F2CD7">
      <w:pPr>
        <w:jc w:val="center"/>
      </w:pPr>
    </w:p>
    <w:p w14:paraId="35D0D0C1" w14:textId="77777777" w:rsidR="000F2CD7" w:rsidRDefault="000F2CD7" w:rsidP="000F2CD7">
      <w:pPr>
        <w:jc w:val="center"/>
      </w:pPr>
    </w:p>
    <w:p w14:paraId="26E54492" w14:textId="77777777" w:rsidR="000F2CD7" w:rsidRDefault="000F2CD7" w:rsidP="000F2CD7">
      <w:pPr>
        <w:jc w:val="center"/>
      </w:pPr>
    </w:p>
    <w:p w14:paraId="44846151" w14:textId="77777777" w:rsidR="000F2CD7" w:rsidRDefault="000F2CD7" w:rsidP="000F2CD7">
      <w:pPr>
        <w:jc w:val="center"/>
      </w:pPr>
    </w:p>
    <w:p w14:paraId="259636D2" w14:textId="77777777" w:rsidR="000F2CD7" w:rsidRDefault="000F2CD7" w:rsidP="000F2CD7">
      <w:pPr>
        <w:jc w:val="center"/>
      </w:pPr>
    </w:p>
    <w:p w14:paraId="0EC1DA54" w14:textId="77777777" w:rsidR="000F2CD7" w:rsidRDefault="000F2CD7" w:rsidP="000F2CD7">
      <w:pPr>
        <w:jc w:val="center"/>
      </w:pPr>
    </w:p>
    <w:p w14:paraId="3DE1794B" w14:textId="77777777" w:rsidR="000F2CD7" w:rsidRDefault="000F2CD7" w:rsidP="000F2CD7">
      <w:pPr>
        <w:jc w:val="center"/>
      </w:pPr>
    </w:p>
    <w:p w14:paraId="0DF7159B" w14:textId="77777777" w:rsidR="000F2CD7" w:rsidRDefault="000F2CD7" w:rsidP="000F2CD7">
      <w:pPr>
        <w:jc w:val="center"/>
      </w:pPr>
    </w:p>
    <w:p w14:paraId="5B04893D" w14:textId="77777777" w:rsidR="000F2CD7" w:rsidRDefault="000F2CD7" w:rsidP="000F2CD7">
      <w:pPr>
        <w:jc w:val="center"/>
      </w:pPr>
    </w:p>
    <w:p w14:paraId="5811D043" w14:textId="77777777" w:rsidR="000F2CD7" w:rsidRDefault="000F2CD7" w:rsidP="000F2CD7">
      <w:pPr>
        <w:jc w:val="center"/>
      </w:pPr>
    </w:p>
    <w:p w14:paraId="3E6F71C8" w14:textId="77777777" w:rsidR="000F2CD7" w:rsidRDefault="000F2CD7" w:rsidP="000F2CD7">
      <w:pPr>
        <w:jc w:val="center"/>
      </w:pPr>
      <w:r>
        <w:t>JUIZ DE FORA</w:t>
      </w:r>
    </w:p>
    <w:p w14:paraId="546CDE85" w14:textId="6E66B313" w:rsidR="002F75D4" w:rsidRDefault="000F2CD7" w:rsidP="000F2CD7">
      <w:pPr>
        <w:jc w:val="center"/>
      </w:pPr>
      <w:r>
        <w:t>2013</w:t>
      </w:r>
    </w:p>
    <w:p w14:paraId="17582D33" w14:textId="77777777" w:rsidR="002F75D4" w:rsidRDefault="002F75D4" w:rsidP="002F75D4">
      <w:pPr>
        <w:pStyle w:val="TOCHeading"/>
        <w:jc w:val="center"/>
      </w:pPr>
    </w:p>
    <w:sdt>
      <w:sdtPr>
        <w:id w:val="-154126846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pt-BR"/>
        </w:rPr>
      </w:sdtEndPr>
      <w:sdtContent>
        <w:p w14:paraId="696226E0" w14:textId="2CB44B93" w:rsidR="002F75D4" w:rsidRDefault="002F75D4" w:rsidP="002F75D4">
          <w:pPr>
            <w:pStyle w:val="TOCHeading"/>
            <w:jc w:val="center"/>
          </w:pPr>
          <w:r>
            <w:t>SUMÁRIO</w:t>
          </w:r>
        </w:p>
        <w:p w14:paraId="51D05630" w14:textId="77777777" w:rsidR="00F66180" w:rsidRDefault="002F75D4">
          <w:pPr>
            <w:pStyle w:val="TOC1"/>
            <w:tabs>
              <w:tab w:val="right" w:leader="dot" w:pos="8290"/>
            </w:tabs>
            <w:rPr>
              <w:b w:val="0"/>
              <w:noProof/>
              <w:lang w:val="en-US"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F66180">
            <w:rPr>
              <w:noProof/>
            </w:rPr>
            <w:t>1 INTRODUÇÃO</w:t>
          </w:r>
          <w:r w:rsidR="00F66180">
            <w:rPr>
              <w:noProof/>
            </w:rPr>
            <w:tab/>
          </w:r>
          <w:r w:rsidR="00F66180">
            <w:rPr>
              <w:noProof/>
            </w:rPr>
            <w:fldChar w:fldCharType="begin"/>
          </w:r>
          <w:r w:rsidR="00F66180">
            <w:rPr>
              <w:noProof/>
            </w:rPr>
            <w:instrText xml:space="preserve"> PAGEREF _Toc232235400 \h </w:instrText>
          </w:r>
          <w:r w:rsidR="00F66180">
            <w:rPr>
              <w:noProof/>
            </w:rPr>
          </w:r>
          <w:r w:rsidR="00F66180">
            <w:rPr>
              <w:noProof/>
            </w:rPr>
            <w:fldChar w:fldCharType="separate"/>
          </w:r>
          <w:r w:rsidR="00F66180">
            <w:rPr>
              <w:noProof/>
            </w:rPr>
            <w:t>3</w:t>
          </w:r>
          <w:r w:rsidR="00F66180">
            <w:rPr>
              <w:noProof/>
            </w:rPr>
            <w:fldChar w:fldCharType="end"/>
          </w:r>
        </w:p>
        <w:p w14:paraId="408747B4" w14:textId="77777777" w:rsidR="00F66180" w:rsidRDefault="00F66180">
          <w:pPr>
            <w:pStyle w:val="TOC1"/>
            <w:tabs>
              <w:tab w:val="right" w:leader="dot" w:pos="8290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2 EMPARELHAMENTO MÁXIMO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_Toc232235401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0D69D2F" w14:textId="77777777" w:rsidR="00F66180" w:rsidRDefault="00F66180">
          <w:pPr>
            <w:pStyle w:val="TOC1"/>
            <w:tabs>
              <w:tab w:val="right" w:leader="dot" w:pos="8290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3 IMPLEMENTAÇÃO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_Toc232235402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458D0EA" w14:textId="77777777" w:rsidR="00F66180" w:rsidRDefault="00F66180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3.1 AMBIENTE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_Toc232235403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E538DBB" w14:textId="77777777" w:rsidR="00F66180" w:rsidRDefault="00F66180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3.2 TIPOS ABSTRATOS DE DADOS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_Toc232235404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67107EA" w14:textId="77777777" w:rsidR="00F66180" w:rsidRDefault="00F66180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3.1.1 Graph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_Toc232235405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94972B3" w14:textId="77777777" w:rsidR="00F66180" w:rsidRDefault="00F66180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3.1.2 Set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_Toc232235406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1C21CEF" w14:textId="77777777" w:rsidR="00F66180" w:rsidRDefault="00F66180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3.1.3 Arcs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_Toc232235407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EDCE9D8" w14:textId="77777777" w:rsidR="00F66180" w:rsidRDefault="00F66180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3.3 ALGORITMOS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_Toc232235408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C03E866" w14:textId="77777777" w:rsidR="00F66180" w:rsidRDefault="00F66180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3.3.1 Maximal Matching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_Toc232235409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CF75E3A" w14:textId="77777777" w:rsidR="00F66180" w:rsidRDefault="00F66180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3.3.2 Hungarian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_Toc232235410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8E6DAB8" w14:textId="77777777" w:rsidR="00F66180" w:rsidRDefault="00F66180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3.4 ALGORITMOS E ESTRUTURAS AUXILIARES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_Toc232235411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B61A43B" w14:textId="77777777" w:rsidR="00F66180" w:rsidRDefault="00F66180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3.4.1 Algoritmos de Ordenação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_Toc232235412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57A4BDE" w14:textId="19FEAC3D" w:rsidR="002F75D4" w:rsidRDefault="002F75D4">
          <w:r>
            <w:rPr>
              <w:b/>
              <w:bCs/>
              <w:noProof/>
            </w:rPr>
            <w:fldChar w:fldCharType="end"/>
          </w:r>
        </w:p>
      </w:sdtContent>
    </w:sdt>
    <w:p w14:paraId="69010897" w14:textId="77777777" w:rsidR="002F75D4" w:rsidRDefault="002F75D4"/>
    <w:p w14:paraId="74F0DC5B" w14:textId="77777777" w:rsidR="002F75D4" w:rsidRDefault="002F75D4">
      <w:r>
        <w:br w:type="page"/>
      </w:r>
    </w:p>
    <w:p w14:paraId="57428405" w14:textId="77777777" w:rsidR="002F75D4" w:rsidRDefault="002F75D4" w:rsidP="00AC38E3">
      <w:pPr>
        <w:pStyle w:val="Heading1"/>
      </w:pPr>
    </w:p>
    <w:p w14:paraId="6FA17E7D" w14:textId="77777777" w:rsidR="000F2CD7" w:rsidRDefault="00AC38E3" w:rsidP="00AC38E3">
      <w:pPr>
        <w:pStyle w:val="Heading1"/>
      </w:pPr>
      <w:bookmarkStart w:id="0" w:name="_Toc232235400"/>
      <w:r>
        <w:t>1 INTRODUÇÃO</w:t>
      </w:r>
      <w:bookmarkEnd w:id="0"/>
    </w:p>
    <w:p w14:paraId="217E6A03" w14:textId="77777777" w:rsidR="00AC38E3" w:rsidRDefault="00AC38E3" w:rsidP="00AC38E3"/>
    <w:p w14:paraId="3535713E" w14:textId="77777777" w:rsidR="00F57D1B" w:rsidRDefault="007F7ABF" w:rsidP="002E178D">
      <w:pPr>
        <w:jc w:val="both"/>
      </w:pPr>
      <w:r>
        <w:t>Este trabalho teve por objetivo implementar algoritmos para resolver o problema de emparelhamento máximo para grafos quai</w:t>
      </w:r>
      <w:r w:rsidR="00F57D1B">
        <w:t xml:space="preserve">squer e para grafos ponderados, utilizando a abordagem do </w:t>
      </w:r>
      <w:proofErr w:type="spellStart"/>
      <w:r w:rsidR="00F57D1B" w:rsidRPr="006E4CD6">
        <w:rPr>
          <w:b/>
        </w:rPr>
        <w:t>Khum</w:t>
      </w:r>
      <w:proofErr w:type="spellEnd"/>
      <w:r w:rsidR="00F57D1B">
        <w:t xml:space="preserve">. Para o desenvolvimento do algoritmo de </w:t>
      </w:r>
      <w:proofErr w:type="spellStart"/>
      <w:r w:rsidR="00F57D1B">
        <w:t>Khum</w:t>
      </w:r>
      <w:proofErr w:type="spellEnd"/>
      <w:r w:rsidR="00F57D1B">
        <w:t xml:space="preserve"> foi necessário o estudo e implementação do algoritmo </w:t>
      </w:r>
      <w:r w:rsidR="00F57D1B" w:rsidRPr="006E4CD6">
        <w:rPr>
          <w:b/>
        </w:rPr>
        <w:t>Húngaro</w:t>
      </w:r>
      <w:r w:rsidR="00F57D1B">
        <w:t xml:space="preserve">. </w:t>
      </w:r>
    </w:p>
    <w:p w14:paraId="206C4287" w14:textId="4800FAB5" w:rsidR="00F57D1B" w:rsidRDefault="00F57D1B" w:rsidP="002E178D">
      <w:pPr>
        <w:ind w:firstLine="720"/>
        <w:jc w:val="both"/>
      </w:pPr>
      <w:r>
        <w:t xml:space="preserve">Além dos algoritmos propostos, implementamos uma nova função, com base em nossa reflexão e entendimento do problema para resolver problemas de emparelhamento </w:t>
      </w:r>
      <w:r w:rsidR="00964961">
        <w:t>m</w:t>
      </w:r>
      <w:r w:rsidR="00C479C7">
        <w:t>áximo em grafos não-dirigidos e não-</w:t>
      </w:r>
      <w:r w:rsidR="00964961">
        <w:t>ponderados, com complexidade quadrática.</w:t>
      </w:r>
    </w:p>
    <w:p w14:paraId="2EC7DF5D" w14:textId="77777777" w:rsidR="00964961" w:rsidRDefault="00964961" w:rsidP="00964961">
      <w:pPr>
        <w:jc w:val="both"/>
      </w:pPr>
    </w:p>
    <w:p w14:paraId="44D0CBCD" w14:textId="1F0501ED" w:rsidR="00964961" w:rsidRDefault="00964961" w:rsidP="00964961">
      <w:pPr>
        <w:pStyle w:val="Heading1"/>
      </w:pPr>
      <w:bookmarkStart w:id="1" w:name="_Toc232235401"/>
      <w:r>
        <w:t>2 EMPARELHAMENTO MÁXIMO</w:t>
      </w:r>
      <w:bookmarkEnd w:id="1"/>
    </w:p>
    <w:p w14:paraId="11A6E400" w14:textId="77777777" w:rsidR="00964961" w:rsidRDefault="00964961" w:rsidP="00964961"/>
    <w:p w14:paraId="03A2562C" w14:textId="77777777" w:rsidR="002E178D" w:rsidRDefault="00964961" w:rsidP="002E178D">
      <w:pPr>
        <w:jc w:val="both"/>
      </w:pPr>
      <w:r>
        <w:t>O problema de emparelhamento máximo consiste em analisar um dado grafo G = (V, E) e extrair um subconjunto de E de arestas duas a duas não adjacentes. Um em</w:t>
      </w:r>
      <w:r w:rsidR="006E4CD6">
        <w:t xml:space="preserve">parelhamento M é dito </w:t>
      </w:r>
      <w:r w:rsidR="006E4CD6" w:rsidRPr="006E4CD6">
        <w:rPr>
          <w:b/>
        </w:rPr>
        <w:t>máximo</w:t>
      </w:r>
      <w:r w:rsidR="006E4CD6">
        <w:t xml:space="preserve"> se não existir um outro subconjunto M’ tal que M’ &gt; M. Um emparelhamento é dito </w:t>
      </w:r>
      <w:r w:rsidR="006E4CD6" w:rsidRPr="006E4CD6">
        <w:rPr>
          <w:b/>
        </w:rPr>
        <w:t>maximal</w:t>
      </w:r>
      <w:r w:rsidR="00D84908">
        <w:t xml:space="preserve"> se </w:t>
      </w:r>
      <w:r w:rsidR="00C479C7">
        <w:t xml:space="preserve">não existir um emparelhamento M’ do qual M faça parte. </w:t>
      </w:r>
    </w:p>
    <w:p w14:paraId="4A859BDB" w14:textId="05D07A2E" w:rsidR="00964961" w:rsidRDefault="00C479C7" w:rsidP="002E178D">
      <w:pPr>
        <w:ind w:firstLine="720"/>
        <w:jc w:val="both"/>
      </w:pPr>
      <w:r>
        <w:t xml:space="preserve">Podemos afirmar ainda que um dado grafo G = (V, E) pode ter mais de um emparelhamento maximal. Um emparelhamento </w:t>
      </w:r>
      <w:r>
        <w:rPr>
          <w:b/>
        </w:rPr>
        <w:t xml:space="preserve">perfeito </w:t>
      </w:r>
      <w:r>
        <w:t>é  um emparelhamento máximo cujo conjunto de arestas duas a duas é equivalente a V/2, ou seja, satura todos os vértices do grafo, o que quer dizer que somente existe um emparelhamento perfeito se o número de vértices for par.</w:t>
      </w:r>
    </w:p>
    <w:p w14:paraId="40D6A4AF" w14:textId="4CECF4A2" w:rsidR="00C479C7" w:rsidRDefault="00C479C7" w:rsidP="002E178D">
      <w:pPr>
        <w:ind w:firstLine="720"/>
        <w:jc w:val="both"/>
      </w:pPr>
      <w:r>
        <w:t>Em linhas gerais, o problema de emparelhamento máximo consiste em encontrar um emparelhamento máximo num grafo não-dirigido.</w:t>
      </w:r>
    </w:p>
    <w:p w14:paraId="248218C5" w14:textId="77777777" w:rsidR="00C479C7" w:rsidRDefault="00C479C7" w:rsidP="00964961">
      <w:pPr>
        <w:jc w:val="both"/>
      </w:pPr>
    </w:p>
    <w:p w14:paraId="2F4E73E2" w14:textId="14C77F88" w:rsidR="00C479C7" w:rsidRDefault="00C479C7" w:rsidP="00C479C7">
      <w:pPr>
        <w:pStyle w:val="Heading1"/>
      </w:pPr>
      <w:bookmarkStart w:id="2" w:name="_Toc232235402"/>
      <w:r>
        <w:t>3 IMPLEMENTAÇÃO</w:t>
      </w:r>
      <w:bookmarkEnd w:id="2"/>
    </w:p>
    <w:p w14:paraId="3A2E08BC" w14:textId="77777777" w:rsidR="005330C4" w:rsidRDefault="005330C4" w:rsidP="005330C4"/>
    <w:p w14:paraId="29EBDFEC" w14:textId="77777777" w:rsidR="002E178D" w:rsidRDefault="005330C4" w:rsidP="002E178D">
      <w:pPr>
        <w:jc w:val="both"/>
      </w:pPr>
      <w:r>
        <w:t xml:space="preserve">O desenvolvimento foi feito com a linguagem de programação C utilizando </w:t>
      </w:r>
      <w:proofErr w:type="spellStart"/>
      <w:r>
        <w:t>TADs</w:t>
      </w:r>
      <w:proofErr w:type="spellEnd"/>
      <w:r>
        <w:t xml:space="preserve"> necessárias para solução do problema. A fim de padronizar o código, as funções e os </w:t>
      </w:r>
      <w:proofErr w:type="spellStart"/>
      <w:r>
        <w:t>TADs</w:t>
      </w:r>
      <w:proofErr w:type="spellEnd"/>
      <w:r>
        <w:t xml:space="preserve"> foram descritas em inglês utilizando </w:t>
      </w:r>
      <w:proofErr w:type="spellStart"/>
      <w:r w:rsidRPr="005330C4">
        <w:rPr>
          <w:i/>
        </w:rPr>
        <w:t>snake</w:t>
      </w:r>
      <w:proofErr w:type="spellEnd"/>
      <w:r w:rsidRPr="005330C4">
        <w:rPr>
          <w:i/>
        </w:rPr>
        <w:t xml:space="preserve"> case</w:t>
      </w:r>
      <w:r>
        <w:rPr>
          <w:i/>
        </w:rPr>
        <w:t xml:space="preserve"> </w:t>
      </w:r>
      <w:r>
        <w:t xml:space="preserve">para representar nomes compostos. </w:t>
      </w:r>
    </w:p>
    <w:p w14:paraId="1311D916" w14:textId="7EFED183" w:rsidR="005330C4" w:rsidRDefault="005330C4" w:rsidP="002E178D">
      <w:pPr>
        <w:ind w:firstLine="720"/>
        <w:jc w:val="both"/>
      </w:pPr>
      <w:r>
        <w:t xml:space="preserve">O código foi </w:t>
      </w:r>
      <w:proofErr w:type="spellStart"/>
      <w:r>
        <w:t>indentado</w:t>
      </w:r>
      <w:proofErr w:type="spellEnd"/>
      <w:r>
        <w:t xml:space="preserve"> com dois espaços e o uso de chaves para delimitar blocos foi tomado como obrigatório mesmo para blocos de controle de fluxo com</w:t>
      </w:r>
      <w:r w:rsidR="002E178D">
        <w:t xml:space="preserve"> um comando apenas. Toda definição relevante foi separada em arquivos separados, com sua implementação C e seu respectivo cabeçalho.</w:t>
      </w:r>
    </w:p>
    <w:p w14:paraId="55F97373" w14:textId="48432722" w:rsidR="002E178D" w:rsidRPr="005330C4" w:rsidRDefault="002E178D" w:rsidP="002E178D">
      <w:pPr>
        <w:ind w:firstLine="720"/>
        <w:jc w:val="both"/>
      </w:pPr>
      <w:r>
        <w:t>A entrada de dados é feita via argumentos de linha de comando, sendo o primeiro parâmetro o nome do arquivo texto onde a definição do grafo se encontra, seguindo o seguinte padrão: a primeira linha descreve a quantidade de vértices do grafo, a partir da segunda linha as arestas são representadas por um par de vértices separados por espaços. Admite-se um terceiro valor em cada linha para os casos onde o grafo é ponderado.</w:t>
      </w:r>
    </w:p>
    <w:p w14:paraId="14C62945" w14:textId="4088D3E3" w:rsidR="00C479C7" w:rsidRDefault="00C479C7" w:rsidP="00C479C7">
      <w:pPr>
        <w:pStyle w:val="Heading2"/>
      </w:pPr>
      <w:bookmarkStart w:id="3" w:name="_Toc232235403"/>
      <w:r>
        <w:t>3.1 AMBIENTE</w:t>
      </w:r>
      <w:bookmarkEnd w:id="3"/>
    </w:p>
    <w:p w14:paraId="5C35786A" w14:textId="77777777" w:rsidR="00C479C7" w:rsidRPr="00C479C7" w:rsidRDefault="00C479C7" w:rsidP="00C479C7"/>
    <w:p w14:paraId="447437A8" w14:textId="2E7DA2FB" w:rsidR="00C479C7" w:rsidRDefault="00C479C7" w:rsidP="005330C4">
      <w:pPr>
        <w:jc w:val="both"/>
      </w:pPr>
      <w:r>
        <w:t>Linguagem de programação: C</w:t>
      </w:r>
    </w:p>
    <w:p w14:paraId="352D8615" w14:textId="24E23860" w:rsidR="00C479C7" w:rsidRDefault="00C479C7" w:rsidP="005330C4">
      <w:pPr>
        <w:jc w:val="both"/>
      </w:pPr>
      <w:r>
        <w:t>Compilador: GCC 4.2.1</w:t>
      </w:r>
    </w:p>
    <w:p w14:paraId="52B14879" w14:textId="77777777" w:rsidR="00C479C7" w:rsidRDefault="00C479C7" w:rsidP="00C479C7"/>
    <w:p w14:paraId="15996F67" w14:textId="1B0FCDD5" w:rsidR="00C479C7" w:rsidRDefault="005330C4" w:rsidP="005330C4">
      <w:pPr>
        <w:pStyle w:val="Heading2"/>
      </w:pPr>
      <w:bookmarkStart w:id="4" w:name="_Toc232235404"/>
      <w:r>
        <w:t>3.2 TIPOS ABSTRATOS DE DADOS</w:t>
      </w:r>
      <w:bookmarkEnd w:id="4"/>
    </w:p>
    <w:p w14:paraId="7ABD1632" w14:textId="77777777" w:rsidR="005330C4" w:rsidRDefault="005330C4" w:rsidP="005330C4"/>
    <w:p w14:paraId="48581C5A" w14:textId="6E0B3287" w:rsidR="005330C4" w:rsidRDefault="005330C4" w:rsidP="005330C4">
      <w:pPr>
        <w:jc w:val="both"/>
      </w:pPr>
      <w:r>
        <w:t xml:space="preserve">Devido a linguagem de programação utilizada para a implementação do problema, as </w:t>
      </w:r>
      <w:proofErr w:type="spellStart"/>
      <w:r>
        <w:t>TADs</w:t>
      </w:r>
      <w:proofErr w:type="spellEnd"/>
      <w:r>
        <w:t xml:space="preserve"> foram definidas em </w:t>
      </w:r>
      <w:proofErr w:type="spellStart"/>
      <w:r w:rsidRPr="002E178D">
        <w:rPr>
          <w:b/>
        </w:rPr>
        <w:t>structs</w:t>
      </w:r>
      <w:proofErr w:type="spellEnd"/>
      <w:r>
        <w:t xml:space="preserve">, a fim de adicionar maior semântica ao código, melhorando a implementação, </w:t>
      </w:r>
      <w:proofErr w:type="spellStart"/>
      <w:r>
        <w:t>manutenibilidade</w:t>
      </w:r>
      <w:proofErr w:type="spellEnd"/>
      <w:r>
        <w:t xml:space="preserve"> e entendimento do código.</w:t>
      </w:r>
    </w:p>
    <w:p w14:paraId="3E9E641F" w14:textId="77777777" w:rsidR="005330C4" w:rsidRDefault="005330C4" w:rsidP="005330C4">
      <w:pPr>
        <w:jc w:val="both"/>
      </w:pPr>
    </w:p>
    <w:p w14:paraId="5D73D57F" w14:textId="4654B199" w:rsidR="005330C4" w:rsidRDefault="005330C4" w:rsidP="005330C4">
      <w:pPr>
        <w:pStyle w:val="Heading3"/>
      </w:pPr>
      <w:bookmarkStart w:id="5" w:name="_Toc232235405"/>
      <w:r>
        <w:t xml:space="preserve">3.1.1 </w:t>
      </w:r>
      <w:proofErr w:type="spellStart"/>
      <w:r w:rsidRPr="002E178D">
        <w:t>Graph</w:t>
      </w:r>
      <w:bookmarkEnd w:id="5"/>
      <w:proofErr w:type="spellEnd"/>
    </w:p>
    <w:p w14:paraId="03D2BACB" w14:textId="77777777" w:rsidR="005330C4" w:rsidRDefault="005330C4" w:rsidP="005330C4"/>
    <w:p w14:paraId="53411120" w14:textId="49F45E05" w:rsidR="002E178D" w:rsidRDefault="002E178D" w:rsidP="00512A4E">
      <w:pPr>
        <w:jc w:val="both"/>
      </w:pPr>
      <w:r>
        <w:t xml:space="preserve">Estrutura base da implementação para representar o grafo do problema. A TAD </w:t>
      </w:r>
      <w:proofErr w:type="spellStart"/>
      <w:r>
        <w:t>Graph</w:t>
      </w:r>
      <w:proofErr w:type="spellEnd"/>
      <w:r>
        <w:t xml:space="preserve"> representa uma ma</w:t>
      </w:r>
      <w:r w:rsidR="00512A4E">
        <w:t xml:space="preserve">triz de adjacência e juntamente em seu cabeçalho definimos as principais funções para trabalhar com este tipo de estrutura. </w:t>
      </w:r>
      <w:r>
        <w:t>A partir da leitura do arquivo texto de entrada, a aplicação co</w:t>
      </w:r>
      <w:r w:rsidR="00512A4E">
        <w:t xml:space="preserve">nverte os conjuntos de vértices dois a dois, juntamente com seu peso (quando se aplica) e cria uma instância de </w:t>
      </w:r>
      <w:proofErr w:type="spellStart"/>
      <w:r w:rsidR="00512A4E">
        <w:t>Graph</w:t>
      </w:r>
      <w:proofErr w:type="spellEnd"/>
      <w:r w:rsidR="00512A4E">
        <w:t>. É importante salientar que, por ser uma matriz de adjacência, podendo ser de um grafo ponderado, o peso 0 representa a ausência de adjacência.</w:t>
      </w:r>
    </w:p>
    <w:p w14:paraId="7657C945" w14:textId="77777777" w:rsidR="00512A4E" w:rsidRDefault="00512A4E" w:rsidP="005330C4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08"/>
      </w:tblGrid>
      <w:tr w:rsidR="00512A4E" w14:paraId="5EBD9823" w14:textId="77777777" w:rsidTr="004563ED">
        <w:tc>
          <w:tcPr>
            <w:tcW w:w="8408" w:type="dxa"/>
            <w:tcMar>
              <w:top w:w="113" w:type="dxa"/>
              <w:bottom w:w="113" w:type="dxa"/>
            </w:tcMar>
          </w:tcPr>
          <w:p w14:paraId="597F3539" w14:textId="77777777" w:rsidR="00512A4E" w:rsidRPr="00512A4E" w:rsidRDefault="00512A4E" w:rsidP="00512A4E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typedef</w:t>
            </w:r>
            <w:proofErr w:type="spellEnd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struct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0029A0C1" w14:textId="77777777" w:rsidR="00512A4E" w:rsidRPr="00512A4E" w:rsidRDefault="00512A4E" w:rsidP="00512A4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int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12A4E">
              <w:rPr>
                <w:rFonts w:ascii="Courier New" w:hAnsi="Courier New" w:cs="Courier New"/>
                <w:sz w:val="24"/>
                <w:szCs w:val="24"/>
              </w:rPr>
              <w:t>vertex_count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5808C5CF" w14:textId="4DF8E9AB" w:rsidR="00512A4E" w:rsidRPr="00512A4E" w:rsidRDefault="00512A4E" w:rsidP="00512A4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int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** </w:t>
            </w:r>
            <w:proofErr w:type="spellStart"/>
            <w:r w:rsidRPr="00512A4E">
              <w:rPr>
                <w:rFonts w:ascii="Courier New" w:hAnsi="Courier New" w:cs="Courier New"/>
                <w:sz w:val="24"/>
                <w:szCs w:val="24"/>
              </w:rPr>
              <w:t>arcs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63996ACB" w14:textId="77777777" w:rsidR="00512A4E" w:rsidRPr="00512A4E" w:rsidRDefault="00512A4E" w:rsidP="00512A4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512A4E">
              <w:rPr>
                <w:rFonts w:ascii="Courier New" w:hAnsi="Courier New" w:cs="Courier New"/>
                <w:sz w:val="24"/>
                <w:szCs w:val="24"/>
              </w:rPr>
              <w:t>Vertex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* </w:t>
            </w:r>
            <w:proofErr w:type="spellStart"/>
            <w:r w:rsidRPr="00512A4E">
              <w:rPr>
                <w:rFonts w:ascii="Courier New" w:hAnsi="Courier New" w:cs="Courier New"/>
                <w:sz w:val="24"/>
                <w:szCs w:val="24"/>
              </w:rPr>
              <w:t>vertex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1F0D5D36" w14:textId="0FA2D8BF" w:rsidR="00512A4E" w:rsidRDefault="00512A4E" w:rsidP="00512A4E"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} </w:t>
            </w:r>
            <w:proofErr w:type="spellStart"/>
            <w:r w:rsidRPr="00512A4E">
              <w:rPr>
                <w:rFonts w:ascii="Courier New" w:hAnsi="Courier New" w:cs="Courier New"/>
                <w:sz w:val="24"/>
                <w:szCs w:val="24"/>
              </w:rPr>
              <w:t>Graph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</w:tc>
      </w:tr>
    </w:tbl>
    <w:p w14:paraId="20D151B5" w14:textId="77777777" w:rsidR="00512A4E" w:rsidRDefault="00512A4E" w:rsidP="005330C4"/>
    <w:p w14:paraId="2A826769" w14:textId="32D83C54" w:rsidR="00512A4E" w:rsidRDefault="00512A4E" w:rsidP="00512A4E">
      <w:pPr>
        <w:ind w:firstLine="720"/>
        <w:jc w:val="both"/>
      </w:pPr>
      <w:r>
        <w:t>A estrutura armazena a quantidade de vértices para possibilitar a iteração na matriz, que foi representada por um ponteiro de ponteiro de inteiro</w:t>
      </w:r>
      <w:r w:rsidR="000F1B05">
        <w:t>s</w:t>
      </w:r>
      <w:r>
        <w:t xml:space="preserve"> denominado </w:t>
      </w:r>
      <w:proofErr w:type="spellStart"/>
      <w:r w:rsidRPr="00512A4E">
        <w:rPr>
          <w:i/>
        </w:rPr>
        <w:t>arcs</w:t>
      </w:r>
      <w:proofErr w:type="spellEnd"/>
      <w:r>
        <w:t xml:space="preserve">. Sua alocação é feita de forma dinâmica, permitindo ainda remoção </w:t>
      </w:r>
      <w:r w:rsidR="000F1B05">
        <w:t xml:space="preserve">e inserção </w:t>
      </w:r>
      <w:r>
        <w:t>de vértices em tempo de execução.</w:t>
      </w:r>
    </w:p>
    <w:p w14:paraId="5D3A95AF" w14:textId="77777777" w:rsidR="000F1B05" w:rsidRDefault="00512A4E" w:rsidP="00512A4E">
      <w:pPr>
        <w:ind w:firstLine="720"/>
        <w:jc w:val="both"/>
      </w:pPr>
      <w:r>
        <w:t xml:space="preserve">A TAD armazena ainda um ponteiro de vértices para auxiliar na solução do problema, </w:t>
      </w:r>
      <w:r w:rsidR="000F1B05">
        <w:t xml:space="preserve">descrito pela TAD </w:t>
      </w:r>
      <w:proofErr w:type="spellStart"/>
      <w:r w:rsidR="000F1B05" w:rsidRPr="000F1B05">
        <w:rPr>
          <w:i/>
        </w:rPr>
        <w:t>Vertex</w:t>
      </w:r>
      <w:proofErr w:type="spellEnd"/>
      <w:r w:rsidR="000F1B05">
        <w:t xml:space="preserve">, que somente faz sentido de existir dentro do contexto de </w:t>
      </w:r>
      <w:proofErr w:type="spellStart"/>
      <w:r w:rsidR="000F1B05" w:rsidRPr="000F1B05">
        <w:rPr>
          <w:i/>
        </w:rPr>
        <w:t>Graph</w:t>
      </w:r>
      <w:proofErr w:type="spellEnd"/>
      <w:r w:rsidR="000F1B05">
        <w:t xml:space="preserve">, por isso a mesma fora definida dentro do mesmo cabeçalho de </w:t>
      </w:r>
      <w:proofErr w:type="spellStart"/>
      <w:r w:rsidR="000F1B05" w:rsidRPr="000F1B05">
        <w:rPr>
          <w:i/>
        </w:rPr>
        <w:t>Graph</w:t>
      </w:r>
      <w:proofErr w:type="spellEnd"/>
      <w:r w:rsidR="000F1B05">
        <w:t>.</w:t>
      </w:r>
    </w:p>
    <w:p w14:paraId="2F323063" w14:textId="77777777" w:rsidR="000F1B05" w:rsidRDefault="000F1B05" w:rsidP="000F1B05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08"/>
      </w:tblGrid>
      <w:tr w:rsidR="000F1B05" w14:paraId="36A2946F" w14:textId="77777777" w:rsidTr="004563ED">
        <w:tc>
          <w:tcPr>
            <w:tcW w:w="8408" w:type="dxa"/>
            <w:tcMar>
              <w:top w:w="113" w:type="dxa"/>
              <w:bottom w:w="113" w:type="dxa"/>
            </w:tcMar>
          </w:tcPr>
          <w:p w14:paraId="696E60F8" w14:textId="77777777" w:rsidR="000F1B05" w:rsidRPr="000F1B05" w:rsidRDefault="000F1B05" w:rsidP="000F1B05">
            <w:pPr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</w:pPr>
            <w:proofErr w:type="spellStart"/>
            <w:r w:rsidRPr="000F1B05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typedef</w:t>
            </w:r>
            <w:proofErr w:type="spellEnd"/>
            <w:r w:rsidRPr="000F1B05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0F1B05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struct</w:t>
            </w:r>
            <w:proofErr w:type="spellEnd"/>
            <w:r w:rsidRPr="000F1B05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4A8AE714" w14:textId="77777777" w:rsidR="000F1B05" w:rsidRPr="000F1B05" w:rsidRDefault="000F1B05" w:rsidP="000F1B0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F1B05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 xml:space="preserve">  </w:t>
            </w:r>
            <w:proofErr w:type="spellStart"/>
            <w:r w:rsidRPr="000F1B05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int</w:t>
            </w:r>
            <w:proofErr w:type="spellEnd"/>
            <w:r w:rsidRPr="000F1B05">
              <w:rPr>
                <w:rFonts w:ascii="Courier New" w:hAnsi="Courier New" w:cs="Courier New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0F1B05">
              <w:rPr>
                <w:rFonts w:ascii="Courier New" w:hAnsi="Courier New" w:cs="Courier New"/>
                <w:sz w:val="24"/>
                <w:szCs w:val="24"/>
              </w:rPr>
              <w:t>vertex</w:t>
            </w:r>
            <w:proofErr w:type="spellEnd"/>
            <w:r w:rsidRPr="000F1B0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4DCFD410" w14:textId="77777777" w:rsidR="000F1B05" w:rsidRPr="000F1B05" w:rsidRDefault="000F1B05" w:rsidP="000F1B05">
            <w:pPr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</w:pPr>
            <w:r w:rsidRPr="000F1B05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 xml:space="preserve">  </w:t>
            </w:r>
            <w:proofErr w:type="spellStart"/>
            <w:r w:rsidRPr="000F1B05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int</w:t>
            </w:r>
            <w:proofErr w:type="spellEnd"/>
            <w:r w:rsidRPr="000F1B0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F1B05">
              <w:rPr>
                <w:rFonts w:ascii="Courier New" w:hAnsi="Courier New" w:cs="Courier New"/>
                <w:sz w:val="24"/>
                <w:szCs w:val="24"/>
              </w:rPr>
              <w:t>degree</w:t>
            </w:r>
            <w:proofErr w:type="spellEnd"/>
            <w:r w:rsidRPr="000F1B0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90755EF" w14:textId="77777777" w:rsidR="000F1B05" w:rsidRPr="000F1B05" w:rsidRDefault="000F1B05" w:rsidP="000F1B05">
            <w:pPr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</w:pPr>
            <w:r w:rsidRPr="000F1B05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 xml:space="preserve">  </w:t>
            </w:r>
            <w:proofErr w:type="spellStart"/>
            <w:r w:rsidRPr="000F1B05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int</w:t>
            </w:r>
            <w:proofErr w:type="spellEnd"/>
            <w:r w:rsidRPr="000F1B0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F1B05">
              <w:rPr>
                <w:rFonts w:ascii="Courier New" w:hAnsi="Courier New" w:cs="Courier New"/>
                <w:sz w:val="24"/>
                <w:szCs w:val="24"/>
              </w:rPr>
              <w:t>saturated</w:t>
            </w:r>
            <w:proofErr w:type="spellEnd"/>
            <w:r w:rsidRPr="000F1B0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BB8ABC6" w14:textId="69788FC8" w:rsidR="000F1B05" w:rsidRPr="000F1B05" w:rsidRDefault="000F1B05" w:rsidP="000F1B05">
            <w:r w:rsidRPr="000F1B05">
              <w:rPr>
                <w:rFonts w:ascii="Courier New" w:hAnsi="Courier New" w:cs="Courier New"/>
                <w:sz w:val="24"/>
                <w:szCs w:val="24"/>
              </w:rPr>
              <w:t xml:space="preserve">} </w:t>
            </w:r>
            <w:proofErr w:type="spellStart"/>
            <w:r w:rsidRPr="000F1B05">
              <w:rPr>
                <w:rFonts w:ascii="Courier New" w:hAnsi="Courier New" w:cs="Courier New"/>
                <w:sz w:val="24"/>
                <w:szCs w:val="24"/>
              </w:rPr>
              <w:t>Vertex</w:t>
            </w:r>
            <w:proofErr w:type="spellEnd"/>
            <w:r w:rsidRPr="000F1B0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</w:tc>
      </w:tr>
    </w:tbl>
    <w:p w14:paraId="67EEE0D3" w14:textId="77777777" w:rsidR="000F1B05" w:rsidRDefault="000F1B05" w:rsidP="00512A4E">
      <w:pPr>
        <w:ind w:firstLine="720"/>
        <w:jc w:val="both"/>
      </w:pPr>
    </w:p>
    <w:p w14:paraId="09E81CF6" w14:textId="0D8F5688" w:rsidR="00512A4E" w:rsidRDefault="000F1B05" w:rsidP="00512A4E">
      <w:pPr>
        <w:ind w:firstLine="720"/>
        <w:jc w:val="both"/>
      </w:pPr>
      <w:r>
        <w:t>A justificativa de utilizar esta estrutura auxiliar é para</w:t>
      </w:r>
      <w:r w:rsidR="00512A4E">
        <w:t xml:space="preserve"> que consigamos </w:t>
      </w:r>
      <w:r>
        <w:t>ter um acesso rápido ao  grau dos vértices sem precisar realizar uma operação O(n) e determinar de forma confortável se um dado vértice está saturado ou não. Ambas as operações são realizadas em O(1) e sua manutenção é feita com custo mínimo.</w:t>
      </w:r>
    </w:p>
    <w:p w14:paraId="7FB52AF8" w14:textId="3339E308" w:rsidR="000F1B05" w:rsidRDefault="000F1B05" w:rsidP="00512A4E">
      <w:pPr>
        <w:ind w:firstLine="720"/>
        <w:jc w:val="both"/>
      </w:pPr>
      <w:r>
        <w:t xml:space="preserve">Devido às limitações da linguagem e o paradigma de programação utilizado, não é possível encapsular </w:t>
      </w:r>
      <w:r w:rsidR="000F6CF6">
        <w:t xml:space="preserve">as funções juntamente com as estruturas, de forma que as funções de </w:t>
      </w:r>
      <w:proofErr w:type="spellStart"/>
      <w:r w:rsidR="000F6CF6" w:rsidRPr="000F6CF6">
        <w:rPr>
          <w:i/>
        </w:rPr>
        <w:t>Graph</w:t>
      </w:r>
      <w:proofErr w:type="spellEnd"/>
      <w:r w:rsidR="000F6CF6">
        <w:rPr>
          <w:i/>
        </w:rPr>
        <w:t xml:space="preserve"> </w:t>
      </w:r>
      <w:r w:rsidR="000F6CF6">
        <w:t xml:space="preserve">sejam serviços específicos da mesma. No entanto suas funções foram definidas juntamente com sua estrutura, e evidentemente só faz sentido utilizá-las no contexto de </w:t>
      </w:r>
      <w:proofErr w:type="spellStart"/>
      <w:r w:rsidR="000F6CF6" w:rsidRPr="000F6CF6">
        <w:rPr>
          <w:i/>
        </w:rPr>
        <w:t>Graph</w:t>
      </w:r>
      <w:proofErr w:type="spellEnd"/>
      <w:r w:rsidR="000F6CF6">
        <w:t>.</w:t>
      </w:r>
    </w:p>
    <w:p w14:paraId="5CD6B9E9" w14:textId="77777777" w:rsidR="001C1549" w:rsidRDefault="001C1549" w:rsidP="001C1549">
      <w:pPr>
        <w:jc w:val="both"/>
      </w:pPr>
    </w:p>
    <w:p w14:paraId="588A5850" w14:textId="372CCB35" w:rsidR="001C1549" w:rsidRPr="001C1549" w:rsidRDefault="001C1549" w:rsidP="001C1549">
      <w:pPr>
        <w:jc w:val="both"/>
        <w:rPr>
          <w:b/>
        </w:rPr>
      </w:pPr>
      <w:r w:rsidRPr="001C1549">
        <w:rPr>
          <w:b/>
        </w:rPr>
        <w:t xml:space="preserve">Funções de </w:t>
      </w:r>
      <w:proofErr w:type="spellStart"/>
      <w:r w:rsidRPr="001C1549">
        <w:rPr>
          <w:b/>
          <w:i/>
        </w:rPr>
        <w:t>Graph</w:t>
      </w:r>
      <w:proofErr w:type="spellEnd"/>
      <w:r w:rsidRPr="001C1549">
        <w:rPr>
          <w:b/>
        </w:rPr>
        <w:t>:</w:t>
      </w:r>
    </w:p>
    <w:p w14:paraId="15272D32" w14:textId="77777777" w:rsidR="000F6CF6" w:rsidRDefault="000F6CF6" w:rsidP="000F6CF6">
      <w:pPr>
        <w:jc w:val="both"/>
      </w:pPr>
    </w:p>
    <w:p w14:paraId="1AFDA026" w14:textId="3B92D643" w:rsidR="000F6CF6" w:rsidRDefault="000F6CF6" w:rsidP="000F6CF6">
      <w:pPr>
        <w:pStyle w:val="ListParagraph"/>
        <w:numPr>
          <w:ilvl w:val="0"/>
          <w:numId w:val="5"/>
        </w:numPr>
        <w:jc w:val="both"/>
      </w:pPr>
      <w:proofErr w:type="spellStart"/>
      <w:r w:rsidRPr="000F6CF6">
        <w:rPr>
          <w:rFonts w:ascii="Courier New" w:hAnsi="Courier New" w:cs="Courier New"/>
          <w:b/>
          <w:color w:val="76923C" w:themeColor="accent3" w:themeShade="BF"/>
        </w:rPr>
        <w:t>insert_arc</w:t>
      </w:r>
      <w:proofErr w:type="spellEnd"/>
      <w:r>
        <w:t>: operação realizada em O(1). Embora admitimos que o grafo seja não-orientado, é feito a redundância de representação na matriz de adjacência, adicionando a aresta nas posições (x, y) e (y, x). O motivo disto é que em problemas específicos dentro da solução do emparelhamento máximo é conveniente ter as duas representações. Quando não necessário, realizamos a busca somente na triangular superior</w:t>
      </w:r>
      <w:r w:rsidR="00EB2A29">
        <w:t xml:space="preserve">, assumindo </w:t>
      </w:r>
      <w:r w:rsidR="00EB2A29" w:rsidRPr="00EB2A29">
        <w:rPr>
          <w:i/>
        </w:rPr>
        <w:t>n</w:t>
      </w:r>
      <w:r w:rsidR="00EB2A29">
        <w:t xml:space="preserve"> como sendo o número de vértices, </w:t>
      </w:r>
      <w:r>
        <w:t>com a seguinte estratégia:</w:t>
      </w:r>
    </w:p>
    <w:p w14:paraId="422D188A" w14:textId="77777777" w:rsidR="000F6CF6" w:rsidRDefault="000F6CF6" w:rsidP="000F6CF6">
      <w:pPr>
        <w:pStyle w:val="ListParagraph"/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699"/>
      </w:tblGrid>
      <w:tr w:rsidR="000F6CF6" w14:paraId="5EEB4A30" w14:textId="77777777" w:rsidTr="000F6CF6">
        <w:tc>
          <w:tcPr>
            <w:tcW w:w="7699" w:type="dxa"/>
            <w:tcMar>
              <w:top w:w="113" w:type="dxa"/>
              <w:bottom w:w="113" w:type="dxa"/>
            </w:tcMar>
          </w:tcPr>
          <w:p w14:paraId="19C91C76" w14:textId="78F224D3" w:rsidR="000F6CF6" w:rsidRPr="00EB2A29" w:rsidRDefault="000F6CF6" w:rsidP="000F6CF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B2A29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for</w:t>
            </w:r>
            <w:r w:rsidRPr="00EB2A29">
              <w:rPr>
                <w:rFonts w:ascii="Courier New" w:hAnsi="Courier New" w:cs="Courier New"/>
                <w:sz w:val="24"/>
                <w:szCs w:val="24"/>
              </w:rPr>
              <w:t xml:space="preserve"> (i = 0 ; i &lt; </w:t>
            </w:r>
            <w:r w:rsidR="00EB2A29" w:rsidRPr="00EB2A29">
              <w:rPr>
                <w:rFonts w:ascii="Courier New" w:hAnsi="Courier New" w:cs="Courier New"/>
                <w:sz w:val="24"/>
                <w:szCs w:val="24"/>
              </w:rPr>
              <w:t>n ; i++) {</w:t>
            </w:r>
          </w:p>
          <w:p w14:paraId="10F30B78" w14:textId="6320FF77" w:rsidR="00EB2A29" w:rsidRPr="00EB2A29" w:rsidRDefault="00EB2A29" w:rsidP="000F6CF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B2A29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EB2A29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for</w:t>
            </w:r>
            <w:r w:rsidRPr="00EB2A29">
              <w:rPr>
                <w:rFonts w:ascii="Courier New" w:hAnsi="Courier New" w:cs="Courier New"/>
                <w:sz w:val="24"/>
                <w:szCs w:val="24"/>
              </w:rPr>
              <w:t xml:space="preserve"> (j = i ; j &lt; n ; j++) {</w:t>
            </w:r>
          </w:p>
          <w:p w14:paraId="2E5026EA" w14:textId="3B790977" w:rsidR="00EB2A29" w:rsidRPr="00EB2A29" w:rsidRDefault="00EB2A29" w:rsidP="000F6CF6">
            <w:pPr>
              <w:rPr>
                <w:rFonts w:ascii="Courier New" w:hAnsi="Courier New" w:cs="Courier New"/>
                <w:i/>
                <w:color w:val="76923C" w:themeColor="accent3" w:themeShade="BF"/>
                <w:sz w:val="24"/>
                <w:szCs w:val="24"/>
              </w:rPr>
            </w:pPr>
            <w:r w:rsidRPr="00EB2A29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EB2A29">
              <w:rPr>
                <w:rFonts w:ascii="Courier New" w:hAnsi="Courier New" w:cs="Courier New"/>
                <w:i/>
                <w:color w:val="76923C" w:themeColor="accent3" w:themeShade="BF"/>
                <w:sz w:val="24"/>
                <w:szCs w:val="24"/>
              </w:rPr>
              <w:t>//código relevante</w:t>
            </w:r>
          </w:p>
          <w:p w14:paraId="03F56A0D" w14:textId="7817137D" w:rsidR="00EB2A29" w:rsidRPr="00EB2A29" w:rsidRDefault="00EB2A29" w:rsidP="000F6CF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B2A29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14:paraId="462A46CF" w14:textId="13E69BC8" w:rsidR="00EB2A29" w:rsidRDefault="00EB2A29" w:rsidP="000F6CF6">
            <w:r w:rsidRPr="00EB2A29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0D91A37D" w14:textId="77777777" w:rsidR="000F6CF6" w:rsidRDefault="000F6CF6" w:rsidP="000F6CF6">
      <w:pPr>
        <w:ind w:left="360"/>
        <w:jc w:val="both"/>
      </w:pPr>
    </w:p>
    <w:p w14:paraId="03646304" w14:textId="010D1608" w:rsidR="000F6CF6" w:rsidRDefault="00EB2A29" w:rsidP="000F6CF6">
      <w:pPr>
        <w:pStyle w:val="ListParagraph"/>
        <w:numPr>
          <w:ilvl w:val="0"/>
          <w:numId w:val="5"/>
        </w:numPr>
        <w:jc w:val="both"/>
      </w:pPr>
      <w:proofErr w:type="spellStart"/>
      <w:r>
        <w:rPr>
          <w:rFonts w:ascii="Courier New" w:hAnsi="Courier New" w:cs="Courier New"/>
          <w:b/>
          <w:color w:val="76923C" w:themeColor="accent3" w:themeShade="BF"/>
        </w:rPr>
        <w:t>remove</w:t>
      </w:r>
      <w:r w:rsidRPr="000F6CF6">
        <w:rPr>
          <w:rFonts w:ascii="Courier New" w:hAnsi="Courier New" w:cs="Courier New"/>
          <w:b/>
          <w:color w:val="76923C" w:themeColor="accent3" w:themeShade="BF"/>
        </w:rPr>
        <w:t>_arc</w:t>
      </w:r>
      <w:proofErr w:type="spellEnd"/>
      <w:r>
        <w:t>: operação simples realizada em O(1). Considerando a redundância de representação das arestas, é feito a remoção de ambas posições (x, y) e (y</w:t>
      </w:r>
      <w:r w:rsidR="009D247F">
        <w:t>, x).</w:t>
      </w:r>
    </w:p>
    <w:p w14:paraId="195D27F1" w14:textId="77777777" w:rsidR="002F75D4" w:rsidRDefault="002F75D4" w:rsidP="002F75D4">
      <w:pPr>
        <w:pStyle w:val="ListParagraph"/>
        <w:jc w:val="both"/>
      </w:pPr>
    </w:p>
    <w:p w14:paraId="27679193" w14:textId="086438CF" w:rsidR="00EB2A29" w:rsidRDefault="00EB2A29" w:rsidP="000F6CF6">
      <w:pPr>
        <w:pStyle w:val="ListParagraph"/>
        <w:numPr>
          <w:ilvl w:val="0"/>
          <w:numId w:val="5"/>
        </w:numPr>
        <w:jc w:val="both"/>
      </w:pPr>
      <w:proofErr w:type="spellStart"/>
      <w:r>
        <w:rPr>
          <w:rFonts w:ascii="Courier New" w:hAnsi="Courier New" w:cs="Courier New"/>
          <w:b/>
          <w:color w:val="76923C" w:themeColor="accent3" w:themeShade="BF"/>
        </w:rPr>
        <w:t>get_adjacency</w:t>
      </w:r>
      <w:proofErr w:type="spellEnd"/>
      <w:r>
        <w:t xml:space="preserve">: </w:t>
      </w:r>
      <w:r w:rsidR="00416001">
        <w:t xml:space="preserve">esta função retorna um ponteiro de inteiros com a lista de adjacências de um dado vértice </w:t>
      </w:r>
      <w:r w:rsidR="00416001" w:rsidRPr="00416001">
        <w:rPr>
          <w:i/>
        </w:rPr>
        <w:t>v</w:t>
      </w:r>
      <w:r w:rsidR="00416001">
        <w:t>. Operação realizada em O(n).</w:t>
      </w:r>
    </w:p>
    <w:p w14:paraId="25D1F895" w14:textId="77777777" w:rsidR="002F75D4" w:rsidRDefault="002F75D4" w:rsidP="002F75D4">
      <w:pPr>
        <w:pStyle w:val="ListParagraph"/>
        <w:jc w:val="both"/>
      </w:pPr>
    </w:p>
    <w:p w14:paraId="76F1932E" w14:textId="4C9730E4" w:rsidR="00416001" w:rsidRDefault="00416001" w:rsidP="000F6CF6">
      <w:pPr>
        <w:pStyle w:val="ListParagraph"/>
        <w:numPr>
          <w:ilvl w:val="0"/>
          <w:numId w:val="5"/>
        </w:numPr>
        <w:jc w:val="both"/>
      </w:pPr>
      <w:proofErr w:type="spellStart"/>
      <w:r>
        <w:rPr>
          <w:rFonts w:ascii="Courier New" w:hAnsi="Courier New" w:cs="Courier New"/>
          <w:b/>
          <w:color w:val="76923C" w:themeColor="accent3" w:themeShade="BF"/>
        </w:rPr>
        <w:t>get_vertex_degree</w:t>
      </w:r>
      <w:proofErr w:type="spellEnd"/>
      <w:r>
        <w:t xml:space="preserve">: operação realizada em O(n) para determina o grau de um dado vértice </w:t>
      </w:r>
      <w:r w:rsidRPr="00416001">
        <w:rPr>
          <w:i/>
        </w:rPr>
        <w:t>v</w:t>
      </w:r>
      <w:r>
        <w:rPr>
          <w:i/>
        </w:rPr>
        <w:t xml:space="preserve">. </w:t>
      </w:r>
      <w:r>
        <w:t xml:space="preserve">A utilização desta função é feita em contextos específicos e normalmente dentro de um laço de </w:t>
      </w:r>
      <w:r w:rsidRPr="00416001">
        <w:rPr>
          <w:i/>
        </w:rPr>
        <w:t>n</w:t>
      </w:r>
      <w:r>
        <w:t xml:space="preserve"> repetições, sendo </w:t>
      </w:r>
      <w:r w:rsidRPr="00416001">
        <w:rPr>
          <w:i/>
        </w:rPr>
        <w:t>n</w:t>
      </w:r>
      <w:r>
        <w:t xml:space="preserve"> o número de vértices do grafo, para preencher os graus dos vértices dentro da estrutura </w:t>
      </w:r>
      <w:proofErr w:type="spellStart"/>
      <w:r w:rsidRPr="00416001">
        <w:rPr>
          <w:i/>
        </w:rPr>
        <w:t>Vertex</w:t>
      </w:r>
      <w:proofErr w:type="spellEnd"/>
      <w:r>
        <w:t>.</w:t>
      </w:r>
    </w:p>
    <w:p w14:paraId="033A302B" w14:textId="77777777" w:rsidR="002F75D4" w:rsidRDefault="002F75D4" w:rsidP="002F75D4">
      <w:pPr>
        <w:pStyle w:val="ListParagraph"/>
        <w:jc w:val="both"/>
      </w:pPr>
    </w:p>
    <w:p w14:paraId="1E17832C" w14:textId="2CEAB0ED" w:rsidR="009D247F" w:rsidRDefault="009D247F" w:rsidP="000F6CF6">
      <w:pPr>
        <w:pStyle w:val="ListParagraph"/>
        <w:numPr>
          <w:ilvl w:val="0"/>
          <w:numId w:val="5"/>
        </w:numPr>
        <w:jc w:val="both"/>
      </w:pPr>
      <w:proofErr w:type="spellStart"/>
      <w:r>
        <w:rPr>
          <w:rFonts w:ascii="Courier New" w:hAnsi="Courier New" w:cs="Courier New"/>
          <w:b/>
          <w:color w:val="76923C" w:themeColor="accent3" w:themeShade="BF"/>
        </w:rPr>
        <w:t>get_ordered_adj</w:t>
      </w:r>
      <w:proofErr w:type="spellEnd"/>
      <w:r>
        <w:t xml:space="preserve">: função responsável por retornar uma lista de vértices ordenadas em ordem crescente pelo grau do vértice. Esta função faz uso da função </w:t>
      </w:r>
      <w:proofErr w:type="spellStart"/>
      <w:r w:rsidRPr="009D247F">
        <w:rPr>
          <w:rFonts w:ascii="Courier New" w:hAnsi="Courier New" w:cs="Courier New"/>
        </w:rPr>
        <w:t>get_vertex_degree</w:t>
      </w:r>
      <w:proofErr w:type="spellEnd"/>
      <w:r>
        <w:t xml:space="preserve">, preenchendo primeiramente a estrutura </w:t>
      </w:r>
      <w:proofErr w:type="spellStart"/>
      <w:r>
        <w:t>Vertex</w:t>
      </w:r>
      <w:proofErr w:type="spellEnd"/>
      <w:r>
        <w:t xml:space="preserve"> com todos os graus de seus respectivos vértices em O(nˆ2). Em seguida realizamos uma operação de ordenação em O(n log n), utilizando o método </w:t>
      </w:r>
      <w:proofErr w:type="spellStart"/>
      <w:r w:rsidRPr="009D247F">
        <w:rPr>
          <w:i/>
        </w:rPr>
        <w:t>quicksort</w:t>
      </w:r>
      <w:proofErr w:type="spellEnd"/>
      <w:r>
        <w:t>.  Este método foi implementado para apoiar a implementação da nossa função de emparelhamento máximo, onde era relevante ter uma lista ordenada por graus.</w:t>
      </w:r>
    </w:p>
    <w:p w14:paraId="6A569266" w14:textId="77777777" w:rsidR="002F75D4" w:rsidRDefault="002F75D4" w:rsidP="002F75D4">
      <w:pPr>
        <w:pStyle w:val="ListParagraph"/>
        <w:jc w:val="both"/>
      </w:pPr>
    </w:p>
    <w:p w14:paraId="77176ABE" w14:textId="0094A1C5" w:rsidR="009D247F" w:rsidRDefault="009D247F" w:rsidP="000F6CF6">
      <w:pPr>
        <w:pStyle w:val="ListParagraph"/>
        <w:numPr>
          <w:ilvl w:val="0"/>
          <w:numId w:val="5"/>
        </w:numPr>
        <w:jc w:val="both"/>
      </w:pPr>
      <w:proofErr w:type="spellStart"/>
      <w:r>
        <w:rPr>
          <w:rFonts w:ascii="Courier New" w:hAnsi="Courier New" w:cs="Courier New"/>
          <w:b/>
          <w:color w:val="76923C" w:themeColor="accent3" w:themeShade="BF"/>
        </w:rPr>
        <w:t>read_graph</w:t>
      </w:r>
      <w:proofErr w:type="spellEnd"/>
      <w:r>
        <w:t xml:space="preserve">: função utilizada com intuito de converter a estrutura descrita em um arquivo texto de entrada, no formato descrito no tópico 3 deste documento, </w:t>
      </w:r>
      <w:r w:rsidR="00EB0F7A">
        <w:t xml:space="preserve">para a TAD </w:t>
      </w:r>
      <w:proofErr w:type="spellStart"/>
      <w:r w:rsidR="00EB0F7A" w:rsidRPr="00EB0F7A">
        <w:rPr>
          <w:i/>
        </w:rPr>
        <w:t>Graph</w:t>
      </w:r>
      <w:proofErr w:type="spellEnd"/>
      <w:r w:rsidR="00EB0F7A">
        <w:t>.</w:t>
      </w:r>
    </w:p>
    <w:p w14:paraId="056DD98A" w14:textId="77777777" w:rsidR="00584A4C" w:rsidRDefault="00584A4C" w:rsidP="00584A4C">
      <w:pPr>
        <w:jc w:val="both"/>
      </w:pPr>
    </w:p>
    <w:p w14:paraId="29F077DD" w14:textId="09331EBF" w:rsidR="00584A4C" w:rsidRDefault="00584A4C" w:rsidP="002F75D4">
      <w:pPr>
        <w:pStyle w:val="Heading3"/>
      </w:pPr>
      <w:bookmarkStart w:id="6" w:name="_Toc232235406"/>
      <w:r>
        <w:t>3.1.2 Set</w:t>
      </w:r>
      <w:bookmarkEnd w:id="6"/>
    </w:p>
    <w:p w14:paraId="163B366A" w14:textId="77777777" w:rsidR="002F75D4" w:rsidRDefault="002F75D4" w:rsidP="002F75D4"/>
    <w:p w14:paraId="78A34570" w14:textId="2931F39B" w:rsidR="002F75D4" w:rsidRDefault="002F75D4" w:rsidP="002F75D4">
      <w:pPr>
        <w:jc w:val="both"/>
      </w:pPr>
      <w:r>
        <w:t xml:space="preserve">Esta estrutura foi definida com o intuito de apoiar a implementação do algoritmo Húngaro e por conseguinte o algoritmo de </w:t>
      </w:r>
      <w:proofErr w:type="spellStart"/>
      <w:r>
        <w:t>Khum</w:t>
      </w:r>
      <w:proofErr w:type="spellEnd"/>
      <w:r>
        <w:t>. Em linhas gerais a TAD Set é basicamente uma representação de conjuntos e a abordagem utilizada foi a de uma lista encadeada com descritor.</w:t>
      </w:r>
    </w:p>
    <w:p w14:paraId="31A563CC" w14:textId="77777777" w:rsidR="002F75D4" w:rsidRDefault="002F75D4" w:rsidP="002F75D4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08"/>
      </w:tblGrid>
      <w:tr w:rsidR="002F75D4" w14:paraId="323286EF" w14:textId="77777777" w:rsidTr="004563ED">
        <w:tc>
          <w:tcPr>
            <w:tcW w:w="8408" w:type="dxa"/>
            <w:tcMar>
              <w:top w:w="113" w:type="dxa"/>
              <w:bottom w:w="113" w:type="dxa"/>
            </w:tcMar>
          </w:tcPr>
          <w:p w14:paraId="30F26160" w14:textId="576F5EBB" w:rsidR="002F75D4" w:rsidRPr="00512A4E" w:rsidRDefault="002F75D4" w:rsidP="002F75D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typedef</w:t>
            </w:r>
            <w:proofErr w:type="spellEnd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struct</w:t>
            </w:r>
            <w:proofErr w:type="spellEnd"/>
            <w:r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 xml:space="preserve"> </w:t>
            </w:r>
            <w:r w:rsidRPr="002F75D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set</w:t>
            </w:r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5D8E78AA" w14:textId="7C5FACF6" w:rsidR="002F75D4" w:rsidRPr="00512A4E" w:rsidRDefault="002F75D4" w:rsidP="002F75D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int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12A4E">
              <w:rPr>
                <w:rFonts w:ascii="Courier New" w:hAnsi="Courier New" w:cs="Courier New"/>
                <w:sz w:val="24"/>
                <w:szCs w:val="24"/>
              </w:rPr>
              <w:t>vertex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DB7F4F7" w14:textId="2FB3AECE" w:rsidR="002F75D4" w:rsidRPr="00512A4E" w:rsidRDefault="002F75D4" w:rsidP="002F75D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struct</w:t>
            </w:r>
            <w:proofErr w:type="spellEnd"/>
            <w:r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 xml:space="preserve"> </w:t>
            </w:r>
            <w:r w:rsidRPr="002F75D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set</w:t>
            </w:r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0B53156" w14:textId="0DD42D7F" w:rsidR="002F75D4" w:rsidRDefault="002F75D4" w:rsidP="002F75D4"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} </w:t>
            </w:r>
            <w:r>
              <w:rPr>
                <w:rFonts w:ascii="Courier New" w:hAnsi="Courier New" w:cs="Courier New"/>
                <w:sz w:val="24"/>
                <w:szCs w:val="24"/>
              </w:rPr>
              <w:t>Set</w:t>
            </w:r>
            <w:r w:rsidRPr="00512A4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</w:tc>
      </w:tr>
    </w:tbl>
    <w:p w14:paraId="77EB316F" w14:textId="77777777" w:rsidR="002F75D4" w:rsidRDefault="002F75D4" w:rsidP="002F75D4">
      <w:pPr>
        <w:jc w:val="both"/>
      </w:pPr>
    </w:p>
    <w:p w14:paraId="37A48300" w14:textId="2C0EA6FF" w:rsidR="004563ED" w:rsidRDefault="004563ED" w:rsidP="002F75D4">
      <w:pPr>
        <w:jc w:val="both"/>
      </w:pPr>
      <w:r>
        <w:tab/>
        <w:t xml:space="preserve">Com esta estrutura temos somente o número do vértice e um ponteiro para o próximo elemento. Uma instância do tipo Set com valor NULL é dito um conjunto vazio. Como em alguns casos específicos da implementação admite-se conjuntos vazios e precisamos passar estas instâncias por parâmetro, que podem vir a serem alocadas dentro do contexto deste método, este cenário se tornou um empecilho para o desenvolvimento, sendo necessário a implementação de um descritor denominado </w:t>
      </w:r>
      <w:proofErr w:type="spellStart"/>
      <w:r>
        <w:t>HeaderSet</w:t>
      </w:r>
      <w:proofErr w:type="spellEnd"/>
      <w:r>
        <w:t>. Independente deste conjunto estar vazio ou não, dentro do contexto da aplicação ele está sempre alocado, possibilitando assim sua rastreabilidade e passagem como parâmetro sem perder a referencia.</w:t>
      </w:r>
    </w:p>
    <w:p w14:paraId="04FB9718" w14:textId="77777777" w:rsidR="004563ED" w:rsidRDefault="004563ED" w:rsidP="004563ED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08"/>
      </w:tblGrid>
      <w:tr w:rsidR="004563ED" w14:paraId="09C55B94" w14:textId="77777777" w:rsidTr="004563ED">
        <w:tc>
          <w:tcPr>
            <w:tcW w:w="8408" w:type="dxa"/>
            <w:tcMar>
              <w:top w:w="113" w:type="dxa"/>
              <w:bottom w:w="113" w:type="dxa"/>
            </w:tcMar>
          </w:tcPr>
          <w:p w14:paraId="42E01A02" w14:textId="6A4560F1" w:rsidR="004563ED" w:rsidRPr="00512A4E" w:rsidRDefault="004563ED" w:rsidP="004563E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typedef</w:t>
            </w:r>
            <w:proofErr w:type="spellEnd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struct</w:t>
            </w:r>
            <w:proofErr w:type="spellEnd"/>
            <w:r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header_s</w:t>
            </w:r>
            <w:r w:rsidRPr="002F75D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et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2A529199" w14:textId="0C9C7E53" w:rsidR="004563ED" w:rsidRPr="00512A4E" w:rsidRDefault="004563ED" w:rsidP="004563E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nodes</w:t>
            </w:r>
            <w:r w:rsidRPr="00512A4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CA87060" w14:textId="71F4BEEB" w:rsidR="004563ED" w:rsidRPr="00512A4E" w:rsidRDefault="004563ED" w:rsidP="004563E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Se</w:t>
            </w:r>
            <w:r w:rsidRPr="002F75D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t</w:t>
            </w:r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first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24EBEBE4" w14:textId="554D2871" w:rsidR="004563ED" w:rsidRDefault="004563ED" w:rsidP="004563ED"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}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HeaderSet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</w:tc>
      </w:tr>
    </w:tbl>
    <w:p w14:paraId="5C214FB4" w14:textId="77777777" w:rsidR="004563ED" w:rsidRDefault="004563ED" w:rsidP="002F75D4">
      <w:pPr>
        <w:jc w:val="both"/>
      </w:pPr>
    </w:p>
    <w:p w14:paraId="4929582E" w14:textId="1BA904D5" w:rsidR="004563ED" w:rsidRDefault="004563ED" w:rsidP="002F75D4">
      <w:pPr>
        <w:jc w:val="both"/>
      </w:pPr>
      <w:r>
        <w:tab/>
        <w:t>A estrutura é composta então por um ponteiro para o elemento inicial da lista encadeada e</w:t>
      </w:r>
      <w:r w:rsidR="00BF30B1">
        <w:t xml:space="preserve"> por um inteiro denominado </w:t>
      </w:r>
      <w:r w:rsidR="00BF30B1" w:rsidRPr="00BF30B1">
        <w:rPr>
          <w:i/>
        </w:rPr>
        <w:t>nodes</w:t>
      </w:r>
      <w:r w:rsidR="00BF30B1">
        <w:t xml:space="preserve"> que representa a quantidade de elementos contidos na lista. Sua manutenção é feita com custo mínimo, com incrementos e decrementos a partir das funções de inserção e remoção no conjunto.</w:t>
      </w:r>
    </w:p>
    <w:p w14:paraId="3E2B2C7B" w14:textId="31A6EF14" w:rsidR="00BF30B1" w:rsidRDefault="00BF30B1" w:rsidP="002F75D4">
      <w:pPr>
        <w:jc w:val="both"/>
      </w:pPr>
      <w:r>
        <w:tab/>
        <w:t>As operações que normalmente gostaríamos de realizar com estas estruturas basicamente é de armazenar um subconjunto de vértices V’ de um dado grafo G = (V, E). Seja de suas partições (nos casos de grafos bipartido) ou de conjuntos de vértices saturados.</w:t>
      </w:r>
    </w:p>
    <w:p w14:paraId="34A71835" w14:textId="77777777" w:rsidR="001C1549" w:rsidRDefault="001C1549" w:rsidP="002F75D4">
      <w:pPr>
        <w:jc w:val="both"/>
      </w:pPr>
    </w:p>
    <w:p w14:paraId="095866B3" w14:textId="3D372471" w:rsidR="001C1549" w:rsidRDefault="001C1549" w:rsidP="002F75D4">
      <w:pPr>
        <w:jc w:val="both"/>
        <w:rPr>
          <w:b/>
        </w:rPr>
      </w:pPr>
      <w:r w:rsidRPr="001C1549">
        <w:rPr>
          <w:b/>
        </w:rPr>
        <w:t xml:space="preserve">Funções de </w:t>
      </w:r>
      <w:r w:rsidRPr="001C1549">
        <w:rPr>
          <w:b/>
          <w:i/>
        </w:rPr>
        <w:t>Set</w:t>
      </w:r>
      <w:r w:rsidRPr="001C1549">
        <w:rPr>
          <w:b/>
        </w:rPr>
        <w:t>:</w:t>
      </w:r>
    </w:p>
    <w:p w14:paraId="4E429DE1" w14:textId="77777777" w:rsidR="001C1549" w:rsidRPr="001C1549" w:rsidRDefault="001C1549" w:rsidP="002F75D4">
      <w:pPr>
        <w:jc w:val="both"/>
        <w:rPr>
          <w:b/>
        </w:rPr>
      </w:pPr>
    </w:p>
    <w:p w14:paraId="5A7E32FD" w14:textId="340D362E" w:rsidR="001C1549" w:rsidRDefault="001C1549" w:rsidP="001C1549">
      <w:pPr>
        <w:pStyle w:val="ListParagraph"/>
        <w:numPr>
          <w:ilvl w:val="0"/>
          <w:numId w:val="6"/>
        </w:numPr>
        <w:jc w:val="both"/>
      </w:pPr>
      <w:proofErr w:type="spellStart"/>
      <w:r>
        <w:rPr>
          <w:rFonts w:ascii="Courier New" w:hAnsi="Courier New" w:cs="Courier New"/>
          <w:b/>
          <w:color w:val="76923C" w:themeColor="accent3" w:themeShade="BF"/>
        </w:rPr>
        <w:t>bipartite</w:t>
      </w:r>
      <w:proofErr w:type="spellEnd"/>
      <w:r>
        <w:t xml:space="preserve">: esta função recebe uma instância de </w:t>
      </w:r>
      <w:proofErr w:type="spellStart"/>
      <w:r w:rsidRPr="001C1549">
        <w:rPr>
          <w:i/>
        </w:rPr>
        <w:t>Graph</w:t>
      </w:r>
      <w:proofErr w:type="spellEnd"/>
      <w:r>
        <w:t>, assumindo que este grafo seja bipartido, realiza uma busca em profundidade recursiva e retorna via argumentos de referencia as duas partições do grafo. Vale salientar que, se o grafo possuir mais de uma componente conexa, pode existir mais de uma representação possível, com diferentes números de vértices em cada partição, uma vez que não é possível determinar qual a partição correta de cada vértice das componentes conexas. O tamanho e a disposição dos conjuntos será influenciada pelo valor do vértice inicial, que começamos a busca em profundidade. Como precisamos separar uma entrada em duas saídas, o retorno é feito via ponteiros.</w:t>
      </w:r>
    </w:p>
    <w:p w14:paraId="3CDEEF21" w14:textId="77777777" w:rsidR="005E6AA5" w:rsidRDefault="005E6AA5" w:rsidP="005E6AA5">
      <w:pPr>
        <w:pStyle w:val="ListParagraph"/>
        <w:jc w:val="both"/>
      </w:pPr>
    </w:p>
    <w:p w14:paraId="165E2063" w14:textId="387A5AEE" w:rsidR="001C1549" w:rsidRDefault="001C1549" w:rsidP="001C1549">
      <w:pPr>
        <w:pStyle w:val="ListParagraph"/>
        <w:numPr>
          <w:ilvl w:val="0"/>
          <w:numId w:val="6"/>
        </w:numPr>
        <w:jc w:val="both"/>
      </w:pPr>
      <w:proofErr w:type="spellStart"/>
      <w:r>
        <w:rPr>
          <w:rFonts w:ascii="Courier New" w:hAnsi="Courier New" w:cs="Courier New"/>
          <w:b/>
          <w:color w:val="76923C" w:themeColor="accent3" w:themeShade="BF"/>
        </w:rPr>
        <w:t>bipartite_define_header_set</w:t>
      </w:r>
      <w:proofErr w:type="spellEnd"/>
      <w:r>
        <w:t>: implementação recursiva da busca em profundidade. A operação é feita em O(nˆ2).</w:t>
      </w:r>
    </w:p>
    <w:p w14:paraId="4F889EFA" w14:textId="77777777" w:rsidR="005E6AA5" w:rsidRDefault="005E6AA5" w:rsidP="005E6AA5">
      <w:pPr>
        <w:pStyle w:val="ListParagraph"/>
        <w:jc w:val="both"/>
      </w:pPr>
    </w:p>
    <w:p w14:paraId="6110D0C1" w14:textId="7A71A2FD" w:rsidR="00FE0200" w:rsidRDefault="00FE0200" w:rsidP="00FE0200">
      <w:pPr>
        <w:pStyle w:val="ListParagraph"/>
        <w:numPr>
          <w:ilvl w:val="0"/>
          <w:numId w:val="6"/>
        </w:numPr>
        <w:jc w:val="both"/>
      </w:pPr>
      <w:proofErr w:type="spellStart"/>
      <w:r w:rsidRPr="00FE0200">
        <w:rPr>
          <w:rFonts w:ascii="Courier New" w:hAnsi="Courier New" w:cs="Courier New"/>
          <w:b/>
          <w:color w:val="76923C" w:themeColor="accent3" w:themeShade="BF"/>
        </w:rPr>
        <w:t>builds_neighborhood_header_set</w:t>
      </w:r>
      <w:proofErr w:type="spellEnd"/>
      <w:r>
        <w:t xml:space="preserve">: função responsável por construir um conjunto de vértices </w:t>
      </w:r>
      <w:r w:rsidRPr="00FE0200">
        <w:rPr>
          <w:i/>
        </w:rPr>
        <w:t>NS</w:t>
      </w:r>
      <w:r>
        <w:t xml:space="preserve"> contendo os vizinhos de um dado conjunto </w:t>
      </w:r>
      <w:r w:rsidRPr="00FE0200">
        <w:rPr>
          <w:i/>
        </w:rPr>
        <w:t>S</w:t>
      </w:r>
      <w:r>
        <w:t xml:space="preserve">. Esta operação é necessária para implementação do caminho </w:t>
      </w:r>
      <w:proofErr w:type="spellStart"/>
      <w:r>
        <w:t>aumentante</w:t>
      </w:r>
      <w:proofErr w:type="spellEnd"/>
      <w:r>
        <w:t>.</w:t>
      </w:r>
    </w:p>
    <w:p w14:paraId="4747BC6E" w14:textId="77777777" w:rsidR="005E6AA5" w:rsidRDefault="005E6AA5" w:rsidP="005E6AA5">
      <w:pPr>
        <w:pStyle w:val="ListParagraph"/>
        <w:jc w:val="both"/>
      </w:pPr>
    </w:p>
    <w:p w14:paraId="32441F4D" w14:textId="2DA8B971" w:rsidR="00FE0200" w:rsidRDefault="00FE0200" w:rsidP="00FE0200">
      <w:pPr>
        <w:pStyle w:val="ListParagraph"/>
        <w:numPr>
          <w:ilvl w:val="0"/>
          <w:numId w:val="6"/>
        </w:numPr>
        <w:jc w:val="both"/>
      </w:pPr>
      <w:proofErr w:type="spellStart"/>
      <w:r w:rsidRPr="00FE0200">
        <w:rPr>
          <w:rFonts w:ascii="Courier New" w:hAnsi="Courier New" w:cs="Courier New"/>
          <w:b/>
          <w:color w:val="76923C" w:themeColor="accent3" w:themeShade="BF"/>
        </w:rPr>
        <w:t>compare_header_set</w:t>
      </w:r>
      <w:proofErr w:type="spellEnd"/>
      <w:r w:rsidR="005E6AA5">
        <w:t>: função booleana para determinar a igualdade de dois conjuntos. Retorna 1 se os conjuntos forem iguais e 0 caso contrário. Esta função recebe um conjunto NS e um conjunto T como parâmetro. O conjunto T sempre será subconjunto de NS, então marca-se todos os elementos de T na lista e verifica se NS contém algum elemento que não foi marcado.</w:t>
      </w:r>
    </w:p>
    <w:p w14:paraId="2C5F3529" w14:textId="77777777" w:rsidR="005E6AA5" w:rsidRDefault="005E6AA5" w:rsidP="005E6AA5">
      <w:pPr>
        <w:jc w:val="both"/>
      </w:pPr>
    </w:p>
    <w:p w14:paraId="3886F484" w14:textId="116E799F" w:rsidR="005E6AA5" w:rsidRDefault="005E6AA5" w:rsidP="00FE0200">
      <w:pPr>
        <w:pStyle w:val="ListParagraph"/>
        <w:numPr>
          <w:ilvl w:val="0"/>
          <w:numId w:val="6"/>
        </w:numPr>
        <w:jc w:val="both"/>
      </w:pPr>
      <w:proofErr w:type="spellStart"/>
      <w:r w:rsidRPr="005E6AA5">
        <w:rPr>
          <w:rFonts w:ascii="Courier New" w:hAnsi="Courier New" w:cs="Courier New"/>
          <w:b/>
          <w:color w:val="76923C" w:themeColor="accent3" w:themeShade="BF"/>
        </w:rPr>
        <w:t>subtraction_header_set</w:t>
      </w:r>
      <w:proofErr w:type="spellEnd"/>
      <w:r>
        <w:t xml:space="preserve">: esta função recebe dois conjuntos </w:t>
      </w:r>
      <w:r w:rsidRPr="005E6AA5">
        <w:rPr>
          <w:i/>
        </w:rPr>
        <w:t>NS</w:t>
      </w:r>
      <w:r>
        <w:t xml:space="preserve"> e </w:t>
      </w:r>
      <w:r w:rsidRPr="005E6AA5">
        <w:rPr>
          <w:i/>
        </w:rPr>
        <w:t>T</w:t>
      </w:r>
      <w:r>
        <w:t xml:space="preserve"> como parâmetro e retorna um terceiro conjunto com a diferença de ambos.</w:t>
      </w:r>
    </w:p>
    <w:p w14:paraId="1292A6B0" w14:textId="77777777" w:rsidR="001C1549" w:rsidRDefault="001C1549" w:rsidP="001C1549">
      <w:pPr>
        <w:jc w:val="both"/>
      </w:pPr>
    </w:p>
    <w:p w14:paraId="531AB5AC" w14:textId="42B870E9" w:rsidR="00BF30B1" w:rsidRDefault="00BF30B1" w:rsidP="00BF30B1">
      <w:pPr>
        <w:pStyle w:val="Heading3"/>
      </w:pPr>
      <w:bookmarkStart w:id="7" w:name="_Toc232235407"/>
      <w:r>
        <w:t xml:space="preserve">3.1.3 </w:t>
      </w:r>
      <w:proofErr w:type="spellStart"/>
      <w:r>
        <w:t>Arcs</w:t>
      </w:r>
      <w:bookmarkEnd w:id="7"/>
      <w:proofErr w:type="spellEnd"/>
    </w:p>
    <w:p w14:paraId="38D063ED" w14:textId="77777777" w:rsidR="00BF30B1" w:rsidRDefault="00BF30B1" w:rsidP="00BF30B1"/>
    <w:p w14:paraId="2D96474D" w14:textId="413F0008" w:rsidR="00BF30B1" w:rsidRDefault="00BF30B1" w:rsidP="00C35723">
      <w:pPr>
        <w:jc w:val="both"/>
      </w:pPr>
      <w:r>
        <w:t>Esta estrutura possui duas semânticas dentro da aplicação. A primeira delas representa um conjunto recíproco de arestas, ou seja, se existe aresta (</w:t>
      </w:r>
      <w:r w:rsidRPr="00BF30B1">
        <w:rPr>
          <w:i/>
        </w:rPr>
        <w:t>u, v</w:t>
      </w:r>
      <w:r>
        <w:t>) também existe aresta (</w:t>
      </w:r>
      <w:r w:rsidRPr="00BF30B1">
        <w:rPr>
          <w:i/>
        </w:rPr>
        <w:t>v, u</w:t>
      </w:r>
      <w:r>
        <w:t xml:space="preserve">). </w:t>
      </w:r>
      <w:r w:rsidR="00C35723">
        <w:t>A segunda representa um caminho</w:t>
      </w:r>
      <w:r w:rsidR="0006293D">
        <w:t xml:space="preserve"> </w:t>
      </w:r>
      <w:proofErr w:type="spellStart"/>
      <w:r w:rsidR="0006293D">
        <w:t>aumentante</w:t>
      </w:r>
      <w:proofErr w:type="spellEnd"/>
      <w:r w:rsidR="00C35723">
        <w:t>,</w:t>
      </w:r>
      <w:r w:rsidR="0006293D">
        <w:t xml:space="preserve"> que para percorrê-lo depende-se</w:t>
      </w:r>
      <w:r w:rsidR="00C35723">
        <w:t xml:space="preserve"> de um vértice inicial.</w:t>
      </w:r>
    </w:p>
    <w:p w14:paraId="4096AC39" w14:textId="77777777" w:rsidR="00C35723" w:rsidRDefault="00C35723" w:rsidP="00BF30B1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08"/>
      </w:tblGrid>
      <w:tr w:rsidR="00C35723" w14:paraId="5540B070" w14:textId="77777777" w:rsidTr="00C35723">
        <w:tc>
          <w:tcPr>
            <w:tcW w:w="8408" w:type="dxa"/>
            <w:tcMar>
              <w:top w:w="113" w:type="dxa"/>
              <w:bottom w:w="113" w:type="dxa"/>
            </w:tcMar>
          </w:tcPr>
          <w:p w14:paraId="74D74168" w14:textId="0768994C" w:rsidR="00C35723" w:rsidRPr="00512A4E" w:rsidRDefault="00C35723" w:rsidP="00C3572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typedef</w:t>
            </w:r>
            <w:proofErr w:type="spellEnd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struct</w:t>
            </w:r>
            <w:proofErr w:type="spellEnd"/>
            <w:r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arcs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00F5194A" w14:textId="36C59FDF" w:rsidR="00C35723" w:rsidRPr="00512A4E" w:rsidRDefault="00C35723" w:rsidP="00C3572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n</w:t>
            </w:r>
            <w:r w:rsidRPr="00512A4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6275BE4C" w14:textId="09EBE1DE" w:rsidR="00C35723" w:rsidRPr="00512A4E" w:rsidRDefault="00C35723" w:rsidP="00C3572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**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arcs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52A9C03C" w14:textId="1AF9A8E7" w:rsidR="00C35723" w:rsidRDefault="00C35723" w:rsidP="00C35723"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}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Arcs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</w:tc>
      </w:tr>
    </w:tbl>
    <w:p w14:paraId="6F59CCFD" w14:textId="77777777" w:rsidR="00C35723" w:rsidRDefault="00C35723" w:rsidP="00BF30B1"/>
    <w:p w14:paraId="76D177F6" w14:textId="6CEAC88D" w:rsidR="00C35723" w:rsidRDefault="00C35723" w:rsidP="00C35723">
      <w:pPr>
        <w:jc w:val="both"/>
      </w:pPr>
      <w:r>
        <w:tab/>
        <w:t xml:space="preserve">A definição deste TAD se assemelha com a definição do TAD </w:t>
      </w:r>
      <w:proofErr w:type="spellStart"/>
      <w:r w:rsidRPr="00C35723">
        <w:rPr>
          <w:i/>
        </w:rPr>
        <w:t>Graph</w:t>
      </w:r>
      <w:proofErr w:type="spellEnd"/>
      <w:r>
        <w:t xml:space="preserve">, no entanto possui uma semântica diferente para a aplicação. Com intuito de tornar a implementação mais clara e tirar do programador a responsabilidade de interpretar o contexto em que a estrutura está sendo utilizada para compreender sua semântica, definimos um novo TAD. A matriz de </w:t>
      </w:r>
      <w:proofErr w:type="spellStart"/>
      <w:r w:rsidRPr="00C35723">
        <w:rPr>
          <w:i/>
        </w:rPr>
        <w:t>Graph</w:t>
      </w:r>
      <w:proofErr w:type="spellEnd"/>
      <w:r>
        <w:t xml:space="preserve"> representa uma matriz de adjacência. Já a matriz de </w:t>
      </w:r>
      <w:proofErr w:type="spellStart"/>
      <w:r w:rsidRPr="00C35723">
        <w:rPr>
          <w:i/>
        </w:rPr>
        <w:t>Arcs</w:t>
      </w:r>
      <w:proofErr w:type="spellEnd"/>
      <w:r>
        <w:t xml:space="preserve"> representada pelo atributo </w:t>
      </w:r>
      <w:proofErr w:type="spellStart"/>
      <w:r w:rsidRPr="00C35723">
        <w:rPr>
          <w:i/>
        </w:rPr>
        <w:t>arcs</w:t>
      </w:r>
      <w:proofErr w:type="spellEnd"/>
      <w:r>
        <w:t xml:space="preserve"> por sua vez representa uma matriz de </w:t>
      </w:r>
      <w:r w:rsidRPr="00C35723">
        <w:rPr>
          <w:i/>
        </w:rPr>
        <w:t>n * 2</w:t>
      </w:r>
      <w:r>
        <w:t xml:space="preserve">, considerando </w:t>
      </w:r>
      <w:r>
        <w:rPr>
          <w:i/>
        </w:rPr>
        <w:t xml:space="preserve">n </w:t>
      </w:r>
      <w:r>
        <w:t>o número de vértices de um dado grafo. Nesta estrutura armazenamos os vértices da estrutura, seu peso e a informação de que este vértice está saturado ou não.</w:t>
      </w:r>
    </w:p>
    <w:p w14:paraId="563C933D" w14:textId="77777777" w:rsidR="005E6AA5" w:rsidRDefault="005E6AA5" w:rsidP="00C35723">
      <w:pPr>
        <w:jc w:val="both"/>
      </w:pPr>
    </w:p>
    <w:p w14:paraId="6CE97A20" w14:textId="5FB001E7" w:rsidR="005E6AA5" w:rsidRPr="005E6AA5" w:rsidRDefault="005E6AA5" w:rsidP="00C35723">
      <w:pPr>
        <w:jc w:val="both"/>
        <w:rPr>
          <w:b/>
        </w:rPr>
      </w:pPr>
      <w:r w:rsidRPr="005E6AA5">
        <w:rPr>
          <w:b/>
        </w:rPr>
        <w:t xml:space="preserve">Funções de </w:t>
      </w:r>
      <w:proofErr w:type="spellStart"/>
      <w:r w:rsidRPr="005E6AA5">
        <w:rPr>
          <w:b/>
          <w:i/>
        </w:rPr>
        <w:t>Arcs</w:t>
      </w:r>
      <w:proofErr w:type="spellEnd"/>
      <w:r w:rsidRPr="005E6AA5">
        <w:rPr>
          <w:b/>
        </w:rPr>
        <w:t>:</w:t>
      </w:r>
    </w:p>
    <w:p w14:paraId="2EB48DC8" w14:textId="77777777" w:rsidR="005E6AA5" w:rsidRDefault="005E6AA5" w:rsidP="00C35723">
      <w:pPr>
        <w:jc w:val="both"/>
      </w:pPr>
    </w:p>
    <w:p w14:paraId="7E45E95C" w14:textId="1BA3133E" w:rsidR="005E6AA5" w:rsidRDefault="006C2DDB" w:rsidP="006C2DDB">
      <w:pPr>
        <w:pStyle w:val="ListParagraph"/>
        <w:numPr>
          <w:ilvl w:val="0"/>
          <w:numId w:val="7"/>
        </w:numPr>
        <w:jc w:val="both"/>
      </w:pPr>
      <w:proofErr w:type="spellStart"/>
      <w:r w:rsidRPr="006C2DDB">
        <w:rPr>
          <w:rFonts w:ascii="Courier New" w:hAnsi="Courier New" w:cs="Courier New"/>
          <w:b/>
          <w:color w:val="76923C" w:themeColor="accent3" w:themeShade="BF"/>
        </w:rPr>
        <w:t>non_saturation_header_set</w:t>
      </w:r>
      <w:proofErr w:type="spellEnd"/>
      <w:r>
        <w:t>: função responsável por verificar se um dado conjunto</w:t>
      </w:r>
      <w:r w:rsidR="0006293D">
        <w:t xml:space="preserve"> não</w:t>
      </w:r>
      <w:r>
        <w:t xml:space="preserve"> é M-saturado, retornando assim o valor -1. Caso contrário, a função retorna o primeiro vértice não M-saturado. Esta </w:t>
      </w:r>
      <w:r w:rsidR="0006293D">
        <w:t xml:space="preserve">função recebe uma instância de </w:t>
      </w:r>
      <w:r w:rsidR="0006293D" w:rsidRPr="0006293D">
        <w:rPr>
          <w:i/>
        </w:rPr>
        <w:t>Set</w:t>
      </w:r>
      <w:r w:rsidR="0006293D">
        <w:t xml:space="preserve"> e uma instância de </w:t>
      </w:r>
      <w:proofErr w:type="spellStart"/>
      <w:r w:rsidR="0006293D" w:rsidRPr="0006293D">
        <w:rPr>
          <w:i/>
        </w:rPr>
        <w:t>Arcs</w:t>
      </w:r>
      <w:proofErr w:type="spellEnd"/>
      <w:r w:rsidR="0006293D">
        <w:t>, que representa o conjunto dos vértices que já foram saturados. Esta operação</w:t>
      </w:r>
      <w:r>
        <w:t xml:space="preserve"> é realizada em O(n).</w:t>
      </w:r>
    </w:p>
    <w:p w14:paraId="3EF870BD" w14:textId="77777777" w:rsidR="0006293D" w:rsidRDefault="0006293D" w:rsidP="0006293D">
      <w:pPr>
        <w:pStyle w:val="ListParagraph"/>
        <w:jc w:val="both"/>
      </w:pPr>
    </w:p>
    <w:p w14:paraId="2CFB7D74" w14:textId="19F09E5F" w:rsidR="006C2DDB" w:rsidRDefault="006C2DDB" w:rsidP="006C2DDB">
      <w:pPr>
        <w:pStyle w:val="ListParagraph"/>
        <w:numPr>
          <w:ilvl w:val="0"/>
          <w:numId w:val="7"/>
        </w:numPr>
        <w:jc w:val="both"/>
      </w:pPr>
      <w:proofErr w:type="spellStart"/>
      <w:r w:rsidRPr="006C2DDB">
        <w:rPr>
          <w:rFonts w:ascii="Courier New" w:hAnsi="Courier New" w:cs="Courier New"/>
          <w:b/>
          <w:color w:val="76923C" w:themeColor="accent3" w:themeShade="BF"/>
        </w:rPr>
        <w:t>saturation_header_set</w:t>
      </w:r>
      <w:proofErr w:type="spellEnd"/>
      <w:r>
        <w:t xml:space="preserve">: </w:t>
      </w:r>
      <w:r w:rsidR="0006293D">
        <w:t>função responsável por verificar se um dado conjunto é M-saturado. Operação realizada em O(n).</w:t>
      </w:r>
    </w:p>
    <w:p w14:paraId="5C09CE69" w14:textId="77777777" w:rsidR="0006293D" w:rsidRPr="00C35723" w:rsidRDefault="0006293D" w:rsidP="0006293D">
      <w:pPr>
        <w:pStyle w:val="ListParagraph"/>
        <w:jc w:val="both"/>
      </w:pPr>
    </w:p>
    <w:p w14:paraId="470883B6" w14:textId="2C8550A5" w:rsidR="006C2DDB" w:rsidRDefault="006C2DDB" w:rsidP="006C2DDB">
      <w:pPr>
        <w:pStyle w:val="ListParagraph"/>
        <w:numPr>
          <w:ilvl w:val="0"/>
          <w:numId w:val="7"/>
        </w:numPr>
        <w:jc w:val="both"/>
      </w:pPr>
      <w:proofErr w:type="spellStart"/>
      <w:r w:rsidRPr="006C2DDB">
        <w:rPr>
          <w:rFonts w:ascii="Courier New" w:hAnsi="Courier New" w:cs="Courier New"/>
          <w:b/>
          <w:color w:val="76923C" w:themeColor="accent3" w:themeShade="BF"/>
        </w:rPr>
        <w:t>symmetric_difference_arcs</w:t>
      </w:r>
      <w:proofErr w:type="spellEnd"/>
      <w:r>
        <w:t xml:space="preserve">: </w:t>
      </w:r>
      <w:r w:rsidR="0006293D">
        <w:t xml:space="preserve">esta função é responsável por criar a diferença simétrica de um dado conjunto M, representando o conjunto de arestas saturados e um conjunto P, representando um caminho </w:t>
      </w:r>
      <w:proofErr w:type="spellStart"/>
      <w:r w:rsidR="0006293D">
        <w:t>aumentante</w:t>
      </w:r>
      <w:proofErr w:type="spellEnd"/>
      <w:r w:rsidR="0006293D">
        <w:t xml:space="preserve">. Considerando </w:t>
      </w:r>
      <w:r w:rsidR="0006293D">
        <w:rPr>
          <w:i/>
        </w:rPr>
        <w:t xml:space="preserve">n </w:t>
      </w:r>
      <w:r w:rsidR="0006293D">
        <w:t>como sendo o tamanho do caminho de P, esta operação é realizada em O(n).</w:t>
      </w:r>
    </w:p>
    <w:p w14:paraId="7F40847B" w14:textId="77777777" w:rsidR="0006293D" w:rsidRPr="00C35723" w:rsidRDefault="0006293D" w:rsidP="0006293D">
      <w:pPr>
        <w:pStyle w:val="ListParagraph"/>
        <w:jc w:val="both"/>
      </w:pPr>
    </w:p>
    <w:p w14:paraId="2CB1BC47" w14:textId="01B3AA97" w:rsidR="006C2DDB" w:rsidRPr="00C35723" w:rsidRDefault="006C2DDB" w:rsidP="006C2DDB">
      <w:pPr>
        <w:pStyle w:val="ListParagraph"/>
        <w:numPr>
          <w:ilvl w:val="0"/>
          <w:numId w:val="7"/>
        </w:numPr>
        <w:jc w:val="both"/>
      </w:pPr>
      <w:proofErr w:type="spellStart"/>
      <w:r w:rsidRPr="006C2DDB">
        <w:rPr>
          <w:rFonts w:ascii="Courier New" w:hAnsi="Courier New" w:cs="Courier New"/>
          <w:b/>
          <w:color w:val="76923C" w:themeColor="accent3" w:themeShade="BF"/>
        </w:rPr>
        <w:t>augmenting_path</w:t>
      </w:r>
      <w:proofErr w:type="spellEnd"/>
      <w:r>
        <w:t xml:space="preserve">: </w:t>
      </w:r>
      <w:r w:rsidR="0006293D">
        <w:t xml:space="preserve">função responsável por criar um caminho </w:t>
      </w:r>
      <w:proofErr w:type="spellStart"/>
      <w:r w:rsidR="0006293D">
        <w:t>aumentante</w:t>
      </w:r>
      <w:proofErr w:type="spellEnd"/>
      <w:r w:rsidR="0006293D">
        <w:t xml:space="preserve">, partindo de dois vértices não saturados, sendo uma a origem e o outro o destino. Para </w:t>
      </w:r>
      <w:r w:rsidR="00F8395B">
        <w:t xml:space="preserve">criar este caminho, utilizamos a matriz de adjacência representada pela estrutura </w:t>
      </w:r>
      <w:proofErr w:type="spellStart"/>
      <w:r w:rsidR="00F8395B" w:rsidRPr="00F8395B">
        <w:rPr>
          <w:i/>
        </w:rPr>
        <w:t>Graph</w:t>
      </w:r>
      <w:proofErr w:type="spellEnd"/>
      <w:r w:rsidR="00F8395B">
        <w:t xml:space="preserve"> e o conjunto de arestas </w:t>
      </w:r>
      <w:proofErr w:type="spellStart"/>
      <w:r w:rsidR="00F8395B">
        <w:t>M-saturadas</w:t>
      </w:r>
      <w:proofErr w:type="spellEnd"/>
      <w:r w:rsidR="00F8395B">
        <w:t xml:space="preserve"> representadas pela estrutura </w:t>
      </w:r>
      <w:proofErr w:type="spellStart"/>
      <w:r w:rsidR="00F8395B" w:rsidRPr="00F8395B">
        <w:rPr>
          <w:i/>
        </w:rPr>
        <w:t>Arcs</w:t>
      </w:r>
      <w:proofErr w:type="spellEnd"/>
      <w:r w:rsidR="00F8395B">
        <w:t xml:space="preserve">. </w:t>
      </w:r>
    </w:p>
    <w:p w14:paraId="51AFCB89" w14:textId="77777777" w:rsidR="006C2DDB" w:rsidRDefault="006C2DDB" w:rsidP="006C2DDB">
      <w:pPr>
        <w:jc w:val="both"/>
      </w:pPr>
    </w:p>
    <w:p w14:paraId="64A40399" w14:textId="032AECE3" w:rsidR="00F8395B" w:rsidRDefault="00F8395B" w:rsidP="00F8395B">
      <w:pPr>
        <w:pStyle w:val="Heading2"/>
      </w:pPr>
      <w:bookmarkStart w:id="8" w:name="_Toc232235408"/>
      <w:r>
        <w:t>3.3 ALGORITMOS</w:t>
      </w:r>
      <w:bookmarkEnd w:id="8"/>
      <w:r>
        <w:t xml:space="preserve"> </w:t>
      </w:r>
    </w:p>
    <w:p w14:paraId="20CE84F4" w14:textId="77777777" w:rsidR="00F8395B" w:rsidRDefault="00F8395B" w:rsidP="00F8395B"/>
    <w:p w14:paraId="1BD10ADD" w14:textId="62A0483C" w:rsidR="00122145" w:rsidRDefault="00122145" w:rsidP="00F8395B">
      <w:r>
        <w:t>Os algoritmos do problema de emparelhamento máximo foram implementado em arquivos separados, a fim de separar as responsabilidades do código fonte. Suas implementações foram agrupadas em um programa principal com intuito de permitir a execução de todos.</w:t>
      </w:r>
    </w:p>
    <w:p w14:paraId="592E5C85" w14:textId="77777777" w:rsidR="00122145" w:rsidRDefault="00122145" w:rsidP="00F8395B"/>
    <w:p w14:paraId="3A00118B" w14:textId="2FADE2FB" w:rsidR="00122145" w:rsidRDefault="00122145" w:rsidP="00122145">
      <w:pPr>
        <w:pStyle w:val="Heading3"/>
      </w:pPr>
      <w:bookmarkStart w:id="9" w:name="_Toc232235409"/>
      <w:r>
        <w:t xml:space="preserve">3.3.1 Maximal </w:t>
      </w:r>
      <w:proofErr w:type="spellStart"/>
      <w:r>
        <w:t>Matching</w:t>
      </w:r>
      <w:bookmarkEnd w:id="9"/>
      <w:proofErr w:type="spellEnd"/>
    </w:p>
    <w:p w14:paraId="3CE976B9" w14:textId="77777777" w:rsidR="00122145" w:rsidRDefault="00122145" w:rsidP="00122145"/>
    <w:p w14:paraId="637C723E" w14:textId="646EFD14" w:rsidR="00122145" w:rsidRDefault="00122145" w:rsidP="00217B5D">
      <w:pPr>
        <w:jc w:val="both"/>
      </w:pPr>
      <w:r>
        <w:t xml:space="preserve">Este algoritmo foi implementado com base em nosso entendimento do problema, sem utilizar qualquer ideia contida em artigos relevantes sobre o problema. Este método nem sempre consegue determinar um emparelhamento </w:t>
      </w:r>
      <w:r w:rsidR="00217B5D">
        <w:t xml:space="preserve">máximo e/ou </w:t>
      </w:r>
      <w:r>
        <w:t xml:space="preserve">perfeito, mas se mostrou eficiente em </w:t>
      </w:r>
      <w:r w:rsidR="00217B5D">
        <w:t>achar emparelhamentos maximal. O resultado foi satisfatório considerando a complexidade do procedimento, que é feito em O(nˆ2).</w:t>
      </w:r>
    </w:p>
    <w:p w14:paraId="5B941959" w14:textId="01200243" w:rsidR="00217B5D" w:rsidRDefault="00217B5D" w:rsidP="00217B5D">
      <w:pPr>
        <w:jc w:val="both"/>
      </w:pPr>
      <w:r>
        <w:tab/>
        <w:t>A execução do algoritmo é feita a partir de um dado grafo G = (V, E), representado por uma matriz de adjacência. Embora consideramos que o grafo G não possui laços, o método faz um tratamento da estrutura a fim de remover os possíveis laços e garantir a execução correta do algoritmo, independente da consistência do grafo de entrada.</w:t>
      </w:r>
    </w:p>
    <w:p w14:paraId="3387F072" w14:textId="41A782AB" w:rsidR="00217B5D" w:rsidRPr="00081CDC" w:rsidRDefault="00217B5D" w:rsidP="00217B5D">
      <w:pPr>
        <w:jc w:val="both"/>
      </w:pPr>
      <w:r>
        <w:tab/>
        <w:t xml:space="preserve">A estratégia de busca pela solução é baseada em um conjunto de vértices em ordem crescente de grau. A execução inicia em um laço invariante  de </w:t>
      </w:r>
      <w:r>
        <w:rPr>
          <w:i/>
        </w:rPr>
        <w:t xml:space="preserve">n </w:t>
      </w:r>
      <w:r>
        <w:t xml:space="preserve">repetições, tomando </w:t>
      </w:r>
      <w:r>
        <w:rPr>
          <w:i/>
        </w:rPr>
        <w:t xml:space="preserve">n </w:t>
      </w:r>
      <w:r>
        <w:t xml:space="preserve">como o número de vértices do grafo. A partir da lista de vértices ordenada denominada </w:t>
      </w:r>
      <w:r>
        <w:rPr>
          <w:i/>
        </w:rPr>
        <w:t>v</w:t>
      </w:r>
      <w:r>
        <w:t>, iniciamos o emparelhamento pelo vértice de menor grau</w:t>
      </w:r>
      <w:r w:rsidR="00081CDC">
        <w:t xml:space="preserve"> </w:t>
      </w:r>
      <w:r w:rsidR="00081CDC" w:rsidRPr="00081CDC">
        <w:rPr>
          <w:i/>
        </w:rPr>
        <w:t>v1</w:t>
      </w:r>
      <w:r>
        <w:t xml:space="preserve">. Se este vértice não for saturado, realizamos uma busca de seus vértices adjacentes em O(n) e pegamos a primeira adjacência não-saturada </w:t>
      </w:r>
      <w:r w:rsidR="00081CDC" w:rsidRPr="00081CDC">
        <w:rPr>
          <w:i/>
        </w:rPr>
        <w:t>v2</w:t>
      </w:r>
      <w:r w:rsidR="00081CDC">
        <w:t xml:space="preserve"> </w:t>
      </w:r>
      <w:r>
        <w:t xml:space="preserve">e </w:t>
      </w:r>
      <w:r w:rsidR="00081CDC">
        <w:t xml:space="preserve">inserimos esta aresta no </w:t>
      </w:r>
      <w:proofErr w:type="spellStart"/>
      <w:r w:rsidR="00081CDC" w:rsidRPr="00081CDC">
        <w:rPr>
          <w:i/>
        </w:rPr>
        <w:t>Graph</w:t>
      </w:r>
      <w:proofErr w:type="spellEnd"/>
      <w:r w:rsidR="00081CDC">
        <w:rPr>
          <w:i/>
        </w:rPr>
        <w:t xml:space="preserve"> </w:t>
      </w:r>
      <w:r w:rsidR="00081CDC">
        <w:t xml:space="preserve">de solução. Em seguida, marcamos ambos os vértices como saturados e removemos todas as adjacências de v1 e v2 do </w:t>
      </w:r>
      <w:proofErr w:type="spellStart"/>
      <w:r w:rsidR="00081CDC" w:rsidRPr="00081CDC">
        <w:rPr>
          <w:i/>
        </w:rPr>
        <w:t>Graph</w:t>
      </w:r>
      <w:proofErr w:type="spellEnd"/>
      <w:r w:rsidR="00081CDC">
        <w:rPr>
          <w:i/>
        </w:rPr>
        <w:t>.</w:t>
      </w:r>
    </w:p>
    <w:p w14:paraId="524CAE91" w14:textId="01D7A5B3" w:rsidR="00081CDC" w:rsidRDefault="00081CDC" w:rsidP="00217B5D">
      <w:pPr>
        <w:jc w:val="both"/>
      </w:pPr>
      <w:r>
        <w:tab/>
        <w:t xml:space="preserve">A execução continua até que o último vértice do conjunto </w:t>
      </w:r>
      <w:r w:rsidRPr="00081CDC">
        <w:rPr>
          <w:i/>
        </w:rPr>
        <w:t>v</w:t>
      </w:r>
      <w:r>
        <w:rPr>
          <w:i/>
        </w:rPr>
        <w:t xml:space="preserve"> </w:t>
      </w:r>
      <w:r>
        <w:t>de vértices ordenados seja analisado. Após o fim do laço invariante, retornamos a matriz de adjacência do emparelhamento.</w:t>
      </w:r>
    </w:p>
    <w:p w14:paraId="702CCD94" w14:textId="324C5F01" w:rsidR="00081CDC" w:rsidRDefault="00081CDC" w:rsidP="00217B5D">
      <w:pPr>
        <w:jc w:val="both"/>
      </w:pPr>
      <w:r>
        <w:tab/>
        <w:t>Esta solução retorna um emparelhamento maximal, que por ventura pode vir a ser um emparelhamento máximo ou perfeito. Conseguimos identificar se o emparelhamento é perfeito, mas no entanto não conseguimos garantir a melhor solução.</w:t>
      </w:r>
    </w:p>
    <w:p w14:paraId="36E568AE" w14:textId="77777777" w:rsidR="00081CDC" w:rsidRDefault="00081CDC" w:rsidP="00217B5D">
      <w:pPr>
        <w:jc w:val="both"/>
      </w:pPr>
    </w:p>
    <w:p w14:paraId="19EDA159" w14:textId="4C538768" w:rsidR="00081CDC" w:rsidRDefault="00081CDC" w:rsidP="00081CDC">
      <w:pPr>
        <w:pStyle w:val="Heading3"/>
      </w:pPr>
      <w:bookmarkStart w:id="10" w:name="_Toc232235410"/>
      <w:r>
        <w:t xml:space="preserve">3.3.2 </w:t>
      </w:r>
      <w:proofErr w:type="spellStart"/>
      <w:r>
        <w:t>Hungarian</w:t>
      </w:r>
      <w:bookmarkEnd w:id="10"/>
      <w:proofErr w:type="spellEnd"/>
    </w:p>
    <w:p w14:paraId="3B7E83D6" w14:textId="77777777" w:rsidR="00081CDC" w:rsidRDefault="00081CDC" w:rsidP="00081CDC"/>
    <w:p w14:paraId="7F948786" w14:textId="4C896BF1" w:rsidR="00081CDC" w:rsidRDefault="00081CDC" w:rsidP="00081CDC">
      <w:pPr>
        <w:pStyle w:val="Heading2"/>
      </w:pPr>
      <w:bookmarkStart w:id="11" w:name="_Toc232235411"/>
      <w:r>
        <w:t>3.4 ALGORITMOS E ESTRUTURAS AUXILIARES</w:t>
      </w:r>
      <w:bookmarkEnd w:id="11"/>
    </w:p>
    <w:p w14:paraId="4EFECDFF" w14:textId="77777777" w:rsidR="00081CDC" w:rsidRDefault="00081CDC" w:rsidP="00081CDC"/>
    <w:p w14:paraId="20319A7D" w14:textId="4B608C85" w:rsidR="00081CDC" w:rsidRDefault="00081CDC" w:rsidP="006A209F">
      <w:pPr>
        <w:jc w:val="both"/>
      </w:pPr>
      <w:r>
        <w:t xml:space="preserve">Para resolver alguns </w:t>
      </w:r>
      <w:r w:rsidR="006A209F">
        <w:t>problemas referentes a implementação dos algoritmos de emparelhamento máximo e das estruturas que apoiaram o desenvolvimento, foi necessário a codificação alguns algoritmos conhecidos de ordenação e de estruturas de pilhas.</w:t>
      </w:r>
    </w:p>
    <w:p w14:paraId="09B6F84E" w14:textId="77777777" w:rsidR="006A209F" w:rsidRDefault="006A209F" w:rsidP="006A209F">
      <w:pPr>
        <w:jc w:val="both"/>
      </w:pPr>
    </w:p>
    <w:p w14:paraId="51FBAF65" w14:textId="090F9CB5" w:rsidR="006A209F" w:rsidRPr="00081CDC" w:rsidRDefault="006A209F" w:rsidP="006A209F">
      <w:pPr>
        <w:pStyle w:val="Heading3"/>
      </w:pPr>
      <w:bookmarkStart w:id="12" w:name="_Toc232235412"/>
      <w:r>
        <w:t>3.4.1 Algoritmos de Ordenação</w:t>
      </w:r>
      <w:bookmarkStart w:id="13" w:name="_GoBack"/>
      <w:bookmarkEnd w:id="12"/>
      <w:bookmarkEnd w:id="13"/>
    </w:p>
    <w:sectPr w:rsidR="006A209F" w:rsidRPr="00081CDC" w:rsidSect="005943EB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8AEBD3" w14:textId="77777777" w:rsidR="00081CDC" w:rsidRDefault="00081CDC" w:rsidP="000F2CD7">
      <w:r>
        <w:separator/>
      </w:r>
    </w:p>
  </w:endnote>
  <w:endnote w:type="continuationSeparator" w:id="0">
    <w:p w14:paraId="3A895B61" w14:textId="77777777" w:rsidR="00081CDC" w:rsidRDefault="00081CDC" w:rsidP="000F2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B5BE73" w14:textId="77777777" w:rsidR="00081CDC" w:rsidRDefault="00081CDC" w:rsidP="000F2CD7">
      <w:r>
        <w:separator/>
      </w:r>
    </w:p>
  </w:footnote>
  <w:footnote w:type="continuationSeparator" w:id="0">
    <w:p w14:paraId="7468BBCB" w14:textId="77777777" w:rsidR="00081CDC" w:rsidRDefault="00081CDC" w:rsidP="000F2CD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260" w:type="dxa"/>
      <w:tblInd w:w="-88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0A0" w:firstRow="1" w:lastRow="0" w:firstColumn="1" w:lastColumn="0" w:noHBand="0" w:noVBand="0"/>
    </w:tblPr>
    <w:tblGrid>
      <w:gridCol w:w="1260"/>
      <w:gridCol w:w="7020"/>
      <w:gridCol w:w="1980"/>
    </w:tblGrid>
    <w:tr w:rsidR="00081CDC" w14:paraId="29EBF5F5" w14:textId="77777777" w:rsidTr="007F7ABF">
      <w:tc>
        <w:tcPr>
          <w:tcW w:w="1260" w:type="dxa"/>
          <w:vAlign w:val="center"/>
        </w:tcPr>
        <w:p w14:paraId="462F8CC9" w14:textId="77777777" w:rsidR="00081CDC" w:rsidRDefault="00081CDC" w:rsidP="007F7ABF">
          <w:pPr>
            <w:rPr>
              <w:rFonts w:ascii="Verdana" w:hAnsi="Verdana"/>
            </w:rPr>
          </w:pPr>
          <w:r>
            <w:rPr>
              <w:rFonts w:ascii="Verdana" w:hAnsi="Verdana"/>
              <w:noProof/>
              <w:lang w:val="en-US"/>
            </w:rPr>
            <w:drawing>
              <wp:inline distT="0" distB="0" distL="0" distR="0" wp14:anchorId="33EA72BD" wp14:editId="44407BE6">
                <wp:extent cx="660400" cy="495300"/>
                <wp:effectExtent l="0" t="0" r="0" b="1270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513" t="21082" r="16077" b="721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04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0" w:type="dxa"/>
          <w:vAlign w:val="center"/>
        </w:tcPr>
        <w:p w14:paraId="2938CDAB" w14:textId="77777777" w:rsidR="00081CDC" w:rsidRDefault="00081CDC" w:rsidP="007F7ABF">
          <w:pPr>
            <w:jc w:val="center"/>
            <w:rPr>
              <w:rFonts w:ascii="Verdana" w:hAnsi="Verdana"/>
              <w:b/>
            </w:rPr>
          </w:pPr>
          <w:r w:rsidRPr="009A5412">
            <w:rPr>
              <w:rFonts w:ascii="Verdana" w:hAnsi="Verdana"/>
              <w:b/>
            </w:rPr>
            <w:t>Universidade Federal de Juiz de Fora</w:t>
          </w:r>
        </w:p>
        <w:p w14:paraId="0336DA03" w14:textId="77777777" w:rsidR="00081CDC" w:rsidRDefault="00081CDC" w:rsidP="007F7ABF">
          <w:pPr>
            <w:jc w:val="center"/>
            <w:rPr>
              <w:rFonts w:ascii="Verdana" w:hAnsi="Verdana"/>
              <w:b/>
            </w:rPr>
          </w:pPr>
          <w:r w:rsidRPr="00882854">
            <w:rPr>
              <w:rFonts w:ascii="Verdana" w:hAnsi="Verdana"/>
              <w:b/>
            </w:rPr>
            <w:t>Instituto de Ciências Exatas</w:t>
          </w:r>
          <w:r>
            <w:rPr>
              <w:rFonts w:ascii="Verdana" w:hAnsi="Verdana"/>
              <w:b/>
            </w:rPr>
            <w:t xml:space="preserve"> - ICE</w:t>
          </w:r>
        </w:p>
        <w:p w14:paraId="6A56641A" w14:textId="77777777" w:rsidR="00081CDC" w:rsidRDefault="00081CDC" w:rsidP="007F7ABF">
          <w:pPr>
            <w:jc w:val="center"/>
            <w:rPr>
              <w:rFonts w:ascii="Verdana" w:hAnsi="Verdana"/>
              <w:b/>
            </w:rPr>
          </w:pPr>
          <w:r w:rsidRPr="00882854">
            <w:rPr>
              <w:rFonts w:ascii="Verdana" w:hAnsi="Verdana"/>
              <w:b/>
            </w:rPr>
            <w:t>Departamento de Ciência da Computação</w:t>
          </w:r>
          <w:r>
            <w:rPr>
              <w:rFonts w:ascii="Verdana" w:hAnsi="Verdana"/>
              <w:b/>
            </w:rPr>
            <w:t xml:space="preserve"> – DCC</w:t>
          </w:r>
        </w:p>
        <w:p w14:paraId="0F4B3070" w14:textId="77777777" w:rsidR="00081CDC" w:rsidRPr="009A5412" w:rsidRDefault="00081CDC" w:rsidP="007F7ABF">
          <w:pPr>
            <w:jc w:val="center"/>
            <w:rPr>
              <w:rFonts w:ascii="Verdana" w:hAnsi="Verdana"/>
            </w:rPr>
          </w:pPr>
        </w:p>
      </w:tc>
      <w:tc>
        <w:tcPr>
          <w:tcW w:w="1980" w:type="dxa"/>
          <w:vAlign w:val="center"/>
        </w:tcPr>
        <w:p w14:paraId="528DEDE3" w14:textId="77777777" w:rsidR="00081CDC" w:rsidRDefault="00081CDC" w:rsidP="007F7ABF">
          <w:pPr>
            <w:jc w:val="right"/>
            <w:rPr>
              <w:rFonts w:ascii="Verdana" w:hAnsi="Verdana"/>
            </w:rPr>
          </w:pPr>
          <w:r>
            <w:rPr>
              <w:noProof/>
              <w:lang w:val="en-US"/>
            </w:rPr>
            <w:drawing>
              <wp:inline distT="0" distB="0" distL="0" distR="0" wp14:anchorId="78DE0C14" wp14:editId="7982602F">
                <wp:extent cx="1130300" cy="330200"/>
                <wp:effectExtent l="0" t="0" r="12700" b="0"/>
                <wp:docPr id="2" name="Picture 2" descr="LogoC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C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03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C477F56" w14:textId="77777777" w:rsidR="00081CDC" w:rsidRDefault="00081CD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21D5"/>
    <w:multiLevelType w:val="hybridMultilevel"/>
    <w:tmpl w:val="43FCA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7D03BA"/>
    <w:multiLevelType w:val="hybridMultilevel"/>
    <w:tmpl w:val="64E2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57B8D"/>
    <w:multiLevelType w:val="hybridMultilevel"/>
    <w:tmpl w:val="32544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72BCA"/>
    <w:multiLevelType w:val="hybridMultilevel"/>
    <w:tmpl w:val="36747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15051D"/>
    <w:multiLevelType w:val="hybridMultilevel"/>
    <w:tmpl w:val="B5480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C83813"/>
    <w:multiLevelType w:val="hybridMultilevel"/>
    <w:tmpl w:val="DB7EF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F0E13CA"/>
    <w:multiLevelType w:val="hybridMultilevel"/>
    <w:tmpl w:val="DC7E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CD7"/>
    <w:rsid w:val="000334D9"/>
    <w:rsid w:val="0006293D"/>
    <w:rsid w:val="00081CDC"/>
    <w:rsid w:val="000F1B05"/>
    <w:rsid w:val="000F2CD7"/>
    <w:rsid w:val="000F6CF6"/>
    <w:rsid w:val="00122145"/>
    <w:rsid w:val="0013523C"/>
    <w:rsid w:val="001C1549"/>
    <w:rsid w:val="00217B5D"/>
    <w:rsid w:val="002E178D"/>
    <w:rsid w:val="002F75D4"/>
    <w:rsid w:val="00416001"/>
    <w:rsid w:val="004563ED"/>
    <w:rsid w:val="00512A4E"/>
    <w:rsid w:val="005330C4"/>
    <w:rsid w:val="00584A4C"/>
    <w:rsid w:val="005943EB"/>
    <w:rsid w:val="005E6AA5"/>
    <w:rsid w:val="006A209F"/>
    <w:rsid w:val="006B0025"/>
    <w:rsid w:val="006C2DDB"/>
    <w:rsid w:val="006E4CD6"/>
    <w:rsid w:val="007F7ABF"/>
    <w:rsid w:val="00964961"/>
    <w:rsid w:val="009D247F"/>
    <w:rsid w:val="00AC38E3"/>
    <w:rsid w:val="00BF30B1"/>
    <w:rsid w:val="00C3009F"/>
    <w:rsid w:val="00C35723"/>
    <w:rsid w:val="00C479C7"/>
    <w:rsid w:val="00D84908"/>
    <w:rsid w:val="00D900BC"/>
    <w:rsid w:val="00EB0F7A"/>
    <w:rsid w:val="00EB2A29"/>
    <w:rsid w:val="00F57D1B"/>
    <w:rsid w:val="00F66180"/>
    <w:rsid w:val="00F8395B"/>
    <w:rsid w:val="00FE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97C5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C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9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0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C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CD7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0F2C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CD7"/>
    <w:rPr>
      <w:lang w:val="pt-BR"/>
    </w:rPr>
  </w:style>
  <w:style w:type="table" w:styleId="TableGrid">
    <w:name w:val="Table Grid"/>
    <w:basedOn w:val="TableNormal"/>
    <w:rsid w:val="000F2CD7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2CD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CD7"/>
    <w:rPr>
      <w:rFonts w:ascii="Lucida Grande" w:hAnsi="Lucida Grande"/>
      <w:sz w:val="18"/>
      <w:szCs w:val="18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0F2C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character" w:styleId="Hyperlink">
    <w:name w:val="Hyperlink"/>
    <w:basedOn w:val="DefaultParagraphFont"/>
    <w:uiPriority w:val="99"/>
    <w:unhideWhenUsed/>
    <w:rsid w:val="000F2CD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79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paragraph" w:styleId="ListParagraph">
    <w:name w:val="List Paragraph"/>
    <w:basedOn w:val="Normal"/>
    <w:uiPriority w:val="34"/>
    <w:qFormat/>
    <w:rsid w:val="005330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330C4"/>
    <w:rPr>
      <w:rFonts w:asciiTheme="majorHAnsi" w:eastAsiaTheme="majorEastAsia" w:hAnsiTheme="majorHAnsi" w:cstheme="majorBidi"/>
      <w:b/>
      <w:bCs/>
      <w:color w:val="4F81BD" w:themeColor="accent1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2F75D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75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2F75D4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F75D4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F75D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F75D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F75D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F75D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F75D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F75D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F75D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F75D4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C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9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0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C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CD7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0F2C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CD7"/>
    <w:rPr>
      <w:lang w:val="pt-BR"/>
    </w:rPr>
  </w:style>
  <w:style w:type="table" w:styleId="TableGrid">
    <w:name w:val="Table Grid"/>
    <w:basedOn w:val="TableNormal"/>
    <w:rsid w:val="000F2CD7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2CD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CD7"/>
    <w:rPr>
      <w:rFonts w:ascii="Lucida Grande" w:hAnsi="Lucida Grande"/>
      <w:sz w:val="18"/>
      <w:szCs w:val="18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0F2C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character" w:styleId="Hyperlink">
    <w:name w:val="Hyperlink"/>
    <w:basedOn w:val="DefaultParagraphFont"/>
    <w:uiPriority w:val="99"/>
    <w:unhideWhenUsed/>
    <w:rsid w:val="000F2CD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79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paragraph" w:styleId="ListParagraph">
    <w:name w:val="List Paragraph"/>
    <w:basedOn w:val="Normal"/>
    <w:uiPriority w:val="34"/>
    <w:qFormat/>
    <w:rsid w:val="005330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330C4"/>
    <w:rPr>
      <w:rFonts w:asciiTheme="majorHAnsi" w:eastAsiaTheme="majorEastAsia" w:hAnsiTheme="majorHAnsi" w:cstheme="majorBidi"/>
      <w:b/>
      <w:bCs/>
      <w:color w:val="4F81BD" w:themeColor="accent1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2F75D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75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2F75D4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F75D4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F75D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F75D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F75D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F75D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F75D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F75D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F75D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F75D4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F4A690-6CFF-754C-AE1A-2BCC3E696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2251</Words>
  <Characters>12833</Characters>
  <Application>Microsoft Macintosh Word</Application>
  <DocSecurity>0</DocSecurity>
  <Lines>106</Lines>
  <Paragraphs>30</Paragraphs>
  <ScaleCrop>false</ScaleCrop>
  <Company>Personal</Company>
  <LinksUpToDate>false</LinksUpToDate>
  <CharactersWithSpaces>15054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Freitas</dc:creator>
  <cp:keywords/>
  <dc:description/>
  <cp:lastModifiedBy>Vitor Freitas</cp:lastModifiedBy>
  <cp:revision>3</cp:revision>
  <cp:lastPrinted>2013-06-07T17:40:00Z</cp:lastPrinted>
  <dcterms:created xsi:type="dcterms:W3CDTF">2013-06-07T17:40:00Z</dcterms:created>
  <dcterms:modified xsi:type="dcterms:W3CDTF">2013-06-07T17:41:00Z</dcterms:modified>
</cp:coreProperties>
</file>