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9688A">
      <w:pPr>
        <w:pStyle w:val="2"/>
        <w:spacing w:before="26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32"/>
          <w:szCs w:val="32"/>
        </w:rPr>
        <w:t>创非凡数智名片技术方案评审稿</w:t>
      </w:r>
    </w:p>
    <w:p w14:paraId="7EAC96E5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  <w:sz w:val="22"/>
          <w:szCs w:val="22"/>
        </w:rPr>
        <w:t xml:space="preserve">版本：V0.1  </w:t>
      </w:r>
    </w:p>
    <w:p w14:paraId="70FE9D39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  <w:sz w:val="22"/>
          <w:szCs w:val="22"/>
        </w:rPr>
        <w:t xml:space="preserve">日期：2026-07-08  </w:t>
      </w:r>
    </w:p>
    <w:p w14:paraId="77C2CD8D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  <w:sz w:val="22"/>
          <w:szCs w:val="22"/>
        </w:rPr>
        <w:t xml:space="preserve">面向对象：甲方业务负责人、技术负责人、产品负责人、合作评审方  </w:t>
      </w:r>
    </w:p>
    <w:p w14:paraId="255C23CB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  <w:sz w:val="22"/>
          <w:szCs w:val="22"/>
        </w:rPr>
        <w:t>文档目的：将原始需求中的“AI 数智名片、数字人、数据投喂、自学习、商协会推广”等概念转化为可评审、可分期、可验收的技术方案。</w:t>
      </w:r>
    </w:p>
    <w:p w14:paraId="0EF827F2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1. 项目理解</w:t>
      </w:r>
    </w:p>
    <w:p w14:paraId="0673EF4E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甲方原始需求不是一个普通电子名片项目，而是一个以名片为入口的企业级 AI 商务接待系统。它包含以下几类能力：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0930F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44633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能力类别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0A21A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需求含义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0FD9B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技术实现方向</w:t>
            </w:r>
          </w:p>
        </w:tc>
      </w:tr>
      <w:tr w14:paraId="60AEC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1007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数字名片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CD3F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展示个人、企业、产品、案例、联系方式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23F1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H5/小程序名片页、内容管理后台</w:t>
            </w:r>
          </w:p>
        </w:tc>
      </w:tr>
      <w:tr w14:paraId="3C276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6D8B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接待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081F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访客扫码后由 AI 主动问候、回答业务问题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6DB0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LLM + RAG + 对话编排</w:t>
            </w:r>
          </w:p>
        </w:tc>
      </w:tr>
      <w:tr w14:paraId="28006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A1AA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数据投喂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46B4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企业将资料、产品、案例、FAQ 等输入系统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9F49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结构化录入、文档解析、知识库管理</w:t>
            </w:r>
          </w:p>
        </w:tc>
      </w:tr>
      <w:tr w14:paraId="64DA5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7668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自我进化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51A2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系统从访客问题中发现知识缺口，并持续优化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2E2D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未解答问题池 + 人工审核 + 重新索引</w:t>
            </w:r>
          </w:p>
        </w:tc>
      </w:tr>
      <w:tr w14:paraId="6C1EA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DD49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访客数据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A959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记录访问、对话、兴趣、留资和线索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87E9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访客行为日志、线索管理、数据看板</w:t>
            </w:r>
          </w:p>
        </w:tc>
      </w:tr>
      <w:tr w14:paraId="45138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4BC6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企业/商协会扩展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0400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支持企业员工名片、商协会会员推广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3FF7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多租户 SaaS、企业后台、商会后台</w:t>
            </w:r>
          </w:p>
        </w:tc>
      </w:tr>
      <w:tr w14:paraId="28937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B6C7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数字人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8DA6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用拟人化形象提升互动体验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3814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轻量头像/TTS 优先，视频数字人后置</w:t>
            </w:r>
          </w:p>
        </w:tc>
      </w:tr>
    </w:tbl>
    <w:p w14:paraId="5ED9EA97">
      <w:pPr>
        <w:spacing w:before="80" w:after="80" w:line="320" w:lineRule="auto"/>
      </w:pPr>
    </w:p>
    <w:p w14:paraId="671A4FEC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因此，成熟版系统应被定义为：</w:t>
      </w:r>
    </w:p>
    <w:p w14:paraId="09B0BE45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  <w:sz w:val="22"/>
          <w:szCs w:val="22"/>
        </w:rPr>
        <w:t>企业级 AI 数智名片与商机接待平台，而不是单纯的名片展示工具。</w:t>
      </w:r>
    </w:p>
    <w:p w14:paraId="3BD036D8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2. 建设目标</w:t>
      </w:r>
    </w:p>
    <w:p w14:paraId="39173378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2.1 业务目标</w:t>
      </w:r>
    </w:p>
    <w:p w14:paraId="33C247EC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让企业名片从静态展示升级为可交互的 AI 接待入口。</w:t>
      </w:r>
    </w:p>
    <w:p w14:paraId="4FC6717A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帮助企业沉淀访客问题、兴趣点、联系方式和潜在线索。</w:t>
      </w:r>
    </w:p>
    <w:p w14:paraId="348128FE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通过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  <w:highlight w:val="yellow"/>
        </w:rPr>
        <w:t>商协会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渠道批量开通企业名片，形成组织级传播网络。</w:t>
      </w:r>
    </w:p>
    <w:p w14:paraId="1A0A5A92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将企业资料逐步结构化，形成可持续运营的企业知识资产。</w:t>
      </w:r>
    </w:p>
    <w:p w14:paraId="18D93CD7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2.2 技术目标</w:t>
      </w:r>
    </w:p>
    <w:p w14:paraId="1ADA8A31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支持多企业、多员工、多名片的数据隔离。</w:t>
      </w:r>
    </w:p>
    <w:p w14:paraId="2BF8EE17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支持企业知识库投喂、审核、版本管理和向量索引。</w:t>
      </w:r>
    </w:p>
    <w:p w14:paraId="56B93374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支持基于企业资料的 AI 问答，回答可追溯、可拒答、可审计。</w:t>
      </w:r>
    </w:p>
    <w:p w14:paraId="1C9A967A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支持访客对话摘要、拜访纪要和销售线索识别。</w:t>
      </w:r>
    </w:p>
    <w:p w14:paraId="441FC9A6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支持知识库持续优化，但不做不可控的自动学习。</w:t>
      </w:r>
    </w:p>
    <w:p w14:paraId="5BAE9C29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支持后续扩展数字人、知识图谱、供需匹配和 CRM/企微集成。</w:t>
      </w:r>
    </w:p>
    <w:p w14:paraId="315967E3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3. 总体架构</w:t>
      </w:r>
    </w:p>
    <w:p w14:paraId="2EC651A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flowchart TB</w:t>
      </w:r>
    </w:p>
    <w:p w14:paraId="657E0322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A["访客端&lt;br/&gt;H5/小程序名片"] --&gt; B["API 网关与鉴权"]</w:t>
      </w:r>
    </w:p>
    <w:p w14:paraId="3621B4B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C["名片主人端&lt;br/&gt;小程序/后台"] --&gt; B</w:t>
      </w:r>
    </w:p>
    <w:p w14:paraId="36630BD8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D["企业后台"] --&gt; B</w:t>
      </w:r>
    </w:p>
    <w:p w14:paraId="3B944AB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E["商会后台"] --&gt; B</w:t>
      </w:r>
    </w:p>
    <w:p w14:paraId="1ADC71A1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7DFA120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B --&gt; F["业务服务层"]</w:t>
      </w:r>
    </w:p>
    <w:p w14:paraId="6050E74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F --&gt; F1["名片服务"]</w:t>
      </w:r>
    </w:p>
    <w:p w14:paraId="0DA1B30E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F --&gt; F2["企业与组织服务"]</w:t>
      </w:r>
    </w:p>
    <w:p w14:paraId="7772A18F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F --&gt; F3["访客与线索服务"]</w:t>
      </w:r>
    </w:p>
    <w:p w14:paraId="695EB7F5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F --&gt; F4["消息通知服务"]</w:t>
      </w:r>
    </w:p>
    <w:p w14:paraId="65AEE563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F --&gt; F5["数据看板服务"]</w:t>
      </w:r>
    </w:p>
    <w:p w14:paraId="7F34ACE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0002B5B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B --&gt; G["AI 编排服务"]</w:t>
      </w:r>
    </w:p>
    <w:p w14:paraId="00D79179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G --&gt; G1["意图识别"]</w:t>
      </w:r>
    </w:p>
    <w:p w14:paraId="44208C1E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G --&gt; G2["RAG 检索"]</w:t>
      </w:r>
    </w:p>
    <w:p w14:paraId="6EE86F8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G --&gt; G3["回答生成"]</w:t>
      </w:r>
    </w:p>
    <w:p w14:paraId="0D49FA2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G --&gt; G4["拒答与安全策略"]</w:t>
      </w:r>
    </w:p>
    <w:p w14:paraId="4FE78372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G --&gt; G5["拜访纪要生成"]</w:t>
      </w:r>
    </w:p>
    <w:p w14:paraId="1B5E11BD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791B284C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G --&gt; H["知识库服务"]</w:t>
      </w:r>
    </w:p>
    <w:p w14:paraId="0BBF7B48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H --&gt; H1["资料解析"]</w:t>
      </w:r>
    </w:p>
    <w:p w14:paraId="3C9A5CC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H --&gt; H2["知识切片"]</w:t>
      </w:r>
    </w:p>
    <w:p w14:paraId="7036C928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H --&gt; H3["Embedding 向量化"]</w:t>
      </w:r>
    </w:p>
    <w:p w14:paraId="44A4780F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H --&gt; H4["人工审核"]</w:t>
      </w:r>
    </w:p>
    <w:p w14:paraId="3DC268A8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H --&gt; H5["索引重建"]</w:t>
      </w:r>
    </w:p>
    <w:p w14:paraId="7BEB279A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7DB44145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F --&gt; I["业务数据库 PostgreSQL"]</w:t>
      </w:r>
    </w:p>
    <w:p w14:paraId="66B463D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H --&gt; I</w:t>
      </w:r>
    </w:p>
    <w:p w14:paraId="708D2611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H --&gt; J["向量库 pgvector/Qdrant"]</w:t>
      </w:r>
    </w:p>
    <w:p w14:paraId="71263157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H --&gt; K["对象存储 OSS/MinIO"]</w:t>
      </w:r>
    </w:p>
    <w:p w14:paraId="74909EF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G --&gt; L["大模型 API"]</w:t>
      </w:r>
    </w:p>
    <w:p w14:paraId="06878751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19F7E25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F --&gt; M["审计日志与监控"]</w:t>
      </w:r>
    </w:p>
    <w:p w14:paraId="23EF1D61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G --&gt; M</w:t>
      </w:r>
    </w:p>
    <w:p w14:paraId="5F588989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4. 核心技术模块</w:t>
      </w:r>
    </w:p>
    <w:p w14:paraId="4D64C55C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4.1 前端与入口层</w:t>
      </w:r>
      <w:bookmarkStart w:id="0" w:name="_GoBack"/>
      <w:bookmarkEnd w:id="0"/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6FA28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D9A9C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端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B7071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功能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4C954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技术建议</w:t>
            </w:r>
          </w:p>
        </w:tc>
      </w:tr>
      <w:tr w14:paraId="3F11C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970D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访客名片页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2EEC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查看个人、企业、产品、案例，与 AI 对话，提交需求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BAD6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微信小程序 + H5</w:t>
            </w:r>
          </w:p>
        </w:tc>
      </w:tr>
      <w:tr w14:paraId="68D96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BAF1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名片主人端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C0D0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查看访问记录、对话摘要、线索、跟进状态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AEC2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小程序端或移动端 H5</w:t>
            </w:r>
          </w:p>
        </w:tc>
      </w:tr>
      <w:tr w14:paraId="33245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3E2B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企业后台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EDDF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管理企业资料、产品、案例、FAQ、员工名片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A104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Web 管理后台</w:t>
            </w:r>
          </w:p>
        </w:tc>
      </w:tr>
      <w:tr w14:paraId="51A62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2B1A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商会后台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C6B2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查看试点企业、活跃度、总线索、推广进度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0672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Web 管理后台</w:t>
            </w:r>
          </w:p>
        </w:tc>
      </w:tr>
    </w:tbl>
    <w:p w14:paraId="5471DB59">
      <w:pPr>
        <w:spacing w:before="80" w:after="80" w:line="320" w:lineRule="auto"/>
      </w:pPr>
    </w:p>
    <w:p w14:paraId="7B37242A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第一阶段建议优先做 H5 或小程序单入口，不同时铺开 H5、小程序、App、钉钉等多端。</w:t>
      </w:r>
    </w:p>
    <w:p w14:paraId="6B3DECF8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4.2 业务后端</w:t>
      </w:r>
    </w:p>
    <w:p w14:paraId="1A1A37F0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业务后端负责普通 SaaS 能力，不应和 AI 逻辑混在一起。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1195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686F4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服务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E5B80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职责</w:t>
            </w:r>
          </w:p>
        </w:tc>
      </w:tr>
      <w:tr w14:paraId="3B2F2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7C30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租户与组织服务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4DED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商会、企业、部门、员工、角色、权限</w:t>
            </w:r>
          </w:p>
        </w:tc>
      </w:tr>
      <w:tr w14:paraId="2501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8C0F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名片服务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DD9C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名片资料、模板、二维码、分享链接</w:t>
            </w:r>
          </w:p>
        </w:tc>
      </w:tr>
      <w:tr w14:paraId="6339D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1087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内容服务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52CE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企业介绍、产品、案例、动态、FAQ</w:t>
            </w:r>
          </w:p>
        </w:tc>
      </w:tr>
      <w:tr w14:paraId="66B08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CE71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访客服务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CA44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访客记录、浏览轨迹、来源渠道</w:t>
            </w:r>
          </w:p>
        </w:tc>
      </w:tr>
      <w:tr w14:paraId="5608D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1D18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线索服务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D9E6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留资、兴趣标签、跟进状态、线索导出</w:t>
            </w:r>
          </w:p>
        </w:tc>
      </w:tr>
      <w:tr w14:paraId="3661A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009C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消息服务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2DBC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站内消息、小程序提醒、企微/短信/邮件通知</w:t>
            </w:r>
          </w:p>
        </w:tc>
      </w:tr>
      <w:tr w14:paraId="6FBDD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B162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数据看板服务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D0D4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访问量、对话量、留资率、线索转化</w:t>
            </w:r>
          </w:p>
        </w:tc>
      </w:tr>
      <w:tr w14:paraId="28D58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E3FB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审计服务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9589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数据访问日志、导出日志、管理员操作记录</w:t>
            </w:r>
          </w:p>
        </w:tc>
      </w:tr>
    </w:tbl>
    <w:p w14:paraId="5C1B6CF1">
      <w:pPr>
        <w:spacing w:before="80" w:after="80" w:line="320" w:lineRule="auto"/>
      </w:pPr>
    </w:p>
    <w:p w14:paraId="67BBA6C2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4.3 知识库与 RAG</w:t>
      </w:r>
    </w:p>
    <w:p w14:paraId="73F0A5F7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RAG 是本系统的核心技术路径。它的作用不是训练大模型，而是让 AI 在回答前先检索企业知识库。</w:t>
      </w:r>
    </w:p>
    <w:p w14:paraId="07827FFB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成熟链路如下：</w:t>
      </w:r>
    </w:p>
    <w:p w14:paraId="1DBB8F69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企业资料</w:t>
      </w:r>
    </w:p>
    <w:p w14:paraId="433DD903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文档解析 / 表单录入</w:t>
      </w:r>
    </w:p>
    <w:p w14:paraId="6E007EC7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清洗与结构化</w:t>
      </w:r>
    </w:p>
    <w:p w14:paraId="2C244E50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按语义切片</w:t>
      </w:r>
    </w:p>
    <w:p w14:paraId="1048D13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生成 embedding 向量</w:t>
      </w:r>
    </w:p>
    <w:p w14:paraId="47867A3D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写入向量库</w:t>
      </w:r>
    </w:p>
    <w:p w14:paraId="4EF7F12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用户提问</w:t>
      </w:r>
    </w:p>
    <w:p w14:paraId="5BBB4D18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问题向量化</w:t>
      </w:r>
    </w:p>
    <w:p w14:paraId="6B6CA9C2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按 company_id / 权限 / 版本过滤检索</w:t>
      </w:r>
    </w:p>
    <w:p w14:paraId="74697A72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hybrid search + rerank</w:t>
      </w:r>
    </w:p>
    <w:p w14:paraId="783A087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取相关资料片段</w:t>
      </w:r>
    </w:p>
    <w:p w14:paraId="29031E81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大模型基于资料回答</w:t>
      </w:r>
    </w:p>
    <w:p w14:paraId="0D945E19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记录引用来源与回答日志</w:t>
      </w:r>
    </w:p>
    <w:p w14:paraId="69BC24DA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关键要求：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52B14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3A6AF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能力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A5518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733D6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23BA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多租户过滤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5177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每次检索必须带企业 ID，防止跨企业知识泄露</w:t>
            </w:r>
          </w:p>
        </w:tc>
      </w:tr>
      <w:tr w14:paraId="6A7C1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F4E1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来源追踪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1337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每次回答记录引用了哪份资料、哪一段内容</w:t>
            </w:r>
          </w:p>
        </w:tc>
      </w:tr>
      <w:tr w14:paraId="5CF7A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C89C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拒答机制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6E48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知识库没有依据时，必须回答“暂无资料”或转人工</w:t>
            </w:r>
          </w:p>
        </w:tc>
      </w:tr>
      <w:tr w14:paraId="5EBBB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9865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版本管理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AC80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知识更新后保留历史版本，方便排查回答错误</w:t>
            </w:r>
          </w:p>
        </w:tc>
      </w:tr>
      <w:tr w14:paraId="54548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7FD5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人工审核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A998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生成的新知识不能自动入库，必须人工确认</w:t>
            </w:r>
          </w:p>
        </w:tc>
      </w:tr>
      <w:tr w14:paraId="05F26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EBFA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评测集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A613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每家企业准备标准问题，用于持续测试回答质量</w:t>
            </w:r>
          </w:p>
        </w:tc>
      </w:tr>
    </w:tbl>
    <w:p w14:paraId="36F4F765">
      <w:pPr>
        <w:spacing w:before="80" w:after="80" w:line="320" w:lineRule="auto"/>
      </w:pPr>
    </w:p>
    <w:p w14:paraId="16610C04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4.4 AI Agent 编排</w:t>
      </w:r>
    </w:p>
    <w:p w14:paraId="2B5A2CD0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本项目中的 Agent 不建议理解为复杂多 Agent 系统，而应理解为一条可控的对话工作流。</w:t>
      </w:r>
    </w:p>
    <w:p w14:paraId="588A988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flowchart LR</w:t>
      </w:r>
    </w:p>
    <w:p w14:paraId="39C19ED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A["访客问题"] --&gt; B["意图识别"]</w:t>
      </w:r>
    </w:p>
    <w:p w14:paraId="787E14F5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B --&gt; C{"问题类型"}</w:t>
      </w:r>
    </w:p>
    <w:p w14:paraId="016C2078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C --&gt;|企业介绍/产品/案例| D["RAG 检索"]</w:t>
      </w:r>
    </w:p>
    <w:p w14:paraId="35E9EE2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C --&gt;|报价/合同/敏感承诺| E["拒答或转人工"]</w:t>
      </w:r>
    </w:p>
    <w:p w14:paraId="09A384E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C --&gt;|联系方式/合作意向| F["引导留资"]</w:t>
      </w:r>
    </w:p>
    <w:p w14:paraId="4A1482D2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D --&gt; G["生成回答"]</w:t>
      </w:r>
    </w:p>
    <w:p w14:paraId="394DF2B1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G --&gt; H["记录引用来源"]</w:t>
      </w:r>
    </w:p>
    <w:p w14:paraId="39E8C74F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F --&gt; I["生成线索"]</w:t>
      </w:r>
    </w:p>
    <w:p w14:paraId="4C62EFC0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G --&gt; J["生成拜访纪要"]</w:t>
      </w:r>
    </w:p>
    <w:p w14:paraId="3960506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E --&gt; J</w:t>
      </w:r>
    </w:p>
    <w:p w14:paraId="72CC6AE8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Agent 第一阶段应承担以下任务：</w:t>
      </w:r>
    </w:p>
    <w:p w14:paraId="22F89855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主动问候。</w:t>
      </w:r>
    </w:p>
    <w:p w14:paraId="7F638297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理解访客意图。</w:t>
      </w:r>
    </w:p>
    <w:p w14:paraId="6875B58B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基于知识库回答。</w:t>
      </w:r>
    </w:p>
    <w:p w14:paraId="64096740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不知道时拒答。</w:t>
      </w:r>
    </w:p>
    <w:p w14:paraId="1A642381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识别合作意向。</w:t>
      </w:r>
    </w:p>
    <w:p w14:paraId="5C117B03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引导访客留资。</w:t>
      </w:r>
    </w:p>
    <w:p w14:paraId="152FB8E9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生成拜访纪要。</w:t>
      </w:r>
    </w:p>
    <w:p w14:paraId="1955E1B5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将未解决问题加入待补充知识池。</w:t>
      </w:r>
    </w:p>
    <w:p w14:paraId="33A0DDCC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不建议第一阶段让 AI 自动报价、自动承诺、自动发合同、自动修改知识库或自动外呼。</w:t>
      </w:r>
    </w:p>
    <w:p w14:paraId="66BDB552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4.5 自学习与进化机制</w:t>
      </w:r>
    </w:p>
    <w:p w14:paraId="2454FF79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甲方需求中的“越用越聪明”不应设计成模型自动训练，而应设计成可控的知识运营闭环。</w:t>
      </w:r>
    </w:p>
    <w:p w14:paraId="13DAE6FF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推荐机制：</w:t>
      </w:r>
    </w:p>
    <w:p w14:paraId="007D34C1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访客提问</w:t>
      </w:r>
    </w:p>
    <w:p w14:paraId="3131DA6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AI 回答或拒答</w:t>
      </w:r>
    </w:p>
    <w:p w14:paraId="3291C2DF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系统判断是否命中知识缺口</w:t>
      </w:r>
    </w:p>
    <w:p w14:paraId="1E7B64B3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进入“待补充问题池”</w:t>
      </w:r>
    </w:p>
    <w:p w14:paraId="589ABF67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AI 生成建议答案草稿</w:t>
      </w:r>
    </w:p>
    <w:p w14:paraId="61DADF9C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企业管理员审核</w:t>
      </w:r>
    </w:p>
    <w:p w14:paraId="75E9719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审核通过后写入 FAQ 或知识库</w:t>
      </w:r>
    </w:p>
    <w:p w14:paraId="73A84A9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自动重新生成索引</w:t>
      </w:r>
    </w:p>
    <w:p w14:paraId="6041FEC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下一次可回答</w:t>
      </w:r>
    </w:p>
    <w:p w14:paraId="6A84BE6A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这样可以实现“系统持续进化”，同时避免错误信息、恶意输入、隐私内容直接污染知识库。</w:t>
      </w:r>
    </w:p>
    <w:p w14:paraId="001D4BE2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4.6 数字人能力</w:t>
      </w:r>
    </w:p>
    <w:p w14:paraId="3DA28F6A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数字人建议分级建设：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6"/>
        <w:gridCol w:w="2258"/>
      </w:tblGrid>
      <w:tr w14:paraId="391B9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30A2F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等级</w:t>
            </w:r>
          </w:p>
        </w:tc>
        <w:tc>
          <w:tcPr>
            <w:tcW w:w="225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52BC2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能力</w:t>
            </w:r>
          </w:p>
        </w:tc>
        <w:tc>
          <w:tcPr>
            <w:tcW w:w="225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D28A0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技术方案</w:t>
            </w:r>
          </w:p>
        </w:tc>
        <w:tc>
          <w:tcPr>
            <w:tcW w:w="225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A929F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建议</w:t>
            </w:r>
          </w:p>
        </w:tc>
      </w:tr>
      <w:tr w14:paraId="5C2F6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4BCF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L1 轻量数字人</w:t>
            </w:r>
          </w:p>
        </w:tc>
        <w:tc>
          <w:tcPr>
            <w:tcW w:w="225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96FC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头像、欢迎语、拟人化语气</w:t>
            </w:r>
          </w:p>
        </w:tc>
        <w:tc>
          <w:tcPr>
            <w:tcW w:w="225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FC4E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静态头像 + Prompt 人设</w:t>
            </w:r>
          </w:p>
        </w:tc>
        <w:tc>
          <w:tcPr>
            <w:tcW w:w="225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274B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MVP 可做</w:t>
            </w:r>
          </w:p>
        </w:tc>
      </w:tr>
      <w:tr w14:paraId="2D12B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5AA8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L2 语音数字人</w:t>
            </w:r>
          </w:p>
        </w:tc>
        <w:tc>
          <w:tcPr>
            <w:tcW w:w="225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F10E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语音播报、语音输入</w:t>
            </w:r>
          </w:p>
        </w:tc>
        <w:tc>
          <w:tcPr>
            <w:tcW w:w="225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FA14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ASR + TTS</w:t>
            </w:r>
          </w:p>
        </w:tc>
        <w:tc>
          <w:tcPr>
            <w:tcW w:w="225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E69C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试点后做</w:t>
            </w:r>
          </w:p>
        </w:tc>
      </w:tr>
      <w:tr w14:paraId="3CEFB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7032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L3 视频数字人</w:t>
            </w:r>
          </w:p>
        </w:tc>
        <w:tc>
          <w:tcPr>
            <w:tcW w:w="225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7901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真人形象、口型同步、视频问候</w:t>
            </w:r>
          </w:p>
        </w:tc>
        <w:tc>
          <w:tcPr>
            <w:tcW w:w="225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3A9A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第三方数字人 API</w:t>
            </w:r>
          </w:p>
        </w:tc>
        <w:tc>
          <w:tcPr>
            <w:tcW w:w="225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F2A3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演示增强</w:t>
            </w:r>
          </w:p>
        </w:tc>
      </w:tr>
      <w:tr w14:paraId="17323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DF6E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L4 实时数字人</w:t>
            </w:r>
          </w:p>
        </w:tc>
        <w:tc>
          <w:tcPr>
            <w:tcW w:w="225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5055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实时视频驱动、低延迟语音对话</w:t>
            </w:r>
          </w:p>
        </w:tc>
        <w:tc>
          <w:tcPr>
            <w:tcW w:w="225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528A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专业数字人服务/自研模型</w:t>
            </w:r>
          </w:p>
        </w:tc>
        <w:tc>
          <w:tcPr>
            <w:tcW w:w="225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AB81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不建议近期自研</w:t>
            </w:r>
          </w:p>
        </w:tc>
      </w:tr>
    </w:tbl>
    <w:p w14:paraId="5A830980">
      <w:pPr>
        <w:spacing w:before="80" w:after="80" w:line="320" w:lineRule="auto"/>
      </w:pPr>
    </w:p>
    <w:p w14:paraId="03D385AF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本项目的核心商业价值在 AI 接待和线索沉淀，不在视频数字人。成熟方案应预留接口，但不要将实时数字人作为第一阶段必要条件。</w:t>
      </w:r>
    </w:p>
    <w:p w14:paraId="391A0947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5. 技术选型建议</w:t>
      </w:r>
    </w:p>
    <w:p w14:paraId="586F99CB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5.1 推荐选型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1A7B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3B15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层级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64295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推荐技术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2A327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原因</w:t>
            </w:r>
          </w:p>
        </w:tc>
      </w:tr>
      <w:tr w14:paraId="0D63E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429D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前端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0F52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微信小程序 + React/Vue 管理后台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DB7A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符合扫码和后台管理场景</w:t>
            </w:r>
          </w:p>
        </w:tc>
      </w:tr>
      <w:tr w14:paraId="0B629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FEC7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后端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8FE2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FastAPI / NestJS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B929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开发效率高，适合 API 服务</w:t>
            </w:r>
          </w:p>
        </w:tc>
      </w:tr>
      <w:tr w14:paraId="18169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EEC5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主数据库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BB25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PostgreSQL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3331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业务数据、权限、日志、向量扩展生态好</w:t>
            </w:r>
          </w:p>
        </w:tc>
      </w:tr>
      <w:tr w14:paraId="62823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7661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向量能力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FEE2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pgvector 起步，Qdrant 后期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7C1B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MVP 简单，后期可扩展</w:t>
            </w:r>
          </w:p>
        </w:tc>
      </w:tr>
      <w:tr w14:paraId="02B49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1A65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对象存储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459F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OSS / COS / MinIO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664B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存原始文档、图片、附件</w:t>
            </w:r>
          </w:p>
        </w:tc>
      </w:tr>
      <w:tr w14:paraId="51FD1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6A6B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缓存与任务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8B81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Redis + BullMQ/Celery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244B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异步解析、向量化、通知推送</w:t>
            </w:r>
          </w:p>
        </w:tc>
      </w:tr>
      <w:tr w14:paraId="76D3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F9B68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RAG 框架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357B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LlamaIndex / LangChain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994C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文档索引、检索、问答编排</w:t>
            </w:r>
          </w:p>
        </w:tc>
      </w:tr>
      <w:tr w14:paraId="0F803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E860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文档解析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4B40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结构化表单优先，Docling/MinerU 辅助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D828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先保证知识质量，再处理复杂文档</w:t>
            </w:r>
          </w:p>
        </w:tc>
      </w:tr>
      <w:tr w14:paraId="69DD4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BD97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Embedding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FFC0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bge-m3 / Qwen Embedding / 商业 API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749B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中文语义检索效果较好</w:t>
            </w:r>
          </w:p>
        </w:tc>
      </w:tr>
      <w:tr w14:paraId="1BC8F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1C13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Reranker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030A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bge-reranker / Qwen Reranker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5381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提升检索准确率</w:t>
            </w:r>
          </w:p>
        </w:tc>
      </w:tr>
      <w:tr w14:paraId="7BEE3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24DA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大模型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226D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DeepSeek / 通义千问 / 智谱 / OpenAI-compatible API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DC3A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降低自研模型成本</w:t>
            </w:r>
          </w:p>
        </w:tc>
      </w:tr>
      <w:tr w14:paraId="70453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D531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观测评测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C131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Ragas / Phoenix / LangSmith 类工具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6DB0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评估检索和回答质量</w:t>
            </w:r>
          </w:p>
        </w:tc>
      </w:tr>
    </w:tbl>
    <w:p w14:paraId="703C7963">
      <w:pPr>
        <w:spacing w:before="80" w:after="80" w:line="320" w:lineRule="auto"/>
      </w:pPr>
    </w:p>
    <w:p w14:paraId="61BEC66B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5.2 不建议近期自研的技术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47AA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497C0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技术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3A37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不建议原因</w:t>
            </w:r>
          </w:p>
        </w:tc>
      </w:tr>
      <w:tr w14:paraId="4FAC1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FFB7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自训练大模型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B3AC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成本高，数据不足，收益不确定</w:t>
            </w:r>
          </w:p>
        </w:tc>
      </w:tr>
      <w:tr w14:paraId="382C0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C0C8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自研数字人模型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B803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与核心业务弱相关，研发周期长</w:t>
            </w:r>
          </w:p>
        </w:tc>
      </w:tr>
      <w:tr w14:paraId="52B8D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2C74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自动持续学习模型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C05F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容易污染知识库，合规和责任边界不清</w:t>
            </w:r>
          </w:p>
        </w:tc>
      </w:tr>
      <w:tr w14:paraId="0BC6D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F74F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大规模知识图谱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A8C8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第一阶段数据不足，维护成本高</w:t>
            </w:r>
          </w:p>
        </w:tc>
      </w:tr>
      <w:tr w14:paraId="5C7E4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3548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多 Agent 复杂协作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10FE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当前需求用可控工作流即可覆盖</w:t>
            </w:r>
          </w:p>
        </w:tc>
      </w:tr>
    </w:tbl>
    <w:p w14:paraId="28E88522">
      <w:pPr>
        <w:spacing w:before="80" w:after="80" w:line="320" w:lineRule="auto"/>
      </w:pPr>
    </w:p>
    <w:p w14:paraId="48595D50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6. 数据模型建议</w:t>
      </w:r>
    </w:p>
    <w:p w14:paraId="317F5739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成熟版至少需要以下核心实体：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0DC62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0A79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实体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3755F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4A456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4D29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Tenant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A378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租户，可代表商会、集团或平台客户</w:t>
            </w:r>
          </w:p>
        </w:tc>
      </w:tr>
      <w:tr w14:paraId="30343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ABFC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Company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F603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企业主体</w:t>
            </w:r>
          </w:p>
        </w:tc>
      </w:tr>
      <w:tr w14:paraId="65B9C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3F1C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User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0622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系统用户，包括管理员、员工、名片主人</w:t>
            </w:r>
          </w:p>
        </w:tc>
      </w:tr>
      <w:tr w14:paraId="24E07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938B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Card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B952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名片，绑定个人、企业、模板和知识范围</w:t>
            </w:r>
          </w:p>
        </w:tc>
      </w:tr>
      <w:tr w14:paraId="1B3BB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C8DE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Product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219F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产品或服务</w:t>
            </w:r>
          </w:p>
        </w:tc>
      </w:tr>
      <w:tr w14:paraId="4C64D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648F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Case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05F8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成功案例</w:t>
            </w:r>
          </w:p>
        </w:tc>
      </w:tr>
      <w:tr w14:paraId="297B2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A92E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FAQ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0C36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常见问题</w:t>
            </w:r>
          </w:p>
        </w:tc>
      </w:tr>
      <w:tr w14:paraId="37BD7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ACF0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KnowledgeDocument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971D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原始知识文档</w:t>
            </w:r>
          </w:p>
        </w:tc>
      </w:tr>
      <w:tr w14:paraId="16F0C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BDBB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KnowledgeChunk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8B31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知识切片，绑定来源、版本和向量</w:t>
            </w:r>
          </w:p>
        </w:tc>
      </w:tr>
      <w:tr w14:paraId="6923E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E58E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Visitor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331D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访客，可匿名或留资后识别</w:t>
            </w:r>
          </w:p>
        </w:tc>
      </w:tr>
      <w:tr w14:paraId="735E4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672A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Conversation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B180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对话会话</w:t>
            </w:r>
          </w:p>
        </w:tc>
      </w:tr>
      <w:tr w14:paraId="72362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79C1B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Message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7DED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对话消息</w:t>
            </w:r>
          </w:p>
        </w:tc>
      </w:tr>
      <w:tr w14:paraId="04EDA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FCA3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Lead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37B5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销售线索</w:t>
            </w:r>
          </w:p>
        </w:tc>
      </w:tr>
      <w:tr w14:paraId="5F519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2F8B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VisitSummary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DCAB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拜访纪要</w:t>
            </w:r>
          </w:p>
        </w:tc>
      </w:tr>
      <w:tr w14:paraId="59AC0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6539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KnowledgeGap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DF35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未回答问题或知识缺口</w:t>
            </w:r>
          </w:p>
        </w:tc>
      </w:tr>
      <w:tr w14:paraId="2CC6B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F134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AuditLog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AC55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操作和数据访问审计</w:t>
            </w:r>
          </w:p>
        </w:tc>
      </w:tr>
    </w:tbl>
    <w:p w14:paraId="354EB978">
      <w:pPr>
        <w:spacing w:before="80" w:after="80" w:line="320" w:lineRule="auto"/>
      </w:pPr>
    </w:p>
    <w:p w14:paraId="6BCD9AAA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核心原则：</w:t>
      </w:r>
    </w:p>
    <w:p w14:paraId="0E2992A4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所有业务数据必须绑定 `tenant_id` 或 `company_id`。</w:t>
      </w:r>
    </w:p>
    <w:p w14:paraId="75F2A835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所有知识切片必须记录来源文档、版本、创建人和审核状态。</w:t>
      </w:r>
    </w:p>
    <w:p w14:paraId="486BEC4F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所有 AI 回答必须可追溯到对话、知识片段和模型调用记录。</w:t>
      </w:r>
    </w:p>
    <w:p w14:paraId="02C84AC9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访客个人信息与匿名行为数据要分开存储和授权。</w:t>
      </w:r>
    </w:p>
    <w:p w14:paraId="0A686333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7. 安全、权限与合规</w:t>
      </w:r>
    </w:p>
    <w:p w14:paraId="012A55A7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7.1 多租户隔离</w:t>
      </w:r>
    </w:p>
    <w:p w14:paraId="0CA1A7ED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成熟版必须做到：</w:t>
      </w:r>
    </w:p>
    <w:p w14:paraId="45C24986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数据库层面所有核心表带租户或企业字段。</w:t>
      </w:r>
    </w:p>
    <w:p w14:paraId="4AE9F6EE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后端服务每次查询自动注入租户过滤条件。</w:t>
      </w:r>
    </w:p>
    <w:p w14:paraId="3F3BFA84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RAG 检索必须使用 `company_id`、`card_id`、`permission_scope` 过滤。</w:t>
      </w:r>
    </w:p>
    <w:p w14:paraId="773696AC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文件存储按企业隔离目录或 bucket 策略。</w:t>
      </w:r>
    </w:p>
    <w:p w14:paraId="0B5F61F9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管理后台按角色控制访问范围。</w:t>
      </w:r>
    </w:p>
    <w:p w14:paraId="472A5ABF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7.2 个人信息保护</w:t>
      </w:r>
    </w:p>
    <w:p w14:paraId="7BFEF84C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系统涉及访客手机号、微信身份、浏览记录、对话内容、兴趣标签和线索状态，应具备：</w:t>
      </w:r>
    </w:p>
    <w:p w14:paraId="157BDDCD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隐私政策与用户授权。</w:t>
      </w:r>
    </w:p>
    <w:p w14:paraId="4DB4C14E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匿名浏览与留资分离。</w:t>
      </w:r>
    </w:p>
    <w:p w14:paraId="6A0C6798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对话记录保存期限配置。</w:t>
      </w:r>
    </w:p>
    <w:p w14:paraId="04A5E666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访客删除或撤回机制。</w:t>
      </w:r>
    </w:p>
    <w:p w14:paraId="311ED2B4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数据导出审计。</w:t>
      </w:r>
    </w:p>
    <w:p w14:paraId="1968B5F8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敏感信息脱敏展示。</w:t>
      </w:r>
    </w:p>
    <w:p w14:paraId="3632CDF8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7.3 AI 安全</w:t>
      </w:r>
    </w:p>
    <w:p w14:paraId="2667D183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侧需要以下约束：</w:t>
      </w:r>
    </w:p>
    <w:p w14:paraId="5EFE2748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明确标识 AI 助手身份。</w:t>
      </w:r>
    </w:p>
    <w:p w14:paraId="1660332D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不伪装真人承诺。</w:t>
      </w:r>
    </w:p>
    <w:p w14:paraId="59E74F2E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不回答无知识库依据的问题。</w:t>
      </w:r>
    </w:p>
    <w:p w14:paraId="1FB5A464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不输出合同、法律、财务、医疗等高风险承诺。</w:t>
      </w:r>
    </w:p>
    <w:p w14:paraId="735A5F58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对 prompt injection 和越权提问做拦截。</w:t>
      </w:r>
    </w:p>
    <w:p w14:paraId="01C02B39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记录模型输入、检索结果、输出结果和错误日志。</w:t>
      </w:r>
    </w:p>
    <w:p w14:paraId="2935E2D7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8. 分阶段实施方案</w:t>
      </w:r>
    </w:p>
    <w:p w14:paraId="27636667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8.1 第一阶段：可演示 MVP</w:t>
      </w:r>
    </w:p>
    <w:p w14:paraId="2EEB40FC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目标：证明 AI 名片接待闭环可跑通。</w:t>
      </w:r>
    </w:p>
    <w:p w14:paraId="5C5716AA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建议周期：1-2 周。</w:t>
      </w:r>
    </w:p>
    <w:p w14:paraId="54D7D724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交付内容：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04150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4B56F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模块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E11C0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内容</w:t>
            </w:r>
          </w:p>
        </w:tc>
      </w:tr>
      <w:tr w14:paraId="3381A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DE93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名片页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1DE1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个人信息、企业信息、产品/案例、AI 对话入口</w:t>
            </w:r>
          </w:p>
        </w:tc>
      </w:tr>
      <w:tr w14:paraId="3A4B0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1D65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企业资料后台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32C5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公司介绍、产品、案例、FAQ、禁答范围</w:t>
            </w:r>
          </w:p>
        </w:tc>
      </w:tr>
      <w:tr w14:paraId="030BA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2E57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RAG 问答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F423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基于企业知识库回答，支持拒答</w:t>
            </w:r>
          </w:p>
        </w:tc>
      </w:tr>
      <w:tr w14:paraId="2FE20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0CEA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对话记录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6F91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保存访客问题、AI 回答、命中资料</w:t>
            </w:r>
          </w:p>
        </w:tc>
      </w:tr>
      <w:tr w14:paraId="7E1DD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C5E7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拜访纪要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47B7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自动生成摘要、兴趣点、下一步建议</w:t>
            </w:r>
          </w:p>
        </w:tc>
      </w:tr>
      <w:tr w14:paraId="4756E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5CF5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主人后台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39E3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查看访问、对话、纪要、留资</w:t>
            </w:r>
          </w:p>
        </w:tc>
      </w:tr>
    </w:tbl>
    <w:p w14:paraId="1816C5CA">
      <w:pPr>
        <w:spacing w:before="80" w:after="80" w:line="320" w:lineRule="auto"/>
      </w:pPr>
    </w:p>
    <w:p w14:paraId="2208D5B3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不包含：</w:t>
      </w:r>
    </w:p>
    <w:p w14:paraId="440A457E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视频数字人。</w:t>
      </w:r>
    </w:p>
    <w:p w14:paraId="3309A3E6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知识图谱。</w:t>
      </w:r>
    </w:p>
    <w:p w14:paraId="77191896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多商会复杂权限。</w:t>
      </w:r>
    </w:p>
    <w:p w14:paraId="02F82E1D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钉钉和复杂 CRM 集成。</w:t>
      </w:r>
    </w:p>
    <w:p w14:paraId="66CACCE1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自动学习入库。</w:t>
      </w:r>
    </w:p>
    <w:p w14:paraId="63F26933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8.2 第二阶段：50 家企业试点</w:t>
      </w:r>
    </w:p>
    <w:p w14:paraId="276A6F66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目标：验证商协会渠道、企业资料投喂和线索价值。</w:t>
      </w:r>
    </w:p>
    <w:p w14:paraId="5B25AFCC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建议周期：4-8 周。</w:t>
      </w:r>
    </w:p>
    <w:p w14:paraId="186E6AD5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新增能力：</w:t>
      </w:r>
    </w:p>
    <w:p w14:paraId="33589644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多企业隔离。</w:t>
      </w:r>
    </w:p>
    <w:p w14:paraId="062DB532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批量开通企业。</w:t>
      </w:r>
    </w:p>
    <w:p w14:paraId="53122C51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企业知识库审核流程。</w:t>
      </w:r>
    </w:p>
    <w:p w14:paraId="49C38D27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未回答问题池。</w:t>
      </w:r>
    </w:p>
    <w:p w14:paraId="70462540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线索管理。</w:t>
      </w:r>
    </w:p>
    <w:p w14:paraId="229E6EAB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商会试点看板。</w:t>
      </w:r>
    </w:p>
    <w:p w14:paraId="35AB3254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回答来源引用。</w:t>
      </w:r>
    </w:p>
    <w:p w14:paraId="281175FA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基础评测集。</w:t>
      </w:r>
    </w:p>
    <w:p w14:paraId="407995F0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试点验收指标：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29D91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EAD03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指标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63958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建议口径</w:t>
            </w:r>
          </w:p>
        </w:tc>
      </w:tr>
      <w:tr w14:paraId="4DD2F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1D26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企业资料提交率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7D09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50 家企业中完成资料提交的比例</w:t>
            </w:r>
          </w:p>
        </w:tc>
      </w:tr>
      <w:tr w14:paraId="6649C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83C2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名片实际分发率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0D72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试点企业真实分享名片的比例</w:t>
            </w:r>
          </w:p>
        </w:tc>
      </w:tr>
      <w:tr w14:paraId="017D5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57B5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有效对话率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FD3F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访客进入后产生有效问题的比例</w:t>
            </w:r>
          </w:p>
        </w:tc>
      </w:tr>
      <w:tr w14:paraId="4AB15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875C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留资率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6C96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有效对话后留下联系方式的比例</w:t>
            </w:r>
          </w:p>
        </w:tc>
      </w:tr>
      <w:tr w14:paraId="55349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9218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纪要可用率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992A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名片主人认为纪要有价值的比例</w:t>
            </w:r>
          </w:p>
        </w:tc>
      </w:tr>
      <w:tr w14:paraId="7BA54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7988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未回答问题修复率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D202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知识缺口被补充并重新索引的比例</w:t>
            </w:r>
          </w:p>
        </w:tc>
      </w:tr>
    </w:tbl>
    <w:p w14:paraId="61EBD4B7">
      <w:pPr>
        <w:spacing w:before="80" w:after="80" w:line="320" w:lineRule="auto"/>
      </w:pPr>
    </w:p>
    <w:p w14:paraId="7A9D1893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8.3 第三阶段：商业化成熟版</w:t>
      </w:r>
    </w:p>
    <w:p w14:paraId="3707D61C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目标：形成可售卖、可复制、可运营的 SaaS 产品。</w:t>
      </w:r>
    </w:p>
    <w:p w14:paraId="7C039D32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新增能力：</w:t>
      </w:r>
    </w:p>
    <w:p w14:paraId="1DF6F49D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商会/企业/员工三级后台。</w:t>
      </w:r>
    </w:p>
    <w:p w14:paraId="2F4764D4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套餐与计费。</w:t>
      </w:r>
    </w:p>
    <w:p w14:paraId="3BBCB2A5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企业员工批量名片。</w:t>
      </w:r>
    </w:p>
    <w:p w14:paraId="2E542716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企业级知识库版本管理。</w:t>
      </w:r>
    </w:p>
    <w:p w14:paraId="76DCADEB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Hybrid Search + Rerank。</w:t>
      </w:r>
    </w:p>
    <w:p w14:paraId="1F8D02DD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RAG 自动评测。</w:t>
      </w:r>
    </w:p>
    <w:p w14:paraId="28B72193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企微通知与客户联系能力。</w:t>
      </w:r>
    </w:p>
    <w:p w14:paraId="1FB84963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数据导出与审计。</w:t>
      </w:r>
    </w:p>
    <w:p w14:paraId="3CF2192A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轻量数字人和语音播报。</w:t>
      </w:r>
    </w:p>
    <w:p w14:paraId="137C34D2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CRM 接入接口。</w:t>
      </w:r>
    </w:p>
    <w:p w14:paraId="4F75FFC7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8.4 第四阶段：高级 AI 能力</w:t>
      </w:r>
    </w:p>
    <w:p w14:paraId="391E0FC2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只有在试点数据证明有需求后再建设：</w:t>
      </w:r>
    </w:p>
    <w:p w14:paraId="67A51E1A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供需匹配。</w:t>
      </w:r>
    </w:p>
    <w:p w14:paraId="354BF714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企业关系图谱。</w:t>
      </w:r>
    </w:p>
    <w:p w14:paraId="5C73C1E0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行业知识图谱。</w:t>
      </w:r>
    </w:p>
    <w:p w14:paraId="464175A2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视频数字人。</w:t>
      </w:r>
    </w:p>
    <w:p w14:paraId="05BFFEF5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多模态资料理解。</w:t>
      </w:r>
    </w:p>
    <w:p w14:paraId="1F390857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自动生成销售跟进计划。</w:t>
      </w:r>
    </w:p>
    <w:p w14:paraId="09EB0FBB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深度 CRM 和企微集成。</w:t>
      </w:r>
    </w:p>
    <w:p w14:paraId="2A75595B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9. 甲方需确认事项</w:t>
      </w:r>
    </w:p>
    <w:p w14:paraId="7C227837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进入正式开发前，建议甲方确认以下问题：</w:t>
      </w:r>
    </w:p>
    <w:p w14:paraId="356AA4F9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9.1 业务资源</w:t>
      </w:r>
    </w:p>
    <w:p w14:paraId="42A7F99F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首批是否能提供 50 家真实试点企业名单？</w:t>
      </w:r>
    </w:p>
    <w:p w14:paraId="1CF80124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是否有商会秘书处或运营人员负责催收企业资料？</w:t>
      </w:r>
    </w:p>
    <w:p w14:paraId="3AE73506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试点企业是否愿意提供公司介绍、产品、案例、FAQ？</w:t>
      </w:r>
    </w:p>
    <w:p w14:paraId="2C6C24E3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商会是否已有会员系统、公众号、小程序或企微体系？</w:t>
      </w:r>
    </w:p>
    <w:p w14:paraId="1262FAEC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试点期间谁负责培训和运营？</w:t>
      </w:r>
    </w:p>
    <w:p w14:paraId="43247B5C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9.2 产品边界</w:t>
      </w:r>
    </w:p>
    <w:p w14:paraId="1FE22A06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第一阶段是否接受只做 AI 名片闭环，不做完整 CRM？</w:t>
      </w:r>
    </w:p>
    <w:p w14:paraId="0308CB20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数字人是否可以先做轻量头像/语音，不做实时视频数字人？</w:t>
      </w:r>
    </w:p>
    <w:p w14:paraId="13DFD960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“自学习”是否接受人工审核后入库，而不是自动学习？</w:t>
      </w:r>
    </w:p>
    <w:p w14:paraId="49BFA5EB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是否允许 AI 在资料不足时拒答？</w:t>
      </w:r>
    </w:p>
    <w:p w14:paraId="02D68BCD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是否需要每次回答显示资料来源？</w:t>
      </w:r>
    </w:p>
    <w:p w14:paraId="138877AF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9.3 数据与合规</w:t>
      </w:r>
    </w:p>
    <w:p w14:paraId="6B20D58A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小程序和服务主体是谁？</w:t>
      </w:r>
    </w:p>
    <w:p w14:paraId="7FA6D00F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访客数据归属谁？</w:t>
      </w:r>
    </w:p>
    <w:p w14:paraId="069DF580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企业知识库是否允许用于模型训练？建议默认不允许。</w:t>
      </w:r>
    </w:p>
    <w:p w14:paraId="5243DAC8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对话记录保存多久？</w:t>
      </w:r>
    </w:p>
    <w:p w14:paraId="5EBAC2B2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企业退出后数据如何导出或删除？</w:t>
      </w:r>
    </w:p>
    <w:p w14:paraId="06B9AC4B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9.4 商业与交付</w:t>
      </w:r>
    </w:p>
    <w:p w14:paraId="2012ED90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试点是否有明确预算？</w:t>
      </w:r>
    </w:p>
    <w:p w14:paraId="03ADAB60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试点成功的验收标准是什么？</w:t>
      </w:r>
    </w:p>
    <w:p w14:paraId="6EE15F36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后续按企业收费、按名片收费，还是按商会整体收费？</w:t>
      </w:r>
    </w:p>
    <w:p w14:paraId="3E27C32B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是否需要与股权、联合实验室、论文成果分开约定？</w:t>
      </w:r>
    </w:p>
    <w:p w14:paraId="6E4A6651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甲方是否接受分阶段评审，而不是一次性全量承诺？</w:t>
      </w:r>
    </w:p>
    <w:p w14:paraId="20D72AA9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10. 风险与应对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3A3BB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3873F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风险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41821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影响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FB05A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应对</w:t>
            </w:r>
          </w:p>
        </w:tc>
      </w:tr>
      <w:tr w14:paraId="32DE1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E8F9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企业资料质量差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D7E5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回答空泛或错误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A9AA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用结构化表单和人工审核保证资料质量</w:t>
            </w:r>
          </w:p>
        </w:tc>
      </w:tr>
      <w:tr w14:paraId="14E13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9E35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幻觉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9809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影响信任和商业责任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7DD2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RAG 来源追踪、拒答策略、评测集</w:t>
            </w:r>
          </w:p>
        </w:tc>
      </w:tr>
      <w:tr w14:paraId="422E9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0728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自动学习污染知识库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877B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错误内容进入系统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B972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使用人工审核闭环</w:t>
            </w:r>
          </w:p>
        </w:tc>
      </w:tr>
      <w:tr w14:paraId="59F55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4B42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多企业数据泄露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6C00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严重合规风险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4569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租户隔离、检索过滤、审计日志</w:t>
            </w:r>
          </w:p>
        </w:tc>
      </w:tr>
      <w:tr w14:paraId="76257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6679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数字人投入过重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497C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偏离核心价值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92CD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先做轻量数字人，视频能力后置</w:t>
            </w:r>
          </w:p>
        </w:tc>
      </w:tr>
      <w:tr w14:paraId="0ECB5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639A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商会资源不落地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F996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无法形成增长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7A46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先做 50 家试点，不提前承诺大规模推广</w:t>
            </w:r>
          </w:p>
        </w:tc>
      </w:tr>
      <w:tr w14:paraId="49353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8024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微信/企微能力受限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C19C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通知和授权不稳定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6E7D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先用站内消息和主人后台，外部通知分阶段接入</w:t>
            </w:r>
          </w:p>
        </w:tc>
      </w:tr>
    </w:tbl>
    <w:p w14:paraId="529B1FF3">
      <w:pPr>
        <w:spacing w:before="80" w:after="80" w:line="320" w:lineRule="auto"/>
      </w:pPr>
    </w:p>
    <w:p w14:paraId="08FE8EC8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11. 评审结论建议</w:t>
      </w:r>
    </w:p>
    <w:p w14:paraId="74BDDDB5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从技术角度看，甲方需求可以实现，但应分阶段建设。</w:t>
      </w:r>
    </w:p>
    <w:p w14:paraId="46758C3B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建议评审结论：</w:t>
      </w:r>
    </w:p>
    <w:p w14:paraId="34DACFAB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项目不应被定义为普通名片工具，而应定义为企业级 AI 商务接待平台。</w:t>
      </w:r>
    </w:p>
    <w:p w14:paraId="20EE7ACC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第一阶段应聚焦 AI 名片闭环：展示、问答、留资、纪要、后台。</w:t>
      </w:r>
    </w:p>
    <w:p w14:paraId="4A2FD67E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“自学习”应采用人工审核式知识进化，不应做自动吸收访客内容。</w:t>
      </w:r>
    </w:p>
    <w:p w14:paraId="4D656313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数字人应作为体验增强能力，不应作为核心技术前置条件。</w:t>
      </w:r>
    </w:p>
    <w:p w14:paraId="4E6979DA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成熟版需要多租户 SaaS、RAG 工程、知识运营、权限审计和数据合规能力。</w:t>
      </w:r>
    </w:p>
    <w:p w14:paraId="3B7ADDE7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是否进入商业化开发，应以 50 家企业试点数据为判断依据。</w:t>
      </w:r>
    </w:p>
    <w:p w14:paraId="7BD89D32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最终建议：</w:t>
      </w:r>
    </w:p>
    <w:p w14:paraId="79914201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  <w:sz w:val="22"/>
          <w:szCs w:val="22"/>
        </w:rPr>
        <w:t>可以启动 MVP 和小规模试点，但不建议在未完成试点验证前承诺完整 AI-SCRM、视频数字人、知识图谱和大规模商会推广。成熟版可作为路线图，第一阶段必须控制边界。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0CF68">
    <w:pPr>
      <w:jc w:val="center"/>
    </w:pPr>
    <w:r>
      <w:rPr>
        <w:rFonts w:ascii="微软雅黑" w:hAnsi="微软雅黑" w:eastAsia="微软雅黑" w:cs="微软雅黑"/>
        <w:b w:val="0"/>
        <w:bCs w:val="0"/>
        <w:i w:val="0"/>
        <w:iCs w:val="0"/>
        <w:color w:val="666666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666666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end"/>
    </w:r>
    <w:r>
      <w:rPr>
        <w:rFonts w:ascii="微软雅黑" w:hAnsi="微软雅黑" w:eastAsia="微软雅黑" w:cs="微软雅黑"/>
        <w:b w:val="0"/>
        <w:bCs w:val="0"/>
        <w:i w:val="0"/>
        <w:iCs w:val="0"/>
        <w:color w:val="666666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54036A">
    <w:pPr>
      <w:pBdr>
        <w:bottom w:val="single" w:color="D0D7DE" w:sz="4" w:space="1"/>
      </w:pBdr>
      <w:jc w:val="right"/>
    </w:pPr>
    <w:r>
      <w:rPr>
        <w:rFonts w:ascii="微软雅黑" w:hAnsi="微软雅黑" w:eastAsia="微软雅黑" w:cs="微软雅黑"/>
        <w:b w:val="0"/>
        <w:bCs w:val="0"/>
        <w:i w:val="0"/>
        <w:iCs w:val="0"/>
        <w:color w:val="666666"/>
        <w:sz w:val="18"/>
        <w:szCs w:val="18"/>
      </w:rPr>
      <w:t>创非凡数智名片技术方案评审稿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0DE6B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60"/>
      <w:outlineLvl w:val="0"/>
    </w:pPr>
    <w:rPr>
      <w:rFonts w:ascii="微软雅黑" w:hAnsi="微软雅黑" w:eastAsia="微软雅黑" w:cs="微软雅黑"/>
      <w:b/>
      <w:bCs/>
      <w:color w:val="12355B"/>
      <w:sz w:val="32"/>
      <w:szCs w:val="32"/>
    </w:rPr>
  </w:style>
  <w:style w:type="paragraph" w:styleId="3">
    <w:name w:val="heading 2"/>
    <w:next w:val="1"/>
    <w:qFormat/>
    <w:uiPriority w:val="0"/>
    <w:pPr>
      <w:spacing w:before="220" w:after="120"/>
      <w:outlineLvl w:val="1"/>
    </w:pPr>
    <w:rPr>
      <w:rFonts w:ascii="微软雅黑" w:hAnsi="微软雅黑" w:eastAsia="微软雅黑" w:cs="微软雅黑"/>
      <w:b/>
      <w:bCs/>
      <w:color w:val="17324D"/>
      <w:sz w:val="27"/>
      <w:szCs w:val="27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微软雅黑" w:hAnsi="微软雅黑" w:eastAsia="微软雅黑" w:cs="微软雅黑"/>
      <w:b/>
      <w:bCs/>
      <w:color w:val="26323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4879</Words>
  <Characters>5830</Characters>
  <TotalTime>2</TotalTime>
  <ScaleCrop>false</ScaleCrop>
  <LinksUpToDate>false</LinksUpToDate>
  <CharactersWithSpaces>6250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2026-07-08T14:51:00Z</dcterms:created>
  <dc:creator>Un-named</dc:creator>
  <cp:lastModifiedBy>WPS_1708070796</cp:lastModifiedBy>
  <dcterms:modified xsi:type="dcterms:W3CDTF">2026-07-11T08:35:58Z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eyJoZGlkIjoiMTg3NjllNDliNzhiYTc3Zjc1OWJiYzU1NDFkMzEzMzkiLCJ1c2VySWQiOiIxNTgwODgxODMzIn0=</vt:lpwstr>
  </property>
  <property fmtid="{D5CDD505-2E9C-101B-9397-08002B2CF9AE}" pid="3" name="KSOProductBuildVer">
    <vt:lpwstr>2052-12.1.0.26884</vt:lpwstr>
  </property>
  <property fmtid="{D5CDD505-2E9C-101B-9397-08002B2CF9AE}" pid="4" name="ICV">
    <vt:lpwstr>B0918C082F6E49939C967F18BBAA2BFB_13</vt:lpwstr>
  </property>
</Properties>
</file>