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85" w:rsidRDefault="003C02D2" w:rsidP="004767B8">
      <w:pPr>
        <w:jc w:val="center"/>
      </w:pPr>
      <w:r>
        <w:t>Interactions Demo Hour</w:t>
      </w:r>
      <w:r w:rsidR="004767B8">
        <w:t xml:space="preserve"> Assignment </w:t>
      </w:r>
    </w:p>
    <w:p w:rsidR="004767B8" w:rsidRDefault="00380002" w:rsidP="00305CFC">
      <w:pPr>
        <w:jc w:val="center"/>
      </w:pPr>
      <w:r>
        <w:t xml:space="preserve">CGT 105 </w:t>
      </w:r>
      <w:proofErr w:type="gramStart"/>
      <w:r>
        <w:t>Winter</w:t>
      </w:r>
      <w:proofErr w:type="gramEnd"/>
      <w:r>
        <w:t xml:space="preserve"> 2014</w:t>
      </w:r>
    </w:p>
    <w:p w:rsidR="003C02D2" w:rsidRDefault="003C02D2">
      <w:r>
        <w:t xml:space="preserve">You will receive a Demo Hour folder in your file sharing area at Clark during class on Thursday </w:t>
      </w:r>
      <w:proofErr w:type="gramStart"/>
      <w:r w:rsidR="00380002">
        <w:t>1.</w:t>
      </w:r>
      <w:r w:rsidR="00635BF3">
        <w:t>23.14</w:t>
      </w:r>
      <w:r w:rsidR="00380002">
        <w:t xml:space="preserve">  Most</w:t>
      </w:r>
      <w:proofErr w:type="gramEnd"/>
      <w:r w:rsidR="00380002">
        <w:t xml:space="preserve"> of the projects included have URLs which you should try to connect with and explore. </w:t>
      </w:r>
    </w:p>
    <w:p w:rsidR="003C02D2" w:rsidRDefault="003C02D2">
      <w:r>
        <w:t>If</w:t>
      </w:r>
      <w:r w:rsidR="00380002">
        <w:t xml:space="preserve"> you did not make it to class, </w:t>
      </w:r>
      <w:r>
        <w:t>please contact me ASAP so I may forward you the files.</w:t>
      </w:r>
    </w:p>
    <w:p w:rsidR="005F4599" w:rsidRDefault="00380002">
      <w:r>
        <w:t xml:space="preserve">Your job this weekend is to </w:t>
      </w:r>
      <w:r w:rsidR="005F4599">
        <w:t xml:space="preserve">review the </w:t>
      </w:r>
      <w:r w:rsidR="005F4599" w:rsidRPr="005E44BA">
        <w:rPr>
          <w:b/>
        </w:rPr>
        <w:t>eight</w:t>
      </w:r>
      <w:r w:rsidR="005F4599">
        <w:t xml:space="preserve"> projects that are included within the </w:t>
      </w:r>
      <w:r w:rsidR="005F4599" w:rsidRPr="00380002">
        <w:rPr>
          <w:b/>
        </w:rPr>
        <w:t>two</w:t>
      </w:r>
      <w:r w:rsidR="005F4599">
        <w:t xml:space="preserve"> pdf Demo Hour files you will receive.  You will select </w:t>
      </w:r>
      <w:r w:rsidR="005F4599" w:rsidRPr="005E44BA">
        <w:rPr>
          <w:b/>
        </w:rPr>
        <w:t>two</w:t>
      </w:r>
      <w:r w:rsidR="005F4599">
        <w:t xml:space="preserve"> of them a</w:t>
      </w:r>
      <w:r w:rsidR="004767B8">
        <w:t xml:space="preserve">nd submit the following writing.  </w:t>
      </w:r>
    </w:p>
    <w:p w:rsidR="004767B8" w:rsidRDefault="004767B8" w:rsidP="004767B8">
      <w:pPr>
        <w:pStyle w:val="ListParagraph"/>
        <w:numPr>
          <w:ilvl w:val="0"/>
          <w:numId w:val="1"/>
        </w:numPr>
      </w:pPr>
      <w:r>
        <w:t>Specific information and documentation as provided by the curator/editor</w:t>
      </w:r>
      <w:r w:rsidR="00716FEB">
        <w:t xml:space="preserve"> or was found on the website for the alternative </w:t>
      </w:r>
    </w:p>
    <w:p w:rsidR="00716FEB" w:rsidRDefault="00716FEB" w:rsidP="00716FEB">
      <w:pPr>
        <w:pStyle w:val="ListParagraph"/>
      </w:pPr>
    </w:p>
    <w:p w:rsidR="005F4599" w:rsidRDefault="005F4599" w:rsidP="005F4599">
      <w:pPr>
        <w:pStyle w:val="ListParagraph"/>
        <w:numPr>
          <w:ilvl w:val="0"/>
          <w:numId w:val="1"/>
        </w:numPr>
      </w:pPr>
      <w:r>
        <w:t xml:space="preserve">A paragraph describing the project and what kind of interactive or design issues it is addressing. </w:t>
      </w:r>
    </w:p>
    <w:p w:rsidR="005F4599" w:rsidRDefault="005F4599" w:rsidP="005F4599">
      <w:pPr>
        <w:pStyle w:val="ListParagraph"/>
      </w:pPr>
    </w:p>
    <w:p w:rsidR="005F4599" w:rsidRDefault="005F4599" w:rsidP="005F4599">
      <w:pPr>
        <w:pStyle w:val="ListParagraph"/>
        <w:numPr>
          <w:ilvl w:val="0"/>
          <w:numId w:val="1"/>
        </w:numPr>
      </w:pPr>
      <w:r>
        <w:t>One or more complete and well thou</w:t>
      </w:r>
      <w:r w:rsidR="00380002">
        <w:t>ght paragraphs that ties in that addresses</w:t>
      </w:r>
      <w:r>
        <w:t xml:space="preserve"> one of the following:</w:t>
      </w:r>
    </w:p>
    <w:p w:rsidR="005F4599" w:rsidRDefault="005F4599" w:rsidP="005F4599">
      <w:pPr>
        <w:pStyle w:val="ListParagraph"/>
        <w:numPr>
          <w:ilvl w:val="1"/>
          <w:numId w:val="1"/>
        </w:numPr>
      </w:pPr>
      <w:r>
        <w:t>How the project might be seen in terms of the Norman Emotional Design model. I.E. how it ha</w:t>
      </w:r>
      <w:r w:rsidR="005E44BA">
        <w:t xml:space="preserve">s or addresses the behavioral, </w:t>
      </w:r>
      <w:r>
        <w:t xml:space="preserve">the visceral, or the reflective. </w:t>
      </w:r>
      <w:hyperlink r:id="rId6" w:history="1">
        <w:r w:rsidR="00716FEB">
          <w:rPr>
            <w:rStyle w:val="Hyperlink"/>
          </w:rPr>
          <w:t>http://www.ted.com/talks/don_norman_on_design_and_emotion.html</w:t>
        </w:r>
      </w:hyperlink>
    </w:p>
    <w:p w:rsidR="005F4599" w:rsidRDefault="005F4599" w:rsidP="005F4599">
      <w:pPr>
        <w:pStyle w:val="ListParagraph"/>
        <w:numPr>
          <w:ilvl w:val="1"/>
          <w:numId w:val="1"/>
        </w:numPr>
      </w:pPr>
      <w:r>
        <w:t>How the project somehow reminds you of the work or views of a designer (be sure to name) that was featured in OBJECTIFIED</w:t>
      </w:r>
    </w:p>
    <w:p w:rsidR="005F4599" w:rsidRDefault="005F4599" w:rsidP="005F4599">
      <w:pPr>
        <w:pStyle w:val="ListParagraph"/>
        <w:numPr>
          <w:ilvl w:val="1"/>
          <w:numId w:val="1"/>
        </w:numPr>
      </w:pPr>
      <w:r>
        <w:t>Whether or not the idea is useful or just inten</w:t>
      </w:r>
      <w:r w:rsidR="00380002">
        <w:t xml:space="preserve">ded to create thought or debate or </w:t>
      </w:r>
      <w:r>
        <w:t>maybe only exists to satisf</w:t>
      </w:r>
      <w:r w:rsidR="004767B8">
        <w:t>ied the designer/creator and their artistic pursuit or expression</w:t>
      </w:r>
    </w:p>
    <w:p w:rsidR="004767B8" w:rsidRDefault="004767B8" w:rsidP="004767B8">
      <w:pPr>
        <w:pStyle w:val="ListParagraph"/>
        <w:numPr>
          <w:ilvl w:val="1"/>
          <w:numId w:val="1"/>
        </w:numPr>
      </w:pPr>
      <w:r>
        <w:t>Consideration of how the project creates a quality experience for the viewer or participant</w:t>
      </w:r>
    </w:p>
    <w:p w:rsidR="00716FEB" w:rsidRDefault="00716FEB" w:rsidP="00716FEB">
      <w:pPr>
        <w:pStyle w:val="ListParagraph"/>
        <w:ind w:left="1440"/>
      </w:pPr>
    </w:p>
    <w:p w:rsidR="004767B8" w:rsidRDefault="004767B8" w:rsidP="004767B8">
      <w:pPr>
        <w:pStyle w:val="ListParagraph"/>
        <w:numPr>
          <w:ilvl w:val="0"/>
          <w:numId w:val="1"/>
        </w:numPr>
      </w:pPr>
      <w:r>
        <w:t>A paragraph that</w:t>
      </w:r>
      <w:r w:rsidR="00716FEB">
        <w:t xml:space="preserve"> lists</w:t>
      </w:r>
      <w:r>
        <w:t xml:space="preserve"> qualities this particular project that are excellent and give reason for it to be a finalist in our class design review.</w:t>
      </w:r>
    </w:p>
    <w:p w:rsidR="004767B8" w:rsidRDefault="004767B8" w:rsidP="004767B8">
      <w:pPr>
        <w:rPr>
          <w:b/>
        </w:rPr>
      </w:pPr>
      <w:r>
        <w:t>Circa 500</w:t>
      </w:r>
      <w:r w:rsidR="00716FEB">
        <w:t>-700</w:t>
      </w:r>
      <w:r>
        <w:t xml:space="preserve"> words or so PER Project please keep both discussions in a single file called </w:t>
      </w:r>
      <w:proofErr w:type="spellStart"/>
      <w:r w:rsidRPr="004767B8">
        <w:rPr>
          <w:b/>
        </w:rPr>
        <w:t>lastnamedemohour</w:t>
      </w:r>
      <w:proofErr w:type="spellEnd"/>
      <w:r w:rsidR="00380002">
        <w:rPr>
          <w:b/>
        </w:rPr>
        <w:t xml:space="preserve"> presented as a digital file in your File Sharing directory and a printout on Tuesday</w:t>
      </w:r>
      <w:proofErr w:type="gramStart"/>
      <w:r w:rsidR="00380002">
        <w:rPr>
          <w:b/>
        </w:rPr>
        <w:t>,  January</w:t>
      </w:r>
      <w:proofErr w:type="gramEnd"/>
      <w:r w:rsidR="00380002">
        <w:rPr>
          <w:b/>
        </w:rPr>
        <w:t xml:space="preserve"> </w:t>
      </w:r>
      <w:r w:rsidR="00635BF3">
        <w:rPr>
          <w:b/>
        </w:rPr>
        <w:t>28</w:t>
      </w:r>
      <w:bookmarkStart w:id="0" w:name="_GoBack"/>
      <w:bookmarkEnd w:id="0"/>
    </w:p>
    <w:p w:rsidR="00380002" w:rsidRDefault="00380002">
      <w:pPr>
        <w:rPr>
          <w:b/>
        </w:rPr>
      </w:pPr>
      <w:r>
        <w:rPr>
          <w:b/>
        </w:rPr>
        <w:br w:type="page"/>
      </w:r>
    </w:p>
    <w:p w:rsidR="00380002" w:rsidRDefault="00380002" w:rsidP="004767B8">
      <w:pPr>
        <w:rPr>
          <w:b/>
        </w:rPr>
      </w:pPr>
      <w:r>
        <w:rPr>
          <w:b/>
        </w:rPr>
        <w:lastRenderedPageBreak/>
        <w:t xml:space="preserve">Alternative Links </w:t>
      </w:r>
    </w:p>
    <w:p w:rsidR="004767B8" w:rsidRDefault="004767B8" w:rsidP="004767B8">
      <w:pPr>
        <w:rPr>
          <w:b/>
        </w:rPr>
      </w:pPr>
      <w:r>
        <w:rPr>
          <w:b/>
        </w:rPr>
        <w:t xml:space="preserve">Note if you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the </w:t>
      </w:r>
      <w:r w:rsidR="00380002">
        <w:rPr>
          <w:b/>
        </w:rPr>
        <w:t xml:space="preserve">URLs </w:t>
      </w:r>
      <w:r>
        <w:rPr>
          <w:b/>
        </w:rPr>
        <w:t>projects listed in the two pages because you get 404 errors, etc.</w:t>
      </w:r>
      <w:r w:rsidR="00380002">
        <w:rPr>
          <w:b/>
        </w:rPr>
        <w:t xml:space="preserve"> or the site does not supply information on the </w:t>
      </w:r>
      <w:proofErr w:type="gramStart"/>
      <w:r w:rsidR="00380002">
        <w:rPr>
          <w:b/>
        </w:rPr>
        <w:t xml:space="preserve">projects </w:t>
      </w:r>
      <w:r>
        <w:rPr>
          <w:b/>
        </w:rPr>
        <w:t xml:space="preserve"> please</w:t>
      </w:r>
      <w:proofErr w:type="gramEnd"/>
      <w:r>
        <w:rPr>
          <w:b/>
        </w:rPr>
        <w:t xml:space="preserve"> access the</w:t>
      </w:r>
      <w:r w:rsidR="00380002">
        <w:rPr>
          <w:b/>
        </w:rPr>
        <w:t>se</w:t>
      </w:r>
      <w:r>
        <w:rPr>
          <w:b/>
        </w:rPr>
        <w:t xml:space="preserve"> back up gallery links provide so you can explore</w:t>
      </w:r>
      <w:r w:rsidR="00380002">
        <w:rPr>
          <w:b/>
        </w:rPr>
        <w:t xml:space="preserve"> a total </w:t>
      </w:r>
      <w:r>
        <w:rPr>
          <w:b/>
        </w:rPr>
        <w:t xml:space="preserve">eight presentations from which to make your selection of two for documentation </w:t>
      </w:r>
    </w:p>
    <w:p w:rsidR="00380002" w:rsidRPr="00380002" w:rsidRDefault="00635BF3" w:rsidP="00380002">
      <w:pPr>
        <w:pStyle w:val="ListParagraph"/>
        <w:numPr>
          <w:ilvl w:val="0"/>
          <w:numId w:val="2"/>
        </w:numPr>
        <w:spacing w:after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7" w:tgtFrame="_blank" w:history="1">
        <w:r w:rsidR="00380002" w:rsidRPr="00380002">
          <w:rPr>
            <w:rStyle w:val="Hyperlink"/>
            <w:rFonts w:ascii="Tahoma" w:eastAsia="Times New Roman" w:hAnsi="Tahoma" w:cs="Tahoma"/>
            <w:sz w:val="20"/>
            <w:szCs w:val="20"/>
          </w:rPr>
          <w:t>http://www.dailytouslesjours.com</w:t>
        </w:r>
      </w:hyperlink>
      <w:r w:rsidR="00380002" w:rsidRPr="0038000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80002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380002" w:rsidRPr="00380002" w:rsidRDefault="00635BF3" w:rsidP="00380002">
      <w:pPr>
        <w:pStyle w:val="ListParagraph"/>
        <w:numPr>
          <w:ilvl w:val="0"/>
          <w:numId w:val="2"/>
        </w:numPr>
        <w:spacing w:after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8" w:tgtFrame="_blank" w:history="1">
        <w:r w:rsidR="00380002" w:rsidRPr="00380002">
          <w:rPr>
            <w:rStyle w:val="Hyperlink"/>
            <w:rFonts w:ascii="Tahoma" w:eastAsia="Times New Roman" w:hAnsi="Tahoma" w:cs="Tahoma"/>
            <w:sz w:val="20"/>
            <w:szCs w:val="20"/>
          </w:rPr>
          <w:t>http://idot.net.nz</w:t>
        </w:r>
      </w:hyperlink>
      <w:r w:rsidR="00380002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380002" w:rsidRPr="00380002" w:rsidRDefault="00635BF3" w:rsidP="00380002">
      <w:pPr>
        <w:pStyle w:val="ListParagraph"/>
        <w:numPr>
          <w:ilvl w:val="0"/>
          <w:numId w:val="2"/>
        </w:numPr>
        <w:spacing w:after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9" w:tgtFrame="_blank" w:history="1">
        <w:r w:rsidR="00380002" w:rsidRPr="00380002">
          <w:rPr>
            <w:rStyle w:val="Hyperlink"/>
            <w:rFonts w:ascii="Tahoma" w:eastAsia="Times New Roman" w:hAnsi="Tahoma" w:cs="Tahoma"/>
            <w:sz w:val="20"/>
            <w:szCs w:val="20"/>
          </w:rPr>
          <w:t>http://mi-lab.org/projects/</w:t>
        </w:r>
      </w:hyperlink>
      <w:r w:rsidR="00380002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380002" w:rsidRPr="00380002" w:rsidRDefault="00635BF3" w:rsidP="00380002">
      <w:pPr>
        <w:pStyle w:val="ListParagraph"/>
        <w:numPr>
          <w:ilvl w:val="0"/>
          <w:numId w:val="2"/>
        </w:numPr>
        <w:spacing w:after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10" w:tgtFrame="_blank" w:history="1">
        <w:r w:rsidR="00380002" w:rsidRPr="00380002">
          <w:rPr>
            <w:rStyle w:val="Hyperlink"/>
            <w:rFonts w:ascii="Tahoma" w:eastAsia="Times New Roman" w:hAnsi="Tahoma" w:cs="Tahoma"/>
            <w:sz w:val="20"/>
            <w:szCs w:val="20"/>
          </w:rPr>
          <w:t>http://www.pranavmistry.com</w:t>
        </w:r>
      </w:hyperlink>
      <w:r w:rsidR="00380002" w:rsidRPr="00380002">
        <w:rPr>
          <w:rFonts w:ascii="Tahoma" w:eastAsia="Times New Roman" w:hAnsi="Tahoma" w:cs="Tahoma"/>
          <w:color w:val="000000"/>
          <w:sz w:val="20"/>
          <w:szCs w:val="20"/>
        </w:rPr>
        <w:t>  (explore the directory named projects)</w:t>
      </w:r>
      <w:r w:rsidR="00380002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:rsidR="00380002" w:rsidRPr="00380002" w:rsidRDefault="00635BF3" w:rsidP="00380002">
      <w:pPr>
        <w:pStyle w:val="ListParagraph"/>
        <w:numPr>
          <w:ilvl w:val="0"/>
          <w:numId w:val="2"/>
        </w:numPr>
        <w:spacing w:after="360"/>
        <w:rPr>
          <w:rFonts w:ascii="Tahoma" w:eastAsia="Times New Roman" w:hAnsi="Tahoma" w:cs="Tahoma"/>
          <w:color w:val="000000"/>
          <w:sz w:val="20"/>
          <w:szCs w:val="20"/>
        </w:rPr>
      </w:pPr>
      <w:hyperlink r:id="rId11" w:tgtFrame="_blank" w:history="1">
        <w:r w:rsidR="00380002" w:rsidRPr="00380002">
          <w:rPr>
            <w:rStyle w:val="Hyperlink"/>
            <w:rFonts w:ascii="Tahoma" w:eastAsia="Times New Roman" w:hAnsi="Tahoma" w:cs="Tahoma"/>
            <w:sz w:val="20"/>
            <w:szCs w:val="20"/>
          </w:rPr>
          <w:t>http://v2.nl/archive/works</w:t>
        </w:r>
      </w:hyperlink>
    </w:p>
    <w:p w:rsidR="005E44BA" w:rsidRDefault="005E44BA" w:rsidP="004767B8">
      <w:pPr>
        <w:rPr>
          <w:b/>
        </w:rPr>
      </w:pPr>
    </w:p>
    <w:p w:rsidR="004767B8" w:rsidRDefault="004767B8" w:rsidP="004767B8"/>
    <w:sectPr w:rsidR="0047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4A20"/>
    <w:multiLevelType w:val="hybridMultilevel"/>
    <w:tmpl w:val="B97E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667D4"/>
    <w:multiLevelType w:val="hybridMultilevel"/>
    <w:tmpl w:val="1812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D2"/>
    <w:rsid w:val="000A5FC5"/>
    <w:rsid w:val="002A41F1"/>
    <w:rsid w:val="00305CFC"/>
    <w:rsid w:val="00380002"/>
    <w:rsid w:val="003C02D2"/>
    <w:rsid w:val="004767B8"/>
    <w:rsid w:val="00592D33"/>
    <w:rsid w:val="005E44BA"/>
    <w:rsid w:val="005F4599"/>
    <w:rsid w:val="00635BF3"/>
    <w:rsid w:val="006D7985"/>
    <w:rsid w:val="007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bcomment">
    <w:name w:val="bob comment"/>
    <w:basedOn w:val="Normal"/>
    <w:autoRedefine/>
    <w:qFormat/>
    <w:rsid w:val="002A41F1"/>
    <w:pPr>
      <w:spacing w:after="0"/>
    </w:pPr>
    <w:rPr>
      <w:rFonts w:ascii="Arial Black" w:hAnsi="Arial Black" w:cs="Aharoni"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45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F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bcomment">
    <w:name w:val="bob comment"/>
    <w:basedOn w:val="Normal"/>
    <w:autoRedefine/>
    <w:qFormat/>
    <w:rsid w:val="002A41F1"/>
    <w:pPr>
      <w:spacing w:after="0"/>
    </w:pPr>
    <w:rPr>
      <w:rFonts w:ascii="Arial Black" w:hAnsi="Arial Black" w:cs="Aharoni"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45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ot.net.n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dailytouslesjour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d.com/talks/don_norman_on_design_and_emotion.html" TargetMode="External"/><Relationship Id="rId11" Type="http://schemas.openxmlformats.org/officeDocument/2006/relationships/hyperlink" Target="http://v2.nl/archive/wor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anavmist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-lab.org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2013-04-25T20:53:00Z</cp:lastPrinted>
  <dcterms:created xsi:type="dcterms:W3CDTF">2014-01-16T01:11:00Z</dcterms:created>
  <dcterms:modified xsi:type="dcterms:W3CDTF">2014-01-23T17:25:00Z</dcterms:modified>
</cp:coreProperties>
</file>