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B2B2B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Rectangle class definition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Rectangle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instance variables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constructor method for creating Rectangle objects;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// instance variables are set here using the values passed as arguments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wid)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len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= wid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method that calculates and returns area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calculateArea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method that calculates and prints area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printArea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area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"My area is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 area)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method that calculates and returns volume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// of a box with length, width, and height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calculateBoxVolume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height)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 height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// method that calculates and prints volume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// of a box with length, width, and height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shd w:fill="2b2b2b" w:val="clear"/>
          <w:rtl w:val="0"/>
        </w:rPr>
        <w:t xml:space="preserve">printBoxVolume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height)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volume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* height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4"/>
          <w:szCs w:val="2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shd w:fill="2b2b2b" w:val="clear"/>
          <w:rtl w:val="0"/>
        </w:rPr>
        <w:t xml:space="preserve">"The volume is: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+ volume)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