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189C" w14:textId="471FE6F3" w:rsidR="00223E27" w:rsidRPr="00223E27" w:rsidRDefault="00223E27" w:rsidP="00223E27">
      <w:pPr>
        <w:jc w:val="center"/>
        <w:rPr>
          <w:rFonts w:ascii="Cambria" w:eastAsia="Times New Roman" w:hAnsi="Cambria" w:cs="Times New Roman"/>
          <w:b/>
          <w:bCs/>
        </w:rPr>
      </w:pPr>
      <w:r w:rsidRPr="00223E27">
        <w:rPr>
          <w:rFonts w:ascii="Cambria" w:eastAsia="Times New Roman" w:hAnsi="Cambria" w:cs="Times New Roman"/>
          <w:b/>
          <w:bCs/>
        </w:rPr>
        <w:t>Lesson: JavaScript Conditionals</w:t>
      </w:r>
    </w:p>
    <w:p w14:paraId="2DEBCEAC" w14:textId="69A84993" w:rsidR="00223E27" w:rsidRDefault="00223E27" w:rsidP="00223E27">
      <w:pPr>
        <w:rPr>
          <w:rFonts w:ascii="Cambria" w:eastAsia="Times New Roman" w:hAnsi="Cambria" w:cs="Times New Roman"/>
        </w:rPr>
      </w:pPr>
    </w:p>
    <w:p w14:paraId="781B6989" w14:textId="5AF8758C" w:rsidR="00223E27" w:rsidRDefault="00223E27" w:rsidP="00223E27">
      <w:pPr>
        <w:rPr>
          <w:rFonts w:ascii="Cambria" w:eastAsia="Times New Roman" w:hAnsi="Cambria" w:cs="Times New Roman"/>
        </w:rPr>
      </w:pPr>
      <w:r>
        <w:rPr>
          <w:rFonts w:ascii="Cambria" w:eastAsia="Times New Roman" w:hAnsi="Cambria" w:cs="Times New Roman"/>
        </w:rPr>
        <w:t xml:space="preserve">SWBAT: Write code for “if-else” and “if-else </w:t>
      </w:r>
      <w:proofErr w:type="spellStart"/>
      <w:r>
        <w:rPr>
          <w:rFonts w:ascii="Cambria" w:eastAsia="Times New Roman" w:hAnsi="Cambria" w:cs="Times New Roman"/>
        </w:rPr>
        <w:t>if-else</w:t>
      </w:r>
      <w:proofErr w:type="spellEnd"/>
      <w:r>
        <w:rPr>
          <w:rFonts w:ascii="Cambria" w:eastAsia="Times New Roman" w:hAnsi="Cambria" w:cs="Times New Roman"/>
        </w:rPr>
        <w:t xml:space="preserve">” conditional statements. </w:t>
      </w:r>
    </w:p>
    <w:p w14:paraId="735A48D0" w14:textId="77777777" w:rsidR="00223E27" w:rsidRDefault="00223E27" w:rsidP="00223E27">
      <w:pPr>
        <w:rPr>
          <w:rFonts w:ascii="Cambria" w:eastAsia="Times New Roman" w:hAnsi="Cambria" w:cs="Times New Roman"/>
        </w:rPr>
      </w:pPr>
    </w:p>
    <w:p w14:paraId="67260DE3" w14:textId="498E65C3" w:rsidR="00AA7A53" w:rsidRPr="00AA7A53" w:rsidRDefault="00223E27" w:rsidP="00AA7A53">
      <w:pPr>
        <w:rPr>
          <w:rFonts w:ascii="Cambria" w:eastAsia="Times New Roman" w:hAnsi="Cambria" w:cs="Times New Roman"/>
        </w:rPr>
      </w:pPr>
      <w:r>
        <w:rPr>
          <w:rFonts w:ascii="Cambria" w:eastAsia="Times New Roman" w:hAnsi="Cambria" w:cs="Times New Roman"/>
        </w:rPr>
        <w:t xml:space="preserve">This is an introductory lesson for high school students who are beginning to learn how to code using JavaScript. It </w:t>
      </w:r>
      <w:r>
        <w:rPr>
          <w:rFonts w:ascii="Cambria" w:eastAsia="Times New Roman" w:hAnsi="Cambria" w:cs="Times New Roman"/>
        </w:rPr>
        <w:t>is a precursor to</w:t>
      </w:r>
      <w:r>
        <w:rPr>
          <w:rFonts w:ascii="Cambria" w:eastAsia="Times New Roman" w:hAnsi="Cambria" w:cs="Times New Roman"/>
        </w:rPr>
        <w:t xml:space="preserve"> standard: </w:t>
      </w:r>
      <w:r w:rsidR="00AA7A53" w:rsidRPr="00AA7A53">
        <w:rPr>
          <w:rFonts w:ascii="Cambria" w:eastAsia="Times New Roman" w:hAnsi="Cambria" w:cs="Times New Roman"/>
        </w:rPr>
        <w:t>9-</w:t>
      </w:r>
      <w:proofErr w:type="gramStart"/>
      <w:r w:rsidR="00AA7A53" w:rsidRPr="00AA7A53">
        <w:rPr>
          <w:rFonts w:ascii="Cambria" w:eastAsia="Times New Roman" w:hAnsi="Cambria" w:cs="Times New Roman"/>
        </w:rPr>
        <w:t>12.CT.</w:t>
      </w:r>
      <w:proofErr w:type="gramEnd"/>
      <w:r w:rsidR="00AA7A53" w:rsidRPr="00AA7A53">
        <w:rPr>
          <w:rFonts w:ascii="Cambria" w:eastAsia="Times New Roman" w:hAnsi="Cambria" w:cs="Times New Roman"/>
        </w:rPr>
        <w:t>8 Develop a program that effectively uses control structures in order to create a computer program for practical intent, personal expression, or to address a societal issue.</w:t>
      </w:r>
      <w:r>
        <w:rPr>
          <w:rFonts w:ascii="Cambria" w:eastAsia="Times New Roman" w:hAnsi="Cambria" w:cs="Times New Roman"/>
        </w:rPr>
        <w:t xml:space="preserve"> </w:t>
      </w:r>
      <w:r w:rsidR="00AA7A53" w:rsidRPr="00AA7A53">
        <w:rPr>
          <w:rFonts w:ascii="Cambria" w:eastAsia="Times New Roman" w:hAnsi="Cambria" w:cs="Times New Roman"/>
        </w:rPr>
        <w:t>The focus is on combining different forms of repetition and conditionals, including conditionals with complex Boolean expressions</w:t>
      </w:r>
    </w:p>
    <w:p w14:paraId="798654C8" w14:textId="316F6F4C" w:rsidR="00AA7A53" w:rsidRPr="00DB60FD" w:rsidRDefault="00AA7A53">
      <w:pPr>
        <w:rPr>
          <w:rFonts w:ascii="Cambria" w:hAnsi="Cambria"/>
        </w:rPr>
      </w:pPr>
    </w:p>
    <w:tbl>
      <w:tblPr>
        <w:tblStyle w:val="TableGrid"/>
        <w:tblW w:w="0" w:type="auto"/>
        <w:tblLook w:val="04A0" w:firstRow="1" w:lastRow="0" w:firstColumn="1" w:lastColumn="0" w:noHBand="0" w:noVBand="1"/>
      </w:tblPr>
      <w:tblGrid>
        <w:gridCol w:w="1165"/>
        <w:gridCol w:w="9625"/>
      </w:tblGrid>
      <w:tr w:rsidR="00DB60FD" w:rsidRPr="00DB60FD" w14:paraId="63983B4A" w14:textId="77777777" w:rsidTr="00DB60FD">
        <w:tc>
          <w:tcPr>
            <w:tcW w:w="1165" w:type="dxa"/>
          </w:tcPr>
          <w:p w14:paraId="2326FD3F" w14:textId="58AF2593" w:rsidR="00DB60FD" w:rsidRPr="00223E27" w:rsidRDefault="00DB60FD">
            <w:pPr>
              <w:rPr>
                <w:rFonts w:ascii="Cambria" w:hAnsi="Cambria"/>
                <w:b/>
                <w:bCs/>
              </w:rPr>
            </w:pPr>
            <w:r w:rsidRPr="00223E27">
              <w:rPr>
                <w:rFonts w:ascii="Cambria" w:hAnsi="Cambria"/>
                <w:b/>
                <w:bCs/>
              </w:rPr>
              <w:t>Time</w:t>
            </w:r>
          </w:p>
        </w:tc>
        <w:tc>
          <w:tcPr>
            <w:tcW w:w="9625" w:type="dxa"/>
          </w:tcPr>
          <w:p w14:paraId="29CE1F6C" w14:textId="2756BDF2" w:rsidR="00DB60FD" w:rsidRPr="00223E27" w:rsidRDefault="00DB60FD">
            <w:pPr>
              <w:rPr>
                <w:rFonts w:ascii="Cambria" w:hAnsi="Cambria"/>
                <w:b/>
                <w:bCs/>
              </w:rPr>
            </w:pPr>
            <w:r w:rsidRPr="00223E27">
              <w:rPr>
                <w:rFonts w:ascii="Cambria" w:hAnsi="Cambria"/>
                <w:b/>
                <w:bCs/>
              </w:rPr>
              <w:t>Part</w:t>
            </w:r>
          </w:p>
        </w:tc>
      </w:tr>
      <w:tr w:rsidR="00DB60FD" w:rsidRPr="00DB60FD" w14:paraId="7878628C" w14:textId="77777777" w:rsidTr="00DB60FD">
        <w:tc>
          <w:tcPr>
            <w:tcW w:w="1165" w:type="dxa"/>
          </w:tcPr>
          <w:p w14:paraId="6227638B" w14:textId="1FBC9C35" w:rsidR="00DB60FD" w:rsidRPr="00DB60FD" w:rsidRDefault="00686823">
            <w:pPr>
              <w:rPr>
                <w:rFonts w:ascii="Cambria" w:hAnsi="Cambria"/>
              </w:rPr>
            </w:pPr>
            <w:r>
              <w:rPr>
                <w:rFonts w:ascii="Cambria" w:hAnsi="Cambria"/>
              </w:rPr>
              <w:t xml:space="preserve">5 </w:t>
            </w:r>
            <w:r w:rsidR="00223E27">
              <w:rPr>
                <w:rFonts w:ascii="Cambria" w:hAnsi="Cambria"/>
              </w:rPr>
              <w:t>min</w:t>
            </w:r>
          </w:p>
        </w:tc>
        <w:tc>
          <w:tcPr>
            <w:tcW w:w="9625" w:type="dxa"/>
          </w:tcPr>
          <w:p w14:paraId="042C5806" w14:textId="77777777" w:rsidR="00DB60FD" w:rsidRDefault="00223E27">
            <w:pPr>
              <w:rPr>
                <w:rFonts w:ascii="Cambria" w:hAnsi="Cambria"/>
              </w:rPr>
            </w:pPr>
            <w:r>
              <w:rPr>
                <w:rFonts w:ascii="Cambria" w:hAnsi="Cambria"/>
              </w:rPr>
              <w:t xml:space="preserve">Do Now: Read the scenario from Alice’s Adventures in Wonderland by Lewis Carroll. Write down all the conditional statements in the text.  </w:t>
            </w:r>
          </w:p>
          <w:p w14:paraId="2053632B" w14:textId="77777777" w:rsidR="00223E27" w:rsidRDefault="00223E27">
            <w:pPr>
              <w:rPr>
                <w:rFonts w:ascii="Cambria" w:hAnsi="Cambria"/>
              </w:rPr>
            </w:pPr>
          </w:p>
          <w:p w14:paraId="55C87DAA" w14:textId="77777777" w:rsidR="00686823" w:rsidRDefault="00223E27" w:rsidP="00223E27">
            <w:pPr>
              <w:rPr>
                <w:rFonts w:ascii="Cambria" w:hAnsi="Cambria"/>
              </w:rPr>
            </w:pPr>
            <w:r w:rsidRPr="00223E27">
              <w:rPr>
                <w:rFonts w:ascii="Cambria" w:hAnsi="Cambria"/>
              </w:rPr>
              <w:t xml:space="preserve">"If you think we're wax-works," he said, "you ought to pay, you know.” "Contrariwise" added the one marked 'DEE', "if you think we're alive, you ought to speak." "I'm sure I'm very sorry," was all Alice could say. "I know what you're thinking about," said Tweedledum: "but it isn't so, </w:t>
            </w:r>
            <w:proofErr w:type="spellStart"/>
            <w:r w:rsidRPr="00223E27">
              <w:rPr>
                <w:rFonts w:ascii="Cambria" w:hAnsi="Cambria"/>
              </w:rPr>
              <w:t>nohow</w:t>
            </w:r>
            <w:proofErr w:type="spellEnd"/>
            <w:r w:rsidRPr="00223E27">
              <w:rPr>
                <w:rFonts w:ascii="Cambria" w:hAnsi="Cambria"/>
              </w:rPr>
              <w:t xml:space="preserve">." "Contrariwise," continued Tweedledee, "if it was so, it might </w:t>
            </w:r>
            <w:proofErr w:type="gramStart"/>
            <w:r w:rsidRPr="00223E27">
              <w:rPr>
                <w:rFonts w:ascii="Cambria" w:hAnsi="Cambria"/>
              </w:rPr>
              <w:t>be;</w:t>
            </w:r>
            <w:proofErr w:type="gramEnd"/>
            <w:r w:rsidRPr="00223E27">
              <w:rPr>
                <w:rFonts w:ascii="Cambria" w:hAnsi="Cambria"/>
              </w:rPr>
              <w:t xml:space="preserve"> and if it were so, it would be: but as it isn't, it </w:t>
            </w:r>
            <w:proofErr w:type="spellStart"/>
            <w:r w:rsidRPr="00223E27">
              <w:rPr>
                <w:rFonts w:ascii="Cambria" w:hAnsi="Cambria"/>
              </w:rPr>
              <w:t>ain't</w:t>
            </w:r>
            <w:proofErr w:type="spellEnd"/>
            <w:r w:rsidRPr="00223E27">
              <w:rPr>
                <w:rFonts w:ascii="Cambria" w:hAnsi="Cambria"/>
              </w:rPr>
              <w:t>. 'That's logic."</w:t>
            </w:r>
            <w:r w:rsidR="00686823">
              <w:rPr>
                <w:rFonts w:ascii="Cambria" w:hAnsi="Cambria"/>
              </w:rPr>
              <w:t xml:space="preserve"> </w:t>
            </w:r>
          </w:p>
          <w:p w14:paraId="4962D346" w14:textId="77777777" w:rsidR="00686823" w:rsidRDefault="00686823" w:rsidP="00223E27">
            <w:pPr>
              <w:rPr>
                <w:rFonts w:ascii="Cambria" w:hAnsi="Cambria"/>
              </w:rPr>
            </w:pPr>
          </w:p>
          <w:p w14:paraId="1C805DBD" w14:textId="35C8C3F7" w:rsidR="00223E27" w:rsidRPr="00223E27" w:rsidRDefault="00686823" w:rsidP="00223E27">
            <w:pPr>
              <w:rPr>
                <w:rFonts w:ascii="Cambria" w:hAnsi="Cambria"/>
              </w:rPr>
            </w:pPr>
            <w:r>
              <w:rPr>
                <w:rFonts w:ascii="Cambria" w:hAnsi="Cambria"/>
              </w:rPr>
              <w:t>Show students the scene from Disney’s Alice in Wonderland.</w:t>
            </w:r>
            <w:r>
              <w:rPr>
                <w:rFonts w:ascii="Cambria" w:hAnsi="Cambria"/>
              </w:rPr>
              <w:t xml:space="preserve"> </w:t>
            </w:r>
            <w:hyperlink r:id="rId4" w:history="1">
              <w:r w:rsidRPr="00981C82">
                <w:rPr>
                  <w:rStyle w:val="Hyperlink"/>
                  <w:rFonts w:ascii="Cambria" w:hAnsi="Cambria"/>
                </w:rPr>
                <w:t>https://www.youtube.com/watch?v=ksnloU_LXyU</w:t>
              </w:r>
            </w:hyperlink>
            <w:r>
              <w:rPr>
                <w:rFonts w:ascii="Cambria" w:hAnsi="Cambria"/>
              </w:rPr>
              <w:t xml:space="preserve"> (up to around 1 minute). Call on students to identify the conditionals from the scene and the text from the Do Now. There are 5 different statements. Lewis Carroll, the author of </w:t>
            </w:r>
            <w:r w:rsidRPr="00DD6BC6">
              <w:rPr>
                <w:rFonts w:ascii="Cambria" w:hAnsi="Cambria"/>
                <w:i/>
                <w:iCs/>
              </w:rPr>
              <w:t>Alice’s Adventures in Wonderland</w:t>
            </w:r>
            <w:r>
              <w:rPr>
                <w:rFonts w:ascii="Cambria" w:hAnsi="Cambria"/>
              </w:rPr>
              <w:t xml:space="preserve">,” was a mathematician whose field was Logic. There are lots of mathematical, </w:t>
            </w:r>
            <w:proofErr w:type="gramStart"/>
            <w:r>
              <w:rPr>
                <w:rFonts w:ascii="Cambria" w:hAnsi="Cambria"/>
              </w:rPr>
              <w:t>logical</w:t>
            </w:r>
            <w:proofErr w:type="gramEnd"/>
            <w:r>
              <w:rPr>
                <w:rFonts w:ascii="Cambria" w:hAnsi="Cambria"/>
              </w:rPr>
              <w:t xml:space="preserve"> and illogical references in the books.</w:t>
            </w:r>
          </w:p>
          <w:p w14:paraId="1C22A749" w14:textId="579C3C18" w:rsidR="0014695F" w:rsidRPr="00DB60FD" w:rsidRDefault="0014695F">
            <w:pPr>
              <w:rPr>
                <w:rFonts w:ascii="Cambria" w:hAnsi="Cambria"/>
              </w:rPr>
            </w:pPr>
          </w:p>
        </w:tc>
      </w:tr>
      <w:tr w:rsidR="00DB60FD" w:rsidRPr="00DB60FD" w14:paraId="1B3BA360" w14:textId="77777777" w:rsidTr="00DB60FD">
        <w:tc>
          <w:tcPr>
            <w:tcW w:w="1165" w:type="dxa"/>
          </w:tcPr>
          <w:p w14:paraId="3D699C8E" w14:textId="77777777" w:rsidR="00DB60FD" w:rsidRPr="00DB60FD" w:rsidRDefault="00DB60FD">
            <w:pPr>
              <w:rPr>
                <w:rFonts w:ascii="Cambria" w:hAnsi="Cambria"/>
              </w:rPr>
            </w:pPr>
          </w:p>
        </w:tc>
        <w:tc>
          <w:tcPr>
            <w:tcW w:w="9625" w:type="dxa"/>
          </w:tcPr>
          <w:p w14:paraId="50B4CD15" w14:textId="303324AC" w:rsidR="00686823" w:rsidRDefault="00223E27" w:rsidP="0030128D">
            <w:pPr>
              <w:rPr>
                <w:rFonts w:ascii="Cambria" w:hAnsi="Cambria"/>
              </w:rPr>
            </w:pPr>
            <w:r>
              <w:rPr>
                <w:rFonts w:ascii="Cambria" w:hAnsi="Cambria"/>
              </w:rPr>
              <w:t>Mini-Lesson:</w:t>
            </w:r>
            <w:r w:rsidR="0014695F">
              <w:rPr>
                <w:rFonts w:ascii="Cambria" w:hAnsi="Cambria"/>
              </w:rPr>
              <w:t xml:space="preserve">  </w:t>
            </w:r>
            <w:r w:rsidR="0030128D">
              <w:rPr>
                <w:rFonts w:ascii="Cambria" w:hAnsi="Cambria"/>
              </w:rPr>
              <w:t>Review: Conditionals are “if-then” statements. In the first conditional, what is implied if Alice doesn’t think Dee and Dum are wax figures? Call on a student. The implication is that if they are not wax figures, you don’t have to pay. Ask about the implication for the second statement. If Alice doesn’t think Dee and Dum are alive, she doesn’t have to speak. These statements are related to writing conditionals in JavaScript.</w:t>
            </w:r>
            <w:r w:rsidR="00686823">
              <w:rPr>
                <w:rFonts w:ascii="Cambria" w:hAnsi="Cambria"/>
              </w:rPr>
              <w:t xml:space="preserve"> In JavaScript, instead of “then” we use “else.”</w:t>
            </w:r>
          </w:p>
          <w:p w14:paraId="1F637F3F" w14:textId="77777777" w:rsidR="00686823" w:rsidRDefault="00686823" w:rsidP="0030128D">
            <w:pPr>
              <w:rPr>
                <w:rFonts w:ascii="Cambria" w:hAnsi="Cambria"/>
              </w:rPr>
            </w:pPr>
          </w:p>
          <w:p w14:paraId="65F58E77" w14:textId="77777777" w:rsidR="0030128D" w:rsidRDefault="0030128D" w:rsidP="0030128D">
            <w:pPr>
              <w:rPr>
                <w:rFonts w:ascii="Cambria" w:hAnsi="Cambria"/>
              </w:rPr>
            </w:pPr>
            <w:r>
              <w:rPr>
                <w:rFonts w:ascii="Cambria" w:hAnsi="Cambria"/>
              </w:rPr>
              <w:t xml:space="preserve"> Instruct students to open the </w:t>
            </w:r>
            <w:proofErr w:type="spellStart"/>
            <w:r>
              <w:rPr>
                <w:rFonts w:ascii="Cambria" w:hAnsi="Cambria"/>
              </w:rPr>
              <w:t>ConditionalsDemo</w:t>
            </w:r>
            <w:proofErr w:type="spellEnd"/>
            <w:r>
              <w:rPr>
                <w:rFonts w:ascii="Cambria" w:hAnsi="Cambria"/>
              </w:rPr>
              <w:t xml:space="preserve"> file. </w:t>
            </w:r>
            <w:r w:rsidRPr="0030128D">
              <w:rPr>
                <w:rFonts w:ascii="Cambria" w:hAnsi="Cambria"/>
              </w:rPr>
              <w:t xml:space="preserve">Run the code. Answer the prompted questions. Look at the outputs. </w:t>
            </w:r>
            <w:r>
              <w:rPr>
                <w:rFonts w:ascii="Cambria" w:hAnsi="Cambria"/>
              </w:rPr>
              <w:t>Then r</w:t>
            </w:r>
            <w:r w:rsidRPr="0030128D">
              <w:rPr>
                <w:rFonts w:ascii="Cambria" w:hAnsi="Cambria"/>
              </w:rPr>
              <w:t>e-run the code using different answers. Look at the outputs.</w:t>
            </w:r>
          </w:p>
          <w:p w14:paraId="50E50644" w14:textId="77777777" w:rsidR="008170D6" w:rsidRDefault="008170D6" w:rsidP="0030128D">
            <w:pPr>
              <w:rPr>
                <w:rFonts w:ascii="Cambria" w:hAnsi="Cambria"/>
              </w:rPr>
            </w:pPr>
          </w:p>
          <w:p w14:paraId="17A7CBA1" w14:textId="18676045" w:rsidR="008170D6" w:rsidRPr="00DB60FD" w:rsidRDefault="008170D6" w:rsidP="0030128D">
            <w:pPr>
              <w:rPr>
                <w:rFonts w:ascii="Cambria" w:hAnsi="Cambria"/>
              </w:rPr>
            </w:pPr>
          </w:p>
        </w:tc>
      </w:tr>
      <w:tr w:rsidR="00DB60FD" w:rsidRPr="00DB60FD" w14:paraId="7105AED4" w14:textId="77777777" w:rsidTr="00DB60FD">
        <w:tc>
          <w:tcPr>
            <w:tcW w:w="1165" w:type="dxa"/>
          </w:tcPr>
          <w:p w14:paraId="59F76314" w14:textId="77777777" w:rsidR="00DB60FD" w:rsidRPr="00DB60FD" w:rsidRDefault="00DB60FD">
            <w:pPr>
              <w:rPr>
                <w:rFonts w:ascii="Cambria" w:hAnsi="Cambria"/>
              </w:rPr>
            </w:pPr>
          </w:p>
        </w:tc>
        <w:tc>
          <w:tcPr>
            <w:tcW w:w="9625" w:type="dxa"/>
          </w:tcPr>
          <w:p w14:paraId="02A0E1DE" w14:textId="3D1FDFDC" w:rsidR="00DB60FD" w:rsidRPr="00DB60FD" w:rsidRDefault="00223E27">
            <w:pPr>
              <w:rPr>
                <w:rFonts w:ascii="Cambria" w:hAnsi="Cambria"/>
              </w:rPr>
            </w:pPr>
            <w:r>
              <w:rPr>
                <w:rFonts w:ascii="Cambria" w:hAnsi="Cambria"/>
              </w:rPr>
              <w:t>Activity:</w:t>
            </w:r>
          </w:p>
        </w:tc>
      </w:tr>
      <w:tr w:rsidR="00DB60FD" w:rsidRPr="00DB60FD" w14:paraId="3895CC5D" w14:textId="77777777" w:rsidTr="00DB60FD">
        <w:tc>
          <w:tcPr>
            <w:tcW w:w="1165" w:type="dxa"/>
          </w:tcPr>
          <w:p w14:paraId="0210E92B" w14:textId="77777777" w:rsidR="00DB60FD" w:rsidRPr="00DB60FD" w:rsidRDefault="00DB60FD">
            <w:pPr>
              <w:rPr>
                <w:rFonts w:ascii="Cambria" w:hAnsi="Cambria"/>
              </w:rPr>
            </w:pPr>
          </w:p>
        </w:tc>
        <w:tc>
          <w:tcPr>
            <w:tcW w:w="9625" w:type="dxa"/>
          </w:tcPr>
          <w:p w14:paraId="5DCDBB42" w14:textId="7DE6CDC7" w:rsidR="00DB60FD" w:rsidRPr="00DB60FD" w:rsidRDefault="00223E27">
            <w:pPr>
              <w:rPr>
                <w:rFonts w:ascii="Cambria" w:hAnsi="Cambria"/>
              </w:rPr>
            </w:pPr>
            <w:r>
              <w:rPr>
                <w:rFonts w:ascii="Cambria" w:hAnsi="Cambria"/>
              </w:rPr>
              <w:t>Summary:</w:t>
            </w:r>
          </w:p>
        </w:tc>
      </w:tr>
    </w:tbl>
    <w:p w14:paraId="1B0D8D27" w14:textId="77777777" w:rsidR="00AA7A53" w:rsidRPr="00DB60FD" w:rsidRDefault="00AA7A53">
      <w:pPr>
        <w:rPr>
          <w:rFonts w:ascii="Cambria" w:hAnsi="Cambria"/>
        </w:rPr>
      </w:pPr>
    </w:p>
    <w:sectPr w:rsidR="00AA7A53" w:rsidRPr="00DB60FD" w:rsidSect="00AA7A53">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CA"/>
    <w:rsid w:val="0014695F"/>
    <w:rsid w:val="00160486"/>
    <w:rsid w:val="00223E27"/>
    <w:rsid w:val="0030128D"/>
    <w:rsid w:val="00493170"/>
    <w:rsid w:val="004B2759"/>
    <w:rsid w:val="00686823"/>
    <w:rsid w:val="006B53CA"/>
    <w:rsid w:val="008170D6"/>
    <w:rsid w:val="00AA7A53"/>
    <w:rsid w:val="00DB60FD"/>
    <w:rsid w:val="00DD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FBB7"/>
  <w15:chartTrackingRefBased/>
  <w15:docId w15:val="{18EEAAF9-C18F-6D42-8695-19A3E392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28D"/>
    <w:rPr>
      <w:color w:val="0563C1" w:themeColor="hyperlink"/>
      <w:u w:val="single"/>
    </w:rPr>
  </w:style>
  <w:style w:type="character" w:styleId="UnresolvedMention">
    <w:name w:val="Unresolved Mention"/>
    <w:basedOn w:val="DefaultParagraphFont"/>
    <w:uiPriority w:val="99"/>
    <w:semiHidden/>
    <w:unhideWhenUsed/>
    <w:rsid w:val="00301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242">
      <w:bodyDiv w:val="1"/>
      <w:marLeft w:val="0"/>
      <w:marRight w:val="0"/>
      <w:marTop w:val="0"/>
      <w:marBottom w:val="0"/>
      <w:divBdr>
        <w:top w:val="none" w:sz="0" w:space="0" w:color="auto"/>
        <w:left w:val="none" w:sz="0" w:space="0" w:color="auto"/>
        <w:bottom w:val="none" w:sz="0" w:space="0" w:color="auto"/>
        <w:right w:val="none" w:sz="0" w:space="0" w:color="auto"/>
      </w:divBdr>
    </w:div>
    <w:div w:id="672340760">
      <w:bodyDiv w:val="1"/>
      <w:marLeft w:val="0"/>
      <w:marRight w:val="0"/>
      <w:marTop w:val="0"/>
      <w:marBottom w:val="0"/>
      <w:divBdr>
        <w:top w:val="none" w:sz="0" w:space="0" w:color="auto"/>
        <w:left w:val="none" w:sz="0" w:space="0" w:color="auto"/>
        <w:bottom w:val="none" w:sz="0" w:space="0" w:color="auto"/>
        <w:right w:val="none" w:sz="0" w:space="0" w:color="auto"/>
      </w:divBdr>
    </w:div>
    <w:div w:id="768963477">
      <w:bodyDiv w:val="1"/>
      <w:marLeft w:val="0"/>
      <w:marRight w:val="0"/>
      <w:marTop w:val="0"/>
      <w:marBottom w:val="0"/>
      <w:divBdr>
        <w:top w:val="none" w:sz="0" w:space="0" w:color="auto"/>
        <w:left w:val="none" w:sz="0" w:space="0" w:color="auto"/>
        <w:bottom w:val="none" w:sz="0" w:space="0" w:color="auto"/>
        <w:right w:val="none" w:sz="0" w:space="0" w:color="auto"/>
      </w:divBdr>
    </w:div>
    <w:div w:id="18018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ksnloU_LXy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 Marisa</dc:creator>
  <cp:keywords/>
  <dc:description/>
  <cp:lastModifiedBy>Laks Marisa</cp:lastModifiedBy>
  <cp:revision>7</cp:revision>
  <dcterms:created xsi:type="dcterms:W3CDTF">2021-08-05T01:05:00Z</dcterms:created>
  <dcterms:modified xsi:type="dcterms:W3CDTF">2021-08-05T04:07:00Z</dcterms:modified>
</cp:coreProperties>
</file>