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Example 6.2.6.1 — Marginal Zone Theory for Blood Flowing Down an Inclined Plane</w:t>
      </w:r>
    </w:p>
    <w:p>
      <w:pPr>
        <w:pStyle w:val="FirstParagraph"/>
      </w:pPr>
      <w:r>
        <w:rPr>
          <w:b/>
          <w:bCs/>
        </w:rPr>
        <w:t xml:space="preserve">Question</w:t>
      </w:r>
    </w:p>
    <w:p>
      <w:pPr>
        <w:pStyle w:val="BodyText"/>
      </w:pPr>
      <w:r>
        <w:t xml:space="preserve">Red blood cells travel faster, on average, than plasma in small tubes, because red-cell centers cannot come closer to a wall than one cell radius, while plasma can. A thin region near the wall, the marginal zone, is therefore composed mainly of plasma. It can be modeled as a cell-free plasma layer of thickness</w:t>
      </w:r>
      <w:r>
        <w:t xml:space="preserve"> </w:t>
      </w:r>
      <m:oMath>
        <m:r>
          <m:t>δ</m:t>
        </m:r>
      </m:oMath>
      <w:r>
        <w:t xml:space="preserve"> </w:t>
      </w:r>
      <w:r>
        <w:t xml:space="preserve">between the wall and the whole blood.</w:t>
      </w:r>
    </w:p>
    <w:p>
      <w:pPr>
        <w:pStyle w:val="BodyText"/>
      </w:pPr>
      <w:r>
        <w:t xml:space="preserve">Blood flows down a plane inclined at angle</w:t>
      </w:r>
      <w:r>
        <w:t xml:space="preserve"> </w:t>
      </w:r>
      <m:oMath>
        <m:r>
          <m:t>α</m:t>
        </m:r>
      </m:oMath>
      <w:r>
        <w:t xml:space="preserve"> </w:t>
      </w:r>
      <w:r>
        <w:t xml:space="preserve">to the horizontal, as a film of total thickness</w:t>
      </w:r>
      <w:r>
        <w:t xml:space="preserve"> </w:t>
      </w:r>
      <m:oMath>
        <m:r>
          <m:t>h</m:t>
        </m:r>
      </m:oMath>
      <w:r>
        <w:t xml:space="preserve"> </w:t>
      </w:r>
      <w:r>
        <w:t xml:space="preserve">and width</w:t>
      </w:r>
      <w:r>
        <w:t xml:space="preserve"> </w:t>
      </w:r>
      <m:oMath>
        <m:r>
          <m:t>W</m:t>
        </m:r>
      </m:oMath>
      <w:r>
        <w:t xml:space="preserve"> </w:t>
      </w:r>
      <w:r>
        <w:t xml:space="preserve">(Fig. 6.9). Treat the blood as a two-fluid system: a plasma layer</w:t>
      </w:r>
      <w:r>
        <w:t xml:space="preserve"> </w:t>
      </w:r>
      <w:r>
        <w:t xml:space="preserve">“p”</w:t>
      </w:r>
      <w:r>
        <w:t xml:space="preserve"> </w:t>
      </w:r>
      <w:r>
        <w:t xml:space="preserve">of viscosity</w:t>
      </w:r>
      <w:r>
        <w:t xml:space="preserve"> </w:t>
      </w:r>
      <m:oMath>
        <m:sSub>
          <m:e>
            <m:r>
              <m:t>μ</m:t>
            </m:r>
          </m:e>
          <m:sub>
            <m:r>
              <m:t>p</m:t>
            </m:r>
          </m:sub>
        </m:sSub>
      </m:oMath>
      <w:r>
        <w:t xml:space="preserve"> </w:t>
      </w:r>
      <w:r>
        <w:t xml:space="preserve">in</w:t>
      </w:r>
      <w:r>
        <w:t xml:space="preserve"> </w:t>
      </w:r>
      <m:oMath>
        <m:r>
          <m:t>0</m:t>
        </m:r>
        <m:r>
          <m:rPr>
            <m:sty m:val="p"/>
          </m:rPr>
          <m:t>≤</m:t>
        </m:r>
        <m:r>
          <m:t>y</m:t>
        </m:r>
        <m:r>
          <m:rPr>
            <m:sty m:val="p"/>
          </m:rPr>
          <m:t>≤</m:t>
        </m:r>
        <m:r>
          <m:t>δ</m:t>
        </m:r>
      </m:oMath>
      <w:r>
        <w:t xml:space="preserve">, and whole blood</w:t>
      </w:r>
      <w:r>
        <w:t xml:space="preserve"> </w:t>
      </w:r>
      <w:r>
        <w:t xml:space="preserve">“b”</w:t>
      </w:r>
      <w:r>
        <w:t xml:space="preserve"> </w:t>
      </w:r>
      <w:r>
        <w:t xml:space="preserve">of viscosity</w:t>
      </w:r>
      <w:r>
        <w:t xml:space="preserve"> </w:t>
      </w:r>
      <m:oMath>
        <m:sSub>
          <m:e>
            <m:r>
              <m:t>μ</m:t>
            </m:r>
          </m:e>
          <m:sub>
            <m:r>
              <m:t>b</m:t>
            </m:r>
          </m:sub>
        </m:sSub>
      </m:oMath>
      <w:r>
        <w:t xml:space="preserve"> </w:t>
      </w:r>
      <w:r>
        <w:t xml:space="preserve">in</w:t>
      </w:r>
      <w:r>
        <w:t xml:space="preserve"> </w:t>
      </w:r>
      <m:oMath>
        <m:r>
          <m:t>δ</m:t>
        </m:r>
        <m:r>
          <m:rPr>
            <m:sty m:val="p"/>
          </m:rPr>
          <m:t>≤</m:t>
        </m:r>
        <m:r>
          <m:t>y</m:t>
        </m:r>
        <m:r>
          <m:rPr>
            <m:sty m:val="p"/>
          </m:rPr>
          <m:t>≤</m:t>
        </m:r>
        <m:r>
          <m:t>h</m:t>
        </m:r>
      </m:oMath>
      <w:r>
        <w:t xml:space="preserve">, where</w:t>
      </w:r>
      <w:r>
        <w:t xml:space="preserve"> </w:t>
      </w:r>
      <m:oMath>
        <m:r>
          <m:t>y</m:t>
        </m:r>
      </m:oMath>
      <w:r>
        <w:t xml:space="preserve"> </w:t>
      </w:r>
      <w:r>
        <w:t xml:space="preserve">is measured from the plate. Both fluids are Newtonian with the same density</w:t>
      </w:r>
      <w:r>
        <w:t xml:space="preserve"> </w:t>
      </w:r>
      <m:oMath>
        <m:r>
          <m:t>ρ</m:t>
        </m:r>
      </m:oMath>
      <w:r>
        <w:t xml:space="preserve">.</w:t>
      </w:r>
    </w:p>
    <w:p>
      <w:pPr>
        <w:pStyle w:val="BodyText"/>
      </w:pPr>
      <w:r>
        <w:t xml:space="preserve">Determine the velocity profile in each layer and the total volumetric flow rate. Compare the flow with that of a homogeneous Newtonian film of whole blood, and evaluate the comparison for</w:t>
      </w:r>
      <w:r>
        <w:t xml:space="preserve"> </w:t>
      </w:r>
      <m:oMath>
        <m:sSub>
          <m:e>
            <m:r>
              <m:t>μ</m:t>
            </m:r>
          </m:e>
          <m:sub>
            <m:r>
              <m:t>b</m:t>
            </m:r>
          </m:sub>
        </m:sSub>
        <m:r>
          <m:rPr>
            <m:sty m:val="p"/>
          </m:rPr>
          <m:t>/</m:t>
        </m:r>
        <m:sSub>
          <m:e>
            <m:r>
              <m:t>μ</m:t>
            </m:r>
          </m:e>
          <m:sub>
            <m:r>
              <m:t>p</m:t>
            </m:r>
          </m:sub>
        </m:sSub>
        <m:r>
          <m:rPr>
            <m:sty m:val="p"/>
          </m:rPr>
          <m:t>=</m:t>
        </m:r>
        <m:r>
          <m:t>3</m:t>
        </m:r>
      </m:oMath>
      <w:r>
        <w:t xml:space="preserve"> </w:t>
      </w:r>
      <w:r>
        <w:t xml:space="preserve">with plasma layers</w:t>
      </w:r>
      <w:r>
        <w:t xml:space="preserve"> </w:t>
      </w:r>
      <m:oMath>
        <m:r>
          <m:t>δ</m:t>
        </m:r>
        <m:r>
          <m:rPr>
            <m:sty m:val="p"/>
          </m:rPr>
          <m:t>=</m:t>
        </m:r>
        <m:r>
          <m:t>2</m:t>
        </m:r>
        <m:r>
          <m:t> </m:t>
        </m:r>
        <m:r>
          <m:t>μ</m:t>
        </m:r>
        <m:r>
          <m:rPr>
            <m:sty m:val="p"/>
          </m:rPr>
          <m:t>m</m:t>
        </m:r>
      </m:oMath>
      <w:r>
        <w:t xml:space="preserve"> </w:t>
      </w:r>
      <w:r>
        <w:t xml:space="preserve">and</w:t>
      </w:r>
      <w:r>
        <w:t xml:space="preserve"> </w:t>
      </w:r>
      <m:oMath>
        <m:r>
          <m:t>δ</m:t>
        </m:r>
        <m:r>
          <m:rPr>
            <m:sty m:val="p"/>
          </m:rPr>
          <m:t>=</m:t>
        </m:r>
        <m:r>
          <m:t>4</m:t>
        </m:r>
        <m:r>
          <m:t> </m:t>
        </m:r>
        <m:r>
          <m:t>μ</m:t>
        </m:r>
        <m:r>
          <m:rPr>
            <m:sty m:val="p"/>
          </m:rPr>
          <m:t>m</m:t>
        </m:r>
      </m:oMath>
      <w:r>
        <w:t xml:space="preserve">.</w:t>
      </w:r>
    </w:p>
    <w:p>
      <w:pPr>
        <w:pStyle w:val="CaptionedFigure"/>
      </w:pPr>
      <w:r>
        <w:drawing>
          <wp:inline>
            <wp:extent cx="4114800" cy="1856678"/>
            <wp:effectExtent b="0" l="0" r="0" t="0"/>
            <wp:docPr descr="Shells in the plasma and blood layers of a film on an inclined plane" title="" id="10" name="Picture"/>
            <a:graphic>
              <a:graphicData uri="http://schemas.openxmlformats.org/drawingml/2006/picture">
                <pic:pic>
                  <pic:nvPicPr>
                    <pic:cNvPr descr="figures/Ch6_Example_6261_shells.png" id="11" name="Picture"/>
                    <pic:cNvPicPr>
                      <a:picLocks noChangeArrowheads="1" noChangeAspect="1"/>
                    </pic:cNvPicPr>
                  </pic:nvPicPr>
                  <pic:blipFill>
                    <a:blip r:embed="rId9"/>
                    <a:stretch>
                      <a:fillRect/>
                    </a:stretch>
                  </pic:blipFill>
                  <pic:spPr bwMode="auto">
                    <a:xfrm>
                      <a:off x="0" y="0"/>
                      <a:ext cx="4114800" cy="1856678"/>
                    </a:xfrm>
                    <a:prstGeom prst="rect">
                      <a:avLst/>
                    </a:prstGeom>
                    <a:noFill/>
                    <a:ln w="9525">
                      <a:noFill/>
                      <a:headEnd/>
                      <a:tailEnd/>
                    </a:ln>
                  </pic:spPr>
                </pic:pic>
              </a:graphicData>
            </a:graphic>
          </wp:inline>
        </w:drawing>
      </w:r>
    </w:p>
    <w:p>
      <w:pPr>
        <w:pStyle w:val="ImageCaption"/>
      </w:pPr>
      <w:r>
        <w:t xml:space="preserve">Shells in the plasma and blood layers of a film on an inclined plane</w:t>
      </w:r>
    </w:p>
    <w:p>
      <w:pPr>
        <w:pStyle w:val="BodyText"/>
      </w:pPr>
      <w:r>
        <w:rPr>
          <w:b/>
          <w:bCs/>
        </w:rPr>
        <w:t xml:space="preserve">Given:</w:t>
      </w:r>
      <w:r>
        <w:t xml:space="preserve"> </w:t>
      </w:r>
      <m:oMath>
        <m:r>
          <m:t>ρ</m:t>
        </m:r>
      </m:oMath>
      <w:r>
        <w:t xml:space="preserve"> </w:t>
      </w:r>
      <w:r>
        <w:t xml:space="preserve">(the same in both layers),</w:t>
      </w:r>
      <w:r>
        <w:t xml:space="preserve"> </w:t>
      </w:r>
      <m:oMath>
        <m:sSub>
          <m:e>
            <m:r>
              <m:t>μ</m:t>
            </m:r>
          </m:e>
          <m:sub>
            <m:r>
              <m:t>p</m:t>
            </m:r>
          </m:sub>
        </m:sSub>
      </m:oMath>
      <w:r>
        <w:t xml:space="preserve">,</w:t>
      </w:r>
      <w:r>
        <w:t xml:space="preserve"> </w:t>
      </w:r>
      <m:oMath>
        <m:sSub>
          <m:e>
            <m:r>
              <m:t>μ</m:t>
            </m:r>
          </m:e>
          <m:sub>
            <m:r>
              <m:t>b</m:t>
            </m:r>
          </m:sub>
        </m:sSub>
      </m:oMath>
      <w:r>
        <w:t xml:space="preserve">,</w:t>
      </w:r>
      <w:r>
        <w:t xml:space="preserve"> </w:t>
      </w:r>
      <m:oMath>
        <m:r>
          <m:t>δ</m:t>
        </m:r>
      </m:oMath>
      <w:r>
        <w:t xml:space="preserve">,</w:t>
      </w:r>
      <w:r>
        <w:t xml:space="preserve"> </w:t>
      </w:r>
      <m:oMath>
        <m:r>
          <m:t>h</m:t>
        </m:r>
      </m:oMath>
      <w:r>
        <w:t xml:space="preserve">,</w:t>
      </w:r>
      <w:r>
        <w:t xml:space="preserve"> </w:t>
      </w:r>
      <m:oMath>
        <m:r>
          <m:t>W</m:t>
        </m:r>
      </m:oMath>
      <w:r>
        <w:t xml:space="preserve"> </w:t>
      </w:r>
      <w:r>
        <w:t xml:space="preserve">and</w:t>
      </w:r>
      <w:r>
        <w:t xml:space="preserve"> </w:t>
      </w:r>
      <m:oMath>
        <m:r>
          <m:t>α</m:t>
        </m:r>
      </m:oMath>
      <w:r>
        <w:t xml:space="preserve">; for the comparison,</w:t>
      </w:r>
      <w:r>
        <w:t xml:space="preserve"> </w:t>
      </w:r>
      <m:oMath>
        <m:sSub>
          <m:e>
            <m:r>
              <m:t>μ</m:t>
            </m:r>
          </m:e>
          <m:sub>
            <m:r>
              <m:t>b</m:t>
            </m:r>
          </m:sub>
        </m:sSub>
        <m:r>
          <m:rPr>
            <m:sty m:val="p"/>
          </m:rPr>
          <m:t>/</m:t>
        </m:r>
        <m:sSub>
          <m:e>
            <m:r>
              <m:t>μ</m:t>
            </m:r>
          </m:e>
          <m:sub>
            <m:r>
              <m:t>p</m:t>
            </m:r>
          </m:sub>
        </m:sSub>
        <m:r>
          <m:rPr>
            <m:sty m:val="p"/>
          </m:rPr>
          <m:t>=</m:t>
        </m:r>
        <m:r>
          <m:t>3</m:t>
        </m:r>
      </m:oMath>
      <w:r>
        <w:t xml:space="preserve"> </w:t>
      </w:r>
      <w:r>
        <w:t xml:space="preserve">and</w:t>
      </w:r>
      <w:r>
        <w:t xml:space="preserve"> </w:t>
      </w:r>
      <m:oMath>
        <m:r>
          <m:t>δ</m:t>
        </m:r>
        <m:r>
          <m:rPr>
            <m:sty m:val="p"/>
          </m:rPr>
          <m:t>=</m:t>
        </m:r>
        <m:r>
          <m:t>2</m:t>
        </m:r>
      </m:oMath>
      <w:r>
        <w:t xml:space="preserve"> </w:t>
      </w:r>
      <w:r>
        <w:t xml:space="preserve">or</w:t>
      </w:r>
      <w:r>
        <w:t xml:space="preserve"> </w:t>
      </w:r>
      <m:oMath>
        <m:r>
          <m:t>4</m:t>
        </m:r>
        <m:r>
          <m:t> </m:t>
        </m:r>
        <m:r>
          <m:t>μ</m:t>
        </m:r>
        <m:r>
          <m:rPr>
            <m:sty m:val="p"/>
          </m:rPr>
          <m:t>m</m:t>
        </m:r>
      </m:oMath>
      <w:r>
        <w:t xml:space="preserve">.</w:t>
      </w:r>
    </w:p>
    <w:p>
      <w:pPr>
        <w:pStyle w:val="BodyText"/>
      </w:pPr>
      <w:r>
        <w:rPr>
          <w:b/>
          <w:bCs/>
        </w:rPr>
        <w:t xml:space="preserve">Additional assumptions:</w:t>
      </w:r>
      <w:r>
        <w:t xml:space="preserve"> </w:t>
      </w:r>
      <w:r>
        <w:t xml:space="preserve">steady, laminar, fully developed parallel flow in both layers, so</w:t>
      </w:r>
      <w:r>
        <w:t xml:space="preserve"> </w:t>
      </w:r>
      <m:oMath>
        <m:sSub>
          <m:e>
            <m:r>
              <m:t>v</m:t>
            </m:r>
          </m:e>
          <m:sub>
            <m:r>
              <m:t>x</m:t>
            </m:r>
          </m:sub>
        </m:sSub>
        <m:r>
          <m:rPr>
            <m:sty m:val="p"/>
          </m:rPr>
          <m:t>=</m:t>
        </m:r>
        <m:sSub>
          <m:e>
            <m:r>
              <m:t>v</m:t>
            </m:r>
          </m:e>
          <m:sub>
            <m:r>
              <m:t>x</m:t>
            </m:r>
          </m:sub>
        </m:sSub>
        <m:r>
          <m:rPr>
            <m:sty m:val="p"/>
          </m:rPr>
          <m:t>(</m:t>
        </m:r>
        <m:r>
          <m:t>y</m:t>
        </m:r>
        <m:r>
          <m:rPr>
            <m:sty m:val="p"/>
          </m:rPr>
          <m:t>)</m:t>
        </m:r>
      </m:oMath>
      <w:r>
        <w:t xml:space="preserve"> </w:t>
      </w:r>
      <w:r>
        <w:t xml:space="preserve">only; the plasma and blood are immiscible and separated by a flat interface at</w:t>
      </w:r>
      <w:r>
        <w:t xml:space="preserve"> </w:t>
      </w:r>
      <m:oMath>
        <m:r>
          <m:t>y</m:t>
        </m:r>
        <m:r>
          <m:rPr>
            <m:sty m:val="p"/>
          </m:rPr>
          <m:t>=</m:t>
        </m:r>
        <m:r>
          <m:t>δ</m:t>
        </m:r>
      </m:oMath>
      <w:r>
        <w:t xml:space="preserve">; the gas above the film exerts no shear; entrance and exit effects are negligible.</w:t>
      </w:r>
    </w:p>
    <w:p>
      <w:pPr>
        <w:pStyle w:val="BodyText"/>
      </w:pPr>
      <w:r>
        <w:rPr>
          <w:b/>
          <w:bCs/>
        </w:rPr>
        <w:t xml:space="preserve">Boundary conditions:</w:t>
      </w:r>
    </w:p>
    <w:p>
      <w:pPr>
        <w:pStyle w:val="Compact"/>
        <w:numPr>
          <w:ilvl w:val="0"/>
          <w:numId w:val="1001"/>
        </w:numPr>
      </w:pPr>
      <w:r>
        <w:t xml:space="preserve">No slip at the plate, from Equation (4.5):</w:t>
      </w:r>
      <w:r>
        <w:t xml:space="preserve"> </w:t>
      </w:r>
      <m:oMath>
        <m:sSub>
          <m:e>
            <m:r>
              <m:t>v</m:t>
            </m:r>
          </m:e>
          <m:sub>
            <m:r>
              <m:t>x</m:t>
            </m:r>
            <m:r>
              <m:rPr>
                <m:sty m:val="p"/>
              </m:rPr>
              <m:t>,</m:t>
            </m:r>
            <m:r>
              <m:t>p</m:t>
            </m:r>
          </m:sub>
        </m:sSub>
        <m:r>
          <m:rPr>
            <m:sty m:val="p"/>
          </m:rPr>
          <m:t>(</m:t>
        </m:r>
        <m:r>
          <m:t>0</m:t>
        </m:r>
        <m:r>
          <m:rPr>
            <m:sty m:val="p"/>
          </m:rPr>
          <m:t>)</m:t>
        </m:r>
        <m:r>
          <m:rPr>
            <m:sty m:val="p"/>
          </m:rPr>
          <m:t>=</m:t>
        </m:r>
        <m:r>
          <m:t>0</m:t>
        </m:r>
      </m:oMath>
    </w:p>
    <w:p>
      <w:pPr>
        <w:pStyle w:val="Compact"/>
        <w:numPr>
          <w:ilvl w:val="0"/>
          <w:numId w:val="1001"/>
        </w:numPr>
      </w:pPr>
      <w:r>
        <w:t xml:space="preserve">Zero shear stress at the free surface, from Equation (4.8):</w:t>
      </w:r>
      <w:r>
        <w:t xml:space="preserve"> </w:t>
      </w:r>
      <m:oMath>
        <m:sSub>
          <m:e>
            <m:r>
              <m:t>τ</m:t>
            </m:r>
          </m:e>
          <m:sub>
            <m:r>
              <m:t>y</m:t>
            </m:r>
            <m:r>
              <m:t>x</m:t>
            </m:r>
            <m:r>
              <m:rPr>
                <m:sty m:val="p"/>
              </m:rPr>
              <m:t>,</m:t>
            </m:r>
            <m:r>
              <m:t>b</m:t>
            </m:r>
          </m:sub>
        </m:sSub>
        <m:r>
          <m:rPr>
            <m:sty m:val="p"/>
          </m:rPr>
          <m:t>(</m:t>
        </m:r>
        <m:r>
          <m:t>h</m:t>
        </m:r>
        <m:r>
          <m:rPr>
            <m:sty m:val="p"/>
          </m:rPr>
          <m:t>)</m:t>
        </m:r>
        <m:r>
          <m:rPr>
            <m:sty m:val="p"/>
          </m:rPr>
          <m:t>=</m:t>
        </m:r>
        <m:r>
          <m:t>0</m:t>
        </m:r>
      </m:oMath>
    </w:p>
    <w:p>
      <w:pPr>
        <w:pStyle w:val="Compact"/>
        <w:numPr>
          <w:ilvl w:val="0"/>
          <w:numId w:val="1001"/>
        </w:numPr>
      </w:pPr>
      <w:r>
        <w:t xml:space="preserve">Continuity of velocity at the interface, from Equation (4.6):</w:t>
      </w:r>
      <w:r>
        <w:t xml:space="preserve"> </w:t>
      </w:r>
      <m:oMath>
        <m:sSub>
          <m:e>
            <m:r>
              <m:t>v</m:t>
            </m:r>
          </m:e>
          <m:sub>
            <m:r>
              <m:t>x</m:t>
            </m:r>
            <m:r>
              <m:rPr>
                <m:sty m:val="p"/>
              </m:rPr>
              <m:t>,</m:t>
            </m:r>
            <m:r>
              <m:t>p</m:t>
            </m:r>
          </m:sub>
        </m:sSub>
        <m:r>
          <m:rPr>
            <m:sty m:val="p"/>
          </m:rPr>
          <m:t>(</m:t>
        </m:r>
        <m:r>
          <m:t>δ</m:t>
        </m:r>
        <m:r>
          <m:rPr>
            <m:sty m:val="p"/>
          </m:rPr>
          <m:t>)</m:t>
        </m:r>
        <m:r>
          <m:rPr>
            <m:sty m:val="p"/>
          </m:rPr>
          <m:t>=</m:t>
        </m:r>
        <m:sSub>
          <m:e>
            <m:r>
              <m:t>v</m:t>
            </m:r>
          </m:e>
          <m:sub>
            <m:r>
              <m:t>x</m:t>
            </m:r>
            <m:r>
              <m:rPr>
                <m:sty m:val="p"/>
              </m:rPr>
              <m:t>,</m:t>
            </m:r>
            <m:r>
              <m:t>b</m:t>
            </m:r>
          </m:sub>
        </m:sSub>
        <m:r>
          <m:rPr>
            <m:sty m:val="p"/>
          </m:rPr>
          <m:t>(</m:t>
        </m:r>
        <m:r>
          <m:t>δ</m:t>
        </m:r>
        <m:r>
          <m:rPr>
            <m:sty m:val="p"/>
          </m:rPr>
          <m:t>)</m:t>
        </m:r>
      </m:oMath>
    </w:p>
    <w:p>
      <w:pPr>
        <w:pStyle w:val="Compact"/>
        <w:numPr>
          <w:ilvl w:val="0"/>
          <w:numId w:val="1001"/>
        </w:numPr>
      </w:pPr>
      <w:r>
        <w:t xml:space="preserve">Continuity of shear stress at the interface, from Equation (4.7):</w:t>
      </w:r>
      <w:r>
        <w:t xml:space="preserve"> </w:t>
      </w:r>
      <m:oMath>
        <m:sSub>
          <m:e>
            <m:r>
              <m:t>τ</m:t>
            </m:r>
          </m:e>
          <m:sub>
            <m:r>
              <m:t>y</m:t>
            </m:r>
            <m:r>
              <m:t>x</m:t>
            </m:r>
            <m:r>
              <m:rPr>
                <m:sty m:val="p"/>
              </m:rPr>
              <m:t>,</m:t>
            </m:r>
            <m:r>
              <m:t>p</m:t>
            </m:r>
          </m:sub>
        </m:sSub>
        <m:r>
          <m:rPr>
            <m:sty m:val="p"/>
          </m:rPr>
          <m:t>(</m:t>
        </m:r>
        <m:r>
          <m:t>δ</m:t>
        </m:r>
        <m:r>
          <m:rPr>
            <m:sty m:val="p"/>
          </m:rPr>
          <m:t>)</m:t>
        </m:r>
        <m:r>
          <m:rPr>
            <m:sty m:val="p"/>
          </m:rPr>
          <m:t>=</m:t>
        </m:r>
        <m:sSub>
          <m:e>
            <m:r>
              <m:t>τ</m:t>
            </m:r>
          </m:e>
          <m:sub>
            <m:r>
              <m:t>y</m:t>
            </m:r>
            <m:r>
              <m:t>x</m:t>
            </m:r>
            <m:r>
              <m:rPr>
                <m:sty m:val="p"/>
              </m:rPr>
              <m:t>,</m:t>
            </m:r>
            <m:r>
              <m:t>b</m:t>
            </m:r>
          </m:sub>
        </m:sSub>
        <m:r>
          <m:rPr>
            <m:sty m:val="p"/>
          </m:rPr>
          <m:t>(</m:t>
        </m:r>
        <m:r>
          <m:t>δ</m:t>
        </m:r>
        <m:r>
          <m:rPr>
            <m:sty m:val="p"/>
          </m:rPr>
          <m:t>)</m:t>
        </m:r>
      </m:oMath>
    </w:p>
    <w:bookmarkStart w:id="12" w:name="Xb2221480fde02611722448eb282f833741aceba"/>
    <w:p>
      <w:pPr>
        <w:pStyle w:val="Heading2"/>
      </w:pPr>
      <w:r>
        <w:t xml:space="preserve">1 Find the shear-stress distribution in each layer</w:t>
      </w:r>
    </w:p>
    <w:p>
      <w:pPr>
        <w:pStyle w:val="FirstParagraph"/>
      </w:pPr>
      <w:r>
        <w:t xml:space="preserve">A momentum balance on a shell in either layer gives the same result as for the single-fluid film. Using Equation (6.22) in each layer</w:t>
      </w:r>
    </w:p>
    <w:p>
      <w:pPr>
        <w:pStyle w:val="BodyText"/>
      </w:pPr>
      <m:oMathPara>
        <m:oMathParaPr>
          <m:jc m:val="center"/>
        </m:oMathParaPr>
        <m:oMath>
          <m:f>
            <m:fPr>
              <m:type m:val="bar"/>
            </m:fPr>
            <m:num>
              <m:r>
                <m:t>d</m:t>
              </m:r>
              <m:sSub>
                <m:e>
                  <m:r>
                    <m:t>τ</m:t>
                  </m:r>
                </m:e>
                <m:sub>
                  <m:r>
                    <m:t>y</m:t>
                  </m:r>
                  <m:r>
                    <m:t>x</m:t>
                  </m:r>
                </m:sub>
              </m:sSub>
            </m:num>
            <m:den>
              <m:r>
                <m:t>d</m:t>
              </m:r>
              <m:r>
                <m:t>y</m:t>
              </m:r>
            </m:den>
          </m:f>
          <m:r>
            <m:rPr>
              <m:sty m:val="p"/>
            </m:rPr>
            <m:t>=</m:t>
          </m:r>
          <m:r>
            <m:t>ρ</m:t>
          </m:r>
          <m:r>
            <m:t>g</m:t>
          </m:r>
          <m:r>
            <m:rPr>
              <m:sty m:val="p"/>
            </m:rPr>
            <m:t>sin</m:t>
          </m:r>
          <m:r>
            <m:t>α</m:t>
          </m:r>
        </m:oMath>
      </m:oMathPara>
    </w:p>
    <w:p>
      <w:pPr>
        <w:pStyle w:val="FirstParagraph"/>
      </w:pPr>
      <w:r>
        <w:t xml:space="preserve">Integrate in each layer, with a separate constant for each</w:t>
      </w:r>
    </w:p>
    <w:p>
      <w:pPr>
        <w:pStyle w:val="BodyText"/>
      </w:pPr>
      <m:oMathPara>
        <m:oMathParaPr>
          <m:jc m:val="center"/>
        </m:oMathParaPr>
        <m:oMath>
          <m:sSub>
            <m:e>
              <m:r>
                <m:t>τ</m:t>
              </m:r>
            </m:e>
            <m:sub>
              <m:r>
                <m:t>y</m:t>
              </m:r>
              <m:r>
                <m:t>x</m:t>
              </m:r>
              <m:r>
                <m:rPr>
                  <m:sty m:val="p"/>
                </m:rPr>
                <m:t>,</m:t>
              </m:r>
              <m:r>
                <m:t>b</m:t>
              </m:r>
            </m:sub>
          </m:sSub>
          <m:r>
            <m:rPr>
              <m:sty m:val="p"/>
            </m:rPr>
            <m:t>=</m:t>
          </m:r>
          <m:d>
            <m:dPr>
              <m:begChr m:val="("/>
              <m:sepChr m:val=""/>
              <m:endChr m:val=")"/>
              <m:grow/>
            </m:dPr>
            <m:e>
              <m:r>
                <m:t>ρ</m:t>
              </m:r>
              <m:r>
                <m:t>g</m:t>
              </m:r>
              <m:r>
                <m:rPr>
                  <m:sty m:val="p"/>
                </m:rPr>
                <m:t>sin</m:t>
              </m:r>
              <m:r>
                <m:t>α</m:t>
              </m:r>
            </m:e>
          </m:d>
          <m:r>
            <m:t>y</m:t>
          </m:r>
          <m:r>
            <m:rPr>
              <m:sty m:val="p"/>
            </m:rPr>
            <m:t>+</m:t>
          </m:r>
          <m:sSub>
            <m:e>
              <m:r>
                <m:t>C</m:t>
              </m:r>
            </m:e>
            <m:sub>
              <m:r>
                <m:t>b</m:t>
              </m:r>
            </m:sub>
          </m:sSub>
          <m:r>
            <m:t> </m:t>
          </m:r>
          <m:r>
            <m:t>δ</m:t>
          </m:r>
          <m:r>
            <m:rPr>
              <m:sty m:val="p"/>
            </m:rPr>
            <m:t>≤</m:t>
          </m:r>
          <m:r>
            <m:t>y</m:t>
          </m:r>
          <m:r>
            <m:rPr>
              <m:sty m:val="p"/>
            </m:rPr>
            <m:t>≤</m:t>
          </m:r>
          <m:r>
            <m:t>h</m:t>
          </m:r>
          <m:r>
            <m:t>  </m:t>
          </m:r>
          <m:sSub>
            <m:e>
              <m:r>
                <m:t>τ</m:t>
              </m:r>
            </m:e>
            <m:sub>
              <m:r>
                <m:t>y</m:t>
              </m:r>
              <m:r>
                <m:t>x</m:t>
              </m:r>
              <m:r>
                <m:rPr>
                  <m:sty m:val="p"/>
                </m:rPr>
                <m:t>,</m:t>
              </m:r>
              <m:r>
                <m:t>p</m:t>
              </m:r>
            </m:sub>
          </m:sSub>
          <m:r>
            <m:rPr>
              <m:sty m:val="p"/>
            </m:rPr>
            <m:t>=</m:t>
          </m:r>
          <m:d>
            <m:dPr>
              <m:begChr m:val="("/>
              <m:sepChr m:val=""/>
              <m:endChr m:val=")"/>
              <m:grow/>
            </m:dPr>
            <m:e>
              <m:r>
                <m:t>ρ</m:t>
              </m:r>
              <m:r>
                <m:t>g</m:t>
              </m:r>
              <m:r>
                <m:rPr>
                  <m:sty m:val="p"/>
                </m:rPr>
                <m:t>sin</m:t>
              </m:r>
              <m:r>
                <m:t>α</m:t>
              </m:r>
            </m:e>
          </m:d>
          <m:r>
            <m:t>y</m:t>
          </m:r>
          <m:r>
            <m:rPr>
              <m:sty m:val="p"/>
            </m:rPr>
            <m:t>+</m:t>
          </m:r>
          <m:sSub>
            <m:e>
              <m:r>
                <m:t>C</m:t>
              </m:r>
            </m:e>
            <m:sub>
              <m:r>
                <m:t>p</m:t>
              </m:r>
            </m:sub>
          </m:sSub>
          <m:r>
            <m:t> </m:t>
          </m:r>
          <m:r>
            <m:t>0</m:t>
          </m:r>
          <m:r>
            <m:rPr>
              <m:sty m:val="p"/>
            </m:rPr>
            <m:t>≤</m:t>
          </m:r>
          <m:r>
            <m:t>y</m:t>
          </m:r>
          <m:r>
            <m:rPr>
              <m:sty m:val="p"/>
            </m:rPr>
            <m:t>≤</m:t>
          </m:r>
          <m:r>
            <m:t>δ</m:t>
          </m:r>
        </m:oMath>
      </m:oMathPara>
    </w:p>
    <w:p>
      <w:pPr>
        <w:pStyle w:val="FirstParagraph"/>
      </w:pPr>
      <w:r>
        <w:t xml:space="preserve">Apply zero shear stress at the free surface,</w:t>
      </w:r>
      <w:r>
        <w:t xml:space="preserve"> </w:t>
      </w:r>
      <m:oMath>
        <m:sSub>
          <m:e>
            <m:r>
              <m:t>τ</m:t>
            </m:r>
          </m:e>
          <m:sub>
            <m:r>
              <m:t>y</m:t>
            </m:r>
            <m:r>
              <m:t>x</m:t>
            </m:r>
            <m:r>
              <m:rPr>
                <m:sty m:val="p"/>
              </m:rPr>
              <m:t>,</m:t>
            </m:r>
            <m:r>
              <m:t>b</m:t>
            </m:r>
          </m:sub>
        </m:sSub>
        <m:r>
          <m:rPr>
            <m:sty m:val="p"/>
          </m:rPr>
          <m:t>(</m:t>
        </m:r>
        <m:r>
          <m:t>h</m:t>
        </m:r>
        <m:r>
          <m:rPr>
            <m:sty m:val="p"/>
          </m:rPr>
          <m:t>)</m:t>
        </m:r>
        <m:r>
          <m:rPr>
            <m:sty m:val="p"/>
          </m:rPr>
          <m:t>=</m:t>
        </m:r>
        <m:r>
          <m:t>0</m:t>
        </m:r>
      </m:oMath>
    </w:p>
    <w:p>
      <w:pPr>
        <w:pStyle w:val="BodyText"/>
      </w:pPr>
      <m:oMathPara>
        <m:oMathParaPr>
          <m:jc m:val="center"/>
        </m:oMathParaPr>
        <m:oMath>
          <m:r>
            <m:t>0</m:t>
          </m:r>
          <m:r>
            <m:rPr>
              <m:sty m:val="p"/>
            </m:rPr>
            <m:t>=</m:t>
          </m:r>
          <m:d>
            <m:dPr>
              <m:begChr m:val="("/>
              <m:sepChr m:val=""/>
              <m:endChr m:val=")"/>
              <m:grow/>
            </m:dPr>
            <m:e>
              <m:r>
                <m:t>ρ</m:t>
              </m:r>
              <m:r>
                <m:t>g</m:t>
              </m:r>
              <m:r>
                <m:rPr>
                  <m:sty m:val="p"/>
                </m:rPr>
                <m:t>sin</m:t>
              </m:r>
              <m:r>
                <m:t>α</m:t>
              </m:r>
            </m:e>
          </m:d>
          <m:r>
            <m:t>h</m:t>
          </m:r>
          <m:r>
            <m:rPr>
              <m:sty m:val="p"/>
            </m:rPr>
            <m:t>+</m:t>
          </m:r>
          <m:sSub>
            <m:e>
              <m:r>
                <m:t>C</m:t>
              </m:r>
            </m:e>
            <m:sub>
              <m:r>
                <m:t>b</m:t>
              </m:r>
            </m:sub>
          </m:sSub>
          <m:r>
            <m:t>  </m:t>
          </m:r>
          <m:sSub>
            <m:e>
              <m:r>
                <m:t>C</m:t>
              </m:r>
            </m:e>
            <m:sub>
              <m:r>
                <m:t>b</m:t>
              </m:r>
            </m:sub>
          </m:sSub>
          <m:r>
            <m:rPr>
              <m:sty m:val="p"/>
            </m:rPr>
            <m:t>=</m:t>
          </m:r>
          <m:r>
            <m:rPr>
              <m:sty m:val="p"/>
            </m:rPr>
            <m:t>−</m:t>
          </m:r>
          <m:r>
            <m:t>ρ</m:t>
          </m:r>
          <m:r>
            <m:t>g</m:t>
          </m:r>
          <m:r>
            <m:t>h</m:t>
          </m:r>
          <m:r>
            <m:rPr>
              <m:sty m:val="p"/>
            </m:rPr>
            <m:t>sin</m:t>
          </m:r>
          <m:r>
            <m:t>α</m:t>
          </m:r>
        </m:oMath>
      </m:oMathPara>
    </w:p>
    <w:p>
      <w:pPr>
        <w:pStyle w:val="FirstParagraph"/>
      </w:pPr>
      <w:r>
        <w:t xml:space="preserve">Apply continuity of shear stress at the interface,</w:t>
      </w:r>
      <w:r>
        <w:t xml:space="preserve"> </w:t>
      </w:r>
      <m:oMath>
        <m:sSub>
          <m:e>
            <m:r>
              <m:t>τ</m:t>
            </m:r>
          </m:e>
          <m:sub>
            <m:r>
              <m:t>y</m:t>
            </m:r>
            <m:r>
              <m:t>x</m:t>
            </m:r>
            <m:r>
              <m:rPr>
                <m:sty m:val="p"/>
              </m:rPr>
              <m:t>,</m:t>
            </m:r>
            <m:r>
              <m:t>p</m:t>
            </m:r>
          </m:sub>
        </m:sSub>
        <m:r>
          <m:rPr>
            <m:sty m:val="p"/>
          </m:rPr>
          <m:t>(</m:t>
        </m:r>
        <m:r>
          <m:t>δ</m:t>
        </m:r>
        <m:r>
          <m:rPr>
            <m:sty m:val="p"/>
          </m:rPr>
          <m:t>)</m:t>
        </m:r>
        <m:r>
          <m:rPr>
            <m:sty m:val="p"/>
          </m:rPr>
          <m:t>=</m:t>
        </m:r>
        <m:sSub>
          <m:e>
            <m:r>
              <m:t>τ</m:t>
            </m:r>
          </m:e>
          <m:sub>
            <m:r>
              <m:t>y</m:t>
            </m:r>
            <m:r>
              <m:t>x</m:t>
            </m:r>
            <m:r>
              <m:rPr>
                <m:sty m:val="p"/>
              </m:rPr>
              <m:t>,</m:t>
            </m:r>
            <m:r>
              <m:t>b</m:t>
            </m:r>
          </m:sub>
        </m:sSub>
        <m:r>
          <m:rPr>
            <m:sty m:val="p"/>
          </m:rPr>
          <m:t>(</m:t>
        </m:r>
        <m:r>
          <m:t>δ</m:t>
        </m:r>
        <m:r>
          <m:rPr>
            <m:sty m:val="p"/>
          </m:rPr>
          <m:t>)</m:t>
        </m:r>
      </m:oMath>
    </w:p>
    <w:p>
      <w:pPr>
        <w:pStyle w:val="BodyText"/>
      </w:pPr>
      <m:oMathPara>
        <m:oMathParaPr>
          <m:jc m:val="center"/>
        </m:oMathParaPr>
        <m:oMath>
          <m:d>
            <m:dPr>
              <m:begChr m:val="("/>
              <m:sepChr m:val=""/>
              <m:endChr m:val=")"/>
              <m:grow/>
            </m:dPr>
            <m:e>
              <m:r>
                <m:t>ρ</m:t>
              </m:r>
              <m:r>
                <m:t>g</m:t>
              </m:r>
              <m:r>
                <m:rPr>
                  <m:sty m:val="p"/>
                </m:rPr>
                <m:t>sin</m:t>
              </m:r>
              <m:r>
                <m:t>α</m:t>
              </m:r>
            </m:e>
          </m:d>
          <m:r>
            <m:t>δ</m:t>
          </m:r>
          <m:r>
            <m:rPr>
              <m:sty m:val="p"/>
            </m:rPr>
            <m:t>+</m:t>
          </m:r>
          <m:sSub>
            <m:e>
              <m:r>
                <m:t>C</m:t>
              </m:r>
            </m:e>
            <m:sub>
              <m:r>
                <m:t>p</m:t>
              </m:r>
            </m:sub>
          </m:sSub>
          <m:r>
            <m:rPr>
              <m:sty m:val="p"/>
            </m:rPr>
            <m:t>=</m:t>
          </m:r>
          <m:d>
            <m:dPr>
              <m:begChr m:val="("/>
              <m:sepChr m:val=""/>
              <m:endChr m:val=")"/>
              <m:grow/>
            </m:dPr>
            <m:e>
              <m:r>
                <m:t>ρ</m:t>
              </m:r>
              <m:r>
                <m:t>g</m:t>
              </m:r>
              <m:r>
                <m:rPr>
                  <m:sty m:val="p"/>
                </m:rPr>
                <m:t>sin</m:t>
              </m:r>
              <m:r>
                <m:t>α</m:t>
              </m:r>
            </m:e>
          </m:d>
          <m:r>
            <m:t>δ</m:t>
          </m:r>
          <m:r>
            <m:rPr>
              <m:sty m:val="p"/>
            </m:rPr>
            <m:t>−</m:t>
          </m:r>
          <m:r>
            <m:t>ρ</m:t>
          </m:r>
          <m:r>
            <m:t>g</m:t>
          </m:r>
          <m:r>
            <m:t>h</m:t>
          </m:r>
          <m:r>
            <m:rPr>
              <m:sty m:val="p"/>
            </m:rPr>
            <m:t>sin</m:t>
          </m:r>
          <m:r>
            <m:t>α</m:t>
          </m:r>
          <m:r>
            <m:t>  </m:t>
          </m:r>
          <m:sSub>
            <m:e>
              <m:r>
                <m:t>C</m:t>
              </m:r>
            </m:e>
            <m:sub>
              <m:r>
                <m:t>p</m:t>
              </m:r>
            </m:sub>
          </m:sSub>
          <m:r>
            <m:rPr>
              <m:sty m:val="p"/>
            </m:rPr>
            <m:t>=</m:t>
          </m:r>
          <m:sSub>
            <m:e>
              <m:r>
                <m:t>C</m:t>
              </m:r>
            </m:e>
            <m:sub>
              <m:r>
                <m:t>b</m:t>
              </m:r>
            </m:sub>
          </m:sSub>
          <m:r>
            <m:rPr>
              <m:sty m:val="p"/>
            </m:rPr>
            <m:t>=</m:t>
          </m:r>
          <m:r>
            <m:rPr>
              <m:sty m:val="p"/>
            </m:rPr>
            <m:t>−</m:t>
          </m:r>
          <m:r>
            <m:t>ρ</m:t>
          </m:r>
          <m:r>
            <m:t>g</m:t>
          </m:r>
          <m:r>
            <m:t>h</m:t>
          </m:r>
          <m:r>
            <m:rPr>
              <m:sty m:val="p"/>
            </m:rPr>
            <m:t>sin</m:t>
          </m:r>
          <m:r>
            <m:t>α</m:t>
          </m:r>
        </m:oMath>
      </m:oMathPara>
    </w:p>
    <w:p>
      <w:pPr>
        <w:pStyle w:val="FirstParagraph"/>
      </w:pPr>
      <w:r>
        <w:t xml:space="preserve">The shear stress is therefore the same linear function in both layers. This is Equation (6.25)</w:t>
      </w:r>
    </w:p>
    <w:p>
      <w:pPr>
        <w:pStyle w:val="BodyText"/>
      </w:pPr>
      <m:oMathPara>
        <m:oMathParaPr>
          <m:jc m:val="center"/>
        </m:oMathParaPr>
        <m:oMath>
          <m:sSub>
            <m:e>
              <m:r>
                <m:t>τ</m:t>
              </m:r>
            </m:e>
            <m:sub>
              <m:r>
                <m:t>y</m:t>
              </m:r>
              <m:r>
                <m:t>x</m:t>
              </m:r>
            </m:sub>
          </m:sSub>
          <m:r>
            <m:rPr>
              <m:sty m:val="p"/>
            </m:rPr>
            <m:t>=</m:t>
          </m:r>
          <m:r>
            <m:t>ρ</m:t>
          </m:r>
          <m:r>
            <m:t>g</m:t>
          </m:r>
          <m:d>
            <m:dPr>
              <m:begChr m:val="("/>
              <m:sepChr m:val=""/>
              <m:endChr m:val=")"/>
              <m:grow/>
            </m:dPr>
            <m:e>
              <m:r>
                <m:t>y</m:t>
              </m:r>
              <m:r>
                <m:rPr>
                  <m:sty m:val="p"/>
                </m:rPr>
                <m:t>−</m:t>
              </m:r>
              <m:r>
                <m:t>h</m:t>
              </m:r>
            </m:e>
          </m:d>
          <m:r>
            <m:rPr>
              <m:sty m:val="p"/>
            </m:rPr>
            <m:t>sin</m:t>
          </m:r>
          <m:r>
            <m:t>α</m:t>
          </m:r>
          <m:r>
            <m:t>  </m:t>
          </m:r>
          <m:r>
            <m:t>0</m:t>
          </m:r>
          <m:r>
            <m:rPr>
              <m:sty m:val="p"/>
            </m:rPr>
            <m:t>≤</m:t>
          </m:r>
          <m:r>
            <m:t>y</m:t>
          </m:r>
          <m:r>
            <m:rPr>
              <m:sty m:val="p"/>
            </m:rPr>
            <m:t>≤</m:t>
          </m:r>
          <m:r>
            <m:t>h</m:t>
          </m:r>
        </m:oMath>
      </m:oMathPara>
    </w:p>
    <w:p>
      <w:pPr>
        <w:pStyle w:val="FirstParagraph"/>
      </w:pPr>
      <w:r>
        <w:t xml:space="preserve">The shear stress depends only on the momentum balance and the free-surface condition, not on the viscosities.</w:t>
      </w:r>
    </w:p>
    <w:bookmarkEnd w:id="12"/>
    <w:bookmarkStart w:id="13" w:name="find-the-velocity-profile-in-each-layer"/>
    <w:p>
      <w:pPr>
        <w:pStyle w:val="Heading2"/>
      </w:pPr>
      <w:r>
        <w:t xml:space="preserve">2 Find the velocity profile in each layer</w:t>
      </w:r>
    </w:p>
    <w:p>
      <w:pPr>
        <w:pStyle w:val="FirstParagraph"/>
      </w:pPr>
      <w:r>
        <w:t xml:space="preserve">Substitute the Newtonian constitutive relation, using each layer’s viscosity. Using Equation (6.26)</w:t>
      </w:r>
    </w:p>
    <w:p>
      <w:pPr>
        <w:pStyle w:val="BodyText"/>
      </w:pPr>
      <m:oMathPara>
        <m:oMathParaPr>
          <m:jc m:val="center"/>
        </m:oMathParaPr>
        <m:oMath>
          <m:r>
            <m:rPr>
              <m:sty m:val="p"/>
            </m:rPr>
            <m:t>−</m:t>
          </m:r>
          <m:sSub>
            <m:e>
              <m:r>
                <m:t>μ</m:t>
              </m:r>
            </m:e>
            <m:sub>
              <m:r>
                <m:t>i</m:t>
              </m:r>
            </m:sub>
          </m:sSub>
          <m:f>
            <m:fPr>
              <m:type m:val="bar"/>
            </m:fPr>
            <m:num>
              <m:r>
                <m:t>d</m:t>
              </m:r>
              <m:sSub>
                <m:e>
                  <m:r>
                    <m:t>v</m:t>
                  </m:r>
                </m:e>
                <m:sub>
                  <m:r>
                    <m:t>x</m:t>
                  </m:r>
                </m:sub>
              </m:sSub>
            </m:num>
            <m:den>
              <m:r>
                <m:t>d</m:t>
              </m:r>
              <m:r>
                <m:t>y</m:t>
              </m:r>
            </m:den>
          </m:f>
          <m:r>
            <m:rPr>
              <m:sty m:val="p"/>
            </m:rPr>
            <m:t>=</m:t>
          </m:r>
          <m:r>
            <m:t>ρ</m:t>
          </m:r>
          <m:r>
            <m:t>g</m:t>
          </m:r>
          <m:d>
            <m:dPr>
              <m:begChr m:val="("/>
              <m:sepChr m:val=""/>
              <m:endChr m:val=")"/>
              <m:grow/>
            </m:dPr>
            <m:e>
              <m:r>
                <m:t>y</m:t>
              </m:r>
              <m:r>
                <m:rPr>
                  <m:sty m:val="p"/>
                </m:rPr>
                <m:t>−</m:t>
              </m:r>
              <m:r>
                <m:t>h</m:t>
              </m:r>
            </m:e>
          </m:d>
          <m:r>
            <m:rPr>
              <m:sty m:val="p"/>
            </m:rPr>
            <m:t>sin</m:t>
          </m:r>
          <m:r>
            <m:t>α</m:t>
          </m:r>
          <m:r>
            <m:t>  </m:t>
          </m:r>
          <m:f>
            <m:fPr>
              <m:type m:val="bar"/>
            </m:fPr>
            <m:num>
              <m:r>
                <m:t>d</m:t>
              </m:r>
              <m:sSub>
                <m:e>
                  <m:r>
                    <m:t>v</m:t>
                  </m:r>
                </m:e>
                <m:sub>
                  <m:r>
                    <m:t>x</m:t>
                  </m:r>
                </m:sub>
              </m:sSub>
            </m:num>
            <m:den>
              <m:r>
                <m:t>d</m:t>
              </m:r>
              <m:r>
                <m:t>y</m:t>
              </m:r>
            </m:den>
          </m:f>
          <m:r>
            <m:rPr>
              <m:sty m:val="p"/>
            </m:rPr>
            <m:t>=</m:t>
          </m:r>
          <m:f>
            <m:fPr>
              <m:type m:val="bar"/>
            </m:fPr>
            <m:num>
              <m:r>
                <m:t>ρ</m:t>
              </m:r>
              <m:r>
                <m:t>g</m:t>
              </m:r>
              <m:r>
                <m:rPr>
                  <m:sty m:val="p"/>
                </m:rPr>
                <m:t>sin</m:t>
              </m:r>
              <m:r>
                <m:t>α</m:t>
              </m:r>
            </m:num>
            <m:den>
              <m:sSub>
                <m:e>
                  <m:r>
                    <m:t>μ</m:t>
                  </m:r>
                </m:e>
                <m:sub>
                  <m:r>
                    <m:t>i</m:t>
                  </m:r>
                </m:sub>
              </m:sSub>
            </m:den>
          </m:f>
          <m:d>
            <m:dPr>
              <m:begChr m:val="("/>
              <m:sepChr m:val=""/>
              <m:endChr m:val=")"/>
              <m:grow/>
            </m:dPr>
            <m:e>
              <m:r>
                <m:t>h</m:t>
              </m:r>
              <m:r>
                <m:rPr>
                  <m:sty m:val="p"/>
                </m:rPr>
                <m:t>−</m:t>
              </m:r>
              <m:r>
                <m:t>y</m:t>
              </m:r>
            </m:e>
          </m:d>
          <m:r>
            <m:t>  </m:t>
          </m:r>
          <m:r>
            <m:t>i</m:t>
          </m:r>
          <m:r>
            <m:rPr>
              <m:sty m:val="p"/>
            </m:rPr>
            <m:t>=</m:t>
          </m:r>
          <m:r>
            <m:t>p</m:t>
          </m:r>
          <m:r>
            <m:rPr>
              <m:sty m:val="p"/>
            </m:rPr>
            <m:t>,</m:t>
          </m:r>
          <m:r>
            <m:t> </m:t>
          </m:r>
          <m:r>
            <m:t>b</m:t>
          </m:r>
        </m:oMath>
      </m:oMathPara>
    </w:p>
    <w:p>
      <w:pPr>
        <w:pStyle w:val="FirstParagraph"/>
      </w:pPr>
      <w:r>
        <w:t xml:space="preserve">Integrate with respect to</w:t>
      </w:r>
      <w:r>
        <w:t xml:space="preserve"> </w:t>
      </w:r>
      <m:oMath>
        <m:r>
          <m:t>y</m:t>
        </m:r>
      </m:oMath>
    </w:p>
    <w:p>
      <w:pPr>
        <w:pStyle w:val="BodyText"/>
      </w:pPr>
      <m:oMathPara>
        <m:oMathParaPr>
          <m:jc m:val="center"/>
        </m:oMathParaPr>
        <m:oMath>
          <m:sSub>
            <m:e>
              <m:r>
                <m:t>v</m:t>
              </m:r>
            </m:e>
            <m:sub>
              <m:r>
                <m:t>x</m:t>
              </m:r>
              <m:r>
                <m:rPr>
                  <m:sty m:val="p"/>
                </m:rPr>
                <m:t>,</m:t>
              </m:r>
              <m:r>
                <m:t>p</m:t>
              </m:r>
            </m:sub>
          </m:sSub>
          <m:r>
            <m:rPr>
              <m:sty m:val="p"/>
            </m:rPr>
            <m:t>=</m:t>
          </m:r>
          <m:f>
            <m:fPr>
              <m:type m:val="bar"/>
            </m:fPr>
            <m:num>
              <m:r>
                <m:t>ρ</m:t>
              </m:r>
              <m:r>
                <m:t>g</m:t>
              </m:r>
              <m:r>
                <m:rPr>
                  <m:sty m:val="p"/>
                </m:rPr>
                <m:t>sin</m:t>
              </m:r>
              <m:r>
                <m:t>α</m:t>
              </m:r>
            </m:num>
            <m:den>
              <m:sSub>
                <m:e>
                  <m:r>
                    <m:t>μ</m:t>
                  </m:r>
                </m:e>
                <m:sub>
                  <m:r>
                    <m:t>p</m:t>
                  </m:r>
                </m:sub>
              </m:sSub>
            </m:den>
          </m:f>
          <m:d>
            <m:dPr>
              <m:begChr m:val="("/>
              <m:sepChr m:val=""/>
              <m:endChr m:val=")"/>
              <m:grow/>
            </m:dPr>
            <m:e>
              <m:r>
                <m:t>h</m:t>
              </m:r>
              <m:r>
                <m:t>y</m:t>
              </m:r>
              <m:r>
                <m:rPr>
                  <m:sty m:val="p"/>
                </m:rPr>
                <m:t>−</m:t>
              </m:r>
              <m:f>
                <m:fPr>
                  <m:type m:val="bar"/>
                </m:fPr>
                <m:num>
                  <m:sSup>
                    <m:e>
                      <m:r>
                        <m:t>y</m:t>
                      </m:r>
                    </m:e>
                    <m:sup>
                      <m:r>
                        <m:t>2</m:t>
                      </m:r>
                    </m:sup>
                  </m:sSup>
                </m:num>
                <m:den>
                  <m:r>
                    <m:t>2</m:t>
                  </m:r>
                </m:den>
              </m:f>
            </m:e>
          </m:d>
          <m:r>
            <m:rPr>
              <m:sty m:val="p"/>
            </m:rPr>
            <m:t>+</m:t>
          </m:r>
          <m:sSub>
            <m:e>
              <m:r>
                <m:t>C</m:t>
              </m:r>
            </m:e>
            <m:sub>
              <m:r>
                <m:t>p</m:t>
              </m:r>
              <m:r>
                <m:t>2</m:t>
              </m:r>
            </m:sub>
          </m:sSub>
          <m:r>
            <m:t>  </m:t>
          </m:r>
          <m:sSub>
            <m:e>
              <m:r>
                <m:t>v</m:t>
              </m:r>
            </m:e>
            <m:sub>
              <m:r>
                <m:t>x</m:t>
              </m:r>
              <m:r>
                <m:rPr>
                  <m:sty m:val="p"/>
                </m:rPr>
                <m:t>,</m:t>
              </m:r>
              <m:r>
                <m:t>b</m:t>
              </m:r>
            </m:sub>
          </m:sSub>
          <m:r>
            <m:rPr>
              <m:sty m:val="p"/>
            </m:rPr>
            <m:t>=</m:t>
          </m:r>
          <m:f>
            <m:fPr>
              <m:type m:val="bar"/>
            </m:fPr>
            <m:num>
              <m:r>
                <m:t>ρ</m:t>
              </m:r>
              <m:r>
                <m:t>g</m:t>
              </m:r>
              <m:r>
                <m:rPr>
                  <m:sty m:val="p"/>
                </m:rPr>
                <m:t>sin</m:t>
              </m:r>
              <m:r>
                <m:t>α</m:t>
              </m:r>
            </m:num>
            <m:den>
              <m:sSub>
                <m:e>
                  <m:r>
                    <m:t>μ</m:t>
                  </m:r>
                </m:e>
                <m:sub>
                  <m:r>
                    <m:t>b</m:t>
                  </m:r>
                </m:sub>
              </m:sSub>
            </m:den>
          </m:f>
          <m:d>
            <m:dPr>
              <m:begChr m:val="("/>
              <m:sepChr m:val=""/>
              <m:endChr m:val=")"/>
              <m:grow/>
            </m:dPr>
            <m:e>
              <m:r>
                <m:t>h</m:t>
              </m:r>
              <m:r>
                <m:t>y</m:t>
              </m:r>
              <m:r>
                <m:rPr>
                  <m:sty m:val="p"/>
                </m:rPr>
                <m:t>−</m:t>
              </m:r>
              <m:f>
                <m:fPr>
                  <m:type m:val="bar"/>
                </m:fPr>
                <m:num>
                  <m:sSup>
                    <m:e>
                      <m:r>
                        <m:t>y</m:t>
                      </m:r>
                    </m:e>
                    <m:sup>
                      <m:r>
                        <m:t>2</m:t>
                      </m:r>
                    </m:sup>
                  </m:sSup>
                </m:num>
                <m:den>
                  <m:r>
                    <m:t>2</m:t>
                  </m:r>
                </m:den>
              </m:f>
            </m:e>
          </m:d>
          <m:r>
            <m:rPr>
              <m:sty m:val="p"/>
            </m:rPr>
            <m:t>+</m:t>
          </m:r>
          <m:sSub>
            <m:e>
              <m:r>
                <m:t>C</m:t>
              </m:r>
            </m:e>
            <m:sub>
              <m:r>
                <m:t>b</m:t>
              </m:r>
              <m:r>
                <m:t>2</m:t>
              </m:r>
            </m:sub>
          </m:sSub>
        </m:oMath>
      </m:oMathPara>
    </w:p>
    <w:p>
      <w:pPr>
        <w:pStyle w:val="FirstParagraph"/>
      </w:pPr>
      <w:r>
        <w:t xml:space="preserve">Apply no slip at the plate,</w:t>
      </w:r>
      <w:r>
        <w:t xml:space="preserve"> </w:t>
      </w:r>
      <m:oMath>
        <m:sSub>
          <m:e>
            <m:r>
              <m:t>v</m:t>
            </m:r>
          </m:e>
          <m:sub>
            <m:r>
              <m:t>x</m:t>
            </m:r>
            <m:r>
              <m:rPr>
                <m:sty m:val="p"/>
              </m:rPr>
              <m:t>,</m:t>
            </m:r>
            <m:r>
              <m:t>p</m:t>
            </m:r>
          </m:sub>
        </m:sSub>
        <m:r>
          <m:rPr>
            <m:sty m:val="p"/>
          </m:rPr>
          <m:t>(</m:t>
        </m:r>
        <m:r>
          <m:t>0</m:t>
        </m:r>
        <m:r>
          <m:rPr>
            <m:sty m:val="p"/>
          </m:rPr>
          <m:t>)</m:t>
        </m:r>
        <m:r>
          <m:rPr>
            <m:sty m:val="p"/>
          </m:rPr>
          <m:t>=</m:t>
        </m:r>
        <m:r>
          <m:t>0</m:t>
        </m:r>
      </m:oMath>
    </w:p>
    <w:p>
      <w:pPr>
        <w:pStyle w:val="BodyText"/>
      </w:pPr>
      <m:oMathPara>
        <m:oMathParaPr>
          <m:jc m:val="center"/>
        </m:oMathParaPr>
        <m:oMath>
          <m:r>
            <m:t>0</m:t>
          </m:r>
          <m:r>
            <m:rPr>
              <m:sty m:val="p"/>
            </m:rPr>
            <m:t>=</m:t>
          </m:r>
          <m:r>
            <m:t>0</m:t>
          </m:r>
          <m:r>
            <m:rPr>
              <m:sty m:val="p"/>
            </m:rPr>
            <m:t>+</m:t>
          </m:r>
          <m:sSub>
            <m:e>
              <m:r>
                <m:t>C</m:t>
              </m:r>
            </m:e>
            <m:sub>
              <m:r>
                <m:t>p</m:t>
              </m:r>
              <m:r>
                <m:t>2</m:t>
              </m:r>
            </m:sub>
          </m:sSub>
          <m:r>
            <m:t>  </m:t>
          </m:r>
          <m:sSub>
            <m:e>
              <m:r>
                <m:t>C</m:t>
              </m:r>
            </m:e>
            <m:sub>
              <m:r>
                <m:t>p</m:t>
              </m:r>
              <m:r>
                <m:t>2</m:t>
              </m:r>
            </m:sub>
          </m:sSub>
          <m:r>
            <m:rPr>
              <m:sty m:val="p"/>
            </m:rPr>
            <m:t>=</m:t>
          </m:r>
          <m:r>
            <m:t>0</m:t>
          </m:r>
        </m:oMath>
      </m:oMathPara>
    </w:p>
    <w:p>
      <w:pPr>
        <w:pStyle w:val="FirstParagraph"/>
      </w:pPr>
      <w:r>
        <w:t xml:space="preserve">Apply continuity of velocity at the interface,</w:t>
      </w:r>
      <w:r>
        <w:t xml:space="preserve"> </w:t>
      </w:r>
      <m:oMath>
        <m:sSub>
          <m:e>
            <m:r>
              <m:t>v</m:t>
            </m:r>
          </m:e>
          <m:sub>
            <m:r>
              <m:t>x</m:t>
            </m:r>
            <m:r>
              <m:rPr>
                <m:sty m:val="p"/>
              </m:rPr>
              <m:t>,</m:t>
            </m:r>
            <m:r>
              <m:t>b</m:t>
            </m:r>
          </m:sub>
        </m:sSub>
        <m:r>
          <m:rPr>
            <m:sty m:val="p"/>
          </m:rPr>
          <m:t>(</m:t>
        </m:r>
        <m:r>
          <m:t>δ</m:t>
        </m:r>
        <m:r>
          <m:rPr>
            <m:sty m:val="p"/>
          </m:rPr>
          <m:t>)</m:t>
        </m:r>
        <m:r>
          <m:rPr>
            <m:sty m:val="p"/>
          </m:rPr>
          <m:t>=</m:t>
        </m:r>
        <m:sSub>
          <m:e>
            <m:r>
              <m:t>v</m:t>
            </m:r>
          </m:e>
          <m:sub>
            <m:r>
              <m:t>x</m:t>
            </m:r>
            <m:r>
              <m:rPr>
                <m:sty m:val="p"/>
              </m:rPr>
              <m:t>,</m:t>
            </m:r>
            <m:r>
              <m:t>p</m:t>
            </m:r>
          </m:sub>
        </m:sSub>
        <m:r>
          <m:rPr>
            <m:sty m:val="p"/>
          </m:rPr>
          <m:t>(</m:t>
        </m:r>
        <m:r>
          <m:t>δ</m:t>
        </m:r>
        <m:r>
          <m:rPr>
            <m:sty m:val="p"/>
          </m:rPr>
          <m:t>)</m:t>
        </m:r>
      </m:oMath>
    </w:p>
    <w:p>
      <w:pPr>
        <w:pStyle w:val="BodyText"/>
      </w:pPr>
      <m:oMathPara>
        <m:oMathParaPr>
          <m:jc m:val="center"/>
        </m:oMathParaPr>
        <m:oMath>
          <m:f>
            <m:fPr>
              <m:type m:val="bar"/>
            </m:fPr>
            <m:num>
              <m:r>
                <m:t>ρ</m:t>
              </m:r>
              <m:r>
                <m:t>g</m:t>
              </m:r>
              <m:r>
                <m:rPr>
                  <m:sty m:val="p"/>
                </m:rPr>
                <m:t>sin</m:t>
              </m:r>
              <m:r>
                <m:t>α</m:t>
              </m:r>
            </m:num>
            <m:den>
              <m:sSub>
                <m:e>
                  <m:r>
                    <m:t>μ</m:t>
                  </m:r>
                </m:e>
                <m:sub>
                  <m:r>
                    <m:t>b</m:t>
                  </m:r>
                </m:sub>
              </m:sSub>
            </m:den>
          </m:f>
          <m:d>
            <m:dPr>
              <m:begChr m:val="("/>
              <m:sepChr m:val=""/>
              <m:endChr m:val=")"/>
              <m:grow/>
            </m:dPr>
            <m:e>
              <m:r>
                <m:t>h</m:t>
              </m:r>
              <m:r>
                <m:t>δ</m:t>
              </m:r>
              <m:r>
                <m:rPr>
                  <m:sty m:val="p"/>
                </m:rPr>
                <m:t>−</m:t>
              </m:r>
              <m:f>
                <m:fPr>
                  <m:type m:val="bar"/>
                </m:fPr>
                <m:num>
                  <m:sSup>
                    <m:e>
                      <m:r>
                        <m:t>δ</m:t>
                      </m:r>
                    </m:e>
                    <m:sup>
                      <m:r>
                        <m:t>2</m:t>
                      </m:r>
                    </m:sup>
                  </m:sSup>
                </m:num>
                <m:den>
                  <m:r>
                    <m:t>2</m:t>
                  </m:r>
                </m:den>
              </m:f>
            </m:e>
          </m:d>
          <m:r>
            <m:rPr>
              <m:sty m:val="p"/>
            </m:rPr>
            <m:t>+</m:t>
          </m:r>
          <m:sSub>
            <m:e>
              <m:r>
                <m:t>C</m:t>
              </m:r>
            </m:e>
            <m:sub>
              <m:r>
                <m:t>b</m:t>
              </m:r>
              <m:r>
                <m:t>2</m:t>
              </m:r>
            </m:sub>
          </m:sSub>
          <m:r>
            <m:rPr>
              <m:sty m:val="p"/>
            </m:rPr>
            <m:t>=</m:t>
          </m:r>
          <m:f>
            <m:fPr>
              <m:type m:val="bar"/>
            </m:fPr>
            <m:num>
              <m:r>
                <m:t>ρ</m:t>
              </m:r>
              <m:r>
                <m:t>g</m:t>
              </m:r>
              <m:r>
                <m:rPr>
                  <m:sty m:val="p"/>
                </m:rPr>
                <m:t>sin</m:t>
              </m:r>
              <m:r>
                <m:t>α</m:t>
              </m:r>
            </m:num>
            <m:den>
              <m:sSub>
                <m:e>
                  <m:r>
                    <m:t>μ</m:t>
                  </m:r>
                </m:e>
                <m:sub>
                  <m:r>
                    <m:t>p</m:t>
                  </m:r>
                </m:sub>
              </m:sSub>
            </m:den>
          </m:f>
          <m:d>
            <m:dPr>
              <m:begChr m:val="("/>
              <m:sepChr m:val=""/>
              <m:endChr m:val=")"/>
              <m:grow/>
            </m:dPr>
            <m:e>
              <m:r>
                <m:t>h</m:t>
              </m:r>
              <m:r>
                <m:t>δ</m:t>
              </m:r>
              <m:r>
                <m:rPr>
                  <m:sty m:val="p"/>
                </m:rPr>
                <m:t>−</m:t>
              </m:r>
              <m:f>
                <m:fPr>
                  <m:type m:val="bar"/>
                </m:fPr>
                <m:num>
                  <m:sSup>
                    <m:e>
                      <m:r>
                        <m:t>δ</m:t>
                      </m:r>
                    </m:e>
                    <m:sup>
                      <m:r>
                        <m:t>2</m:t>
                      </m:r>
                    </m:sup>
                  </m:sSup>
                </m:num>
                <m:den>
                  <m:r>
                    <m:t>2</m:t>
                  </m:r>
                </m:den>
              </m:f>
            </m:e>
          </m:d>
        </m:oMath>
      </m:oMathPara>
    </w:p>
    <w:p>
      <w:pPr>
        <w:pStyle w:val="FirstParagraph"/>
      </w:pPr>
      <w:r>
        <w:t xml:space="preserve">Solve for</w:t>
      </w:r>
      <w:r>
        <w:t xml:space="preserve"> </w:t>
      </w:r>
      <m:oMath>
        <m:sSub>
          <m:e>
            <m:r>
              <m:t>C</m:t>
            </m:r>
          </m:e>
          <m:sub>
            <m:r>
              <m:t>b</m:t>
            </m:r>
            <m:r>
              <m:t>2</m:t>
            </m:r>
          </m:sub>
        </m:sSub>
      </m:oMath>
      <w:r>
        <w:t xml:space="preserve"> </w:t>
      </w:r>
      <w:r>
        <w:t xml:space="preserve">and factor out</w:t>
      </w:r>
      <w:r>
        <w:t xml:space="preserve"> </w:t>
      </w:r>
      <m:oMath>
        <m:r>
          <m:t>ρ</m:t>
        </m:r>
        <m:r>
          <m:t>g</m:t>
        </m:r>
        <m:sSup>
          <m:e>
            <m:r>
              <m:t>h</m:t>
            </m:r>
          </m:e>
          <m:sup>
            <m:r>
              <m:t>2</m:t>
            </m:r>
          </m:sup>
        </m:sSup>
        <m:r>
          <m:rPr>
            <m:sty m:val="p"/>
          </m:rPr>
          <m:t>sin</m:t>
        </m:r>
        <m:r>
          <m:t>α</m:t>
        </m:r>
        <m:r>
          <m:rPr>
            <m:sty m:val="p"/>
          </m:rPr>
          <m:t>/</m:t>
        </m:r>
        <m:sSub>
          <m:e>
            <m:r>
              <m:t>μ</m:t>
            </m:r>
          </m:e>
          <m:sub>
            <m:r>
              <m:t>b</m:t>
            </m:r>
          </m:sub>
        </m:sSub>
      </m:oMath>
    </w:p>
    <w:p>
      <w:pPr>
        <w:pStyle w:val="BodyText"/>
      </w:pPr>
      <m:oMathPara>
        <m:oMathParaPr>
          <m:jc m:val="center"/>
        </m:oMathParaPr>
        <m:oMath>
          <m:sSub>
            <m:e>
              <m:r>
                <m:t>C</m:t>
              </m:r>
            </m:e>
            <m:sub>
              <m:r>
                <m:t>b</m:t>
              </m:r>
              <m:r>
                <m:t>2</m:t>
              </m:r>
            </m:sub>
          </m:sSub>
          <m:r>
            <m:rPr>
              <m:sty m:val="p"/>
            </m:rPr>
            <m:t>=</m:t>
          </m:r>
          <m:r>
            <m:t>ρ</m:t>
          </m:r>
          <m:r>
            <m:t>g</m:t>
          </m:r>
          <m:r>
            <m:rPr>
              <m:sty m:val="p"/>
            </m:rPr>
            <m:t>sin</m:t>
          </m:r>
          <m:r>
            <m:t>α</m:t>
          </m:r>
          <m:d>
            <m:dPr>
              <m:begChr m:val="("/>
              <m:sepChr m:val=""/>
              <m:endChr m:val=")"/>
              <m:grow/>
            </m:dPr>
            <m:e>
              <m:r>
                <m:t>h</m:t>
              </m:r>
              <m:r>
                <m:t>δ</m:t>
              </m:r>
              <m:r>
                <m:rPr>
                  <m:sty m:val="p"/>
                </m:rPr>
                <m:t>−</m:t>
              </m:r>
              <m:f>
                <m:fPr>
                  <m:type m:val="bar"/>
                </m:fPr>
                <m:num>
                  <m:sSup>
                    <m:e>
                      <m:r>
                        <m:t>δ</m:t>
                      </m:r>
                    </m:e>
                    <m:sup>
                      <m:r>
                        <m:t>2</m:t>
                      </m:r>
                    </m:sup>
                  </m:sSup>
                </m:num>
                <m:den>
                  <m:r>
                    <m:t>2</m:t>
                  </m:r>
                </m:den>
              </m:f>
            </m:e>
          </m:d>
          <m:d>
            <m:dPr>
              <m:begChr m:val="("/>
              <m:sepChr m:val=""/>
              <m:endChr m:val=")"/>
              <m:grow/>
            </m:dPr>
            <m:e>
              <m:f>
                <m:fPr>
                  <m:type m:val="bar"/>
                </m:fPr>
                <m:num>
                  <m:r>
                    <m:t>1</m:t>
                  </m:r>
                </m:num>
                <m:den>
                  <m:sSub>
                    <m:e>
                      <m:r>
                        <m:t>μ</m:t>
                      </m:r>
                    </m:e>
                    <m:sub>
                      <m:r>
                        <m:t>p</m:t>
                      </m:r>
                    </m:sub>
                  </m:sSub>
                </m:den>
              </m:f>
              <m:r>
                <m:rPr>
                  <m:sty m:val="p"/>
                </m:rPr>
                <m:t>−</m:t>
              </m:r>
              <m:f>
                <m:fPr>
                  <m:type m:val="bar"/>
                </m:fPr>
                <m:num>
                  <m:r>
                    <m:t>1</m:t>
                  </m:r>
                </m:num>
                <m:den>
                  <m:sSub>
                    <m:e>
                      <m:r>
                        <m:t>μ</m:t>
                      </m:r>
                    </m:e>
                    <m:sub>
                      <m:r>
                        <m:t>b</m:t>
                      </m:r>
                    </m:sub>
                  </m:sSub>
                </m:den>
              </m:f>
            </m:e>
          </m:d>
          <m:r>
            <m:rPr>
              <m:sty m:val="p"/>
            </m:rPr>
            <m:t>=</m:t>
          </m:r>
          <m:f>
            <m:fPr>
              <m:type m:val="bar"/>
            </m:fPr>
            <m:num>
              <m:r>
                <m:t>ρ</m:t>
              </m:r>
              <m:r>
                <m:t>g</m:t>
              </m:r>
              <m:sSup>
                <m:e>
                  <m:r>
                    <m:t>h</m:t>
                  </m:r>
                </m:e>
                <m:sup>
                  <m:r>
                    <m:t>2</m:t>
                  </m:r>
                </m:sup>
              </m:sSup>
              <m:r>
                <m:rPr>
                  <m:sty m:val="p"/>
                </m:rPr>
                <m:t>sin</m:t>
              </m:r>
              <m:r>
                <m:t>α</m:t>
              </m:r>
            </m:num>
            <m:den>
              <m:sSub>
                <m:e>
                  <m:r>
                    <m:t>μ</m:t>
                  </m:r>
                </m:e>
                <m:sub>
                  <m:r>
                    <m:t>b</m:t>
                  </m:r>
                </m:sub>
              </m:sSub>
            </m:den>
          </m:f>
          <m:d>
            <m:dPr>
              <m:begChr m:val="("/>
              <m:sepChr m:val=""/>
              <m:endChr m:val=")"/>
              <m:grow/>
            </m:dPr>
            <m:e>
              <m:f>
                <m:fPr>
                  <m:type m:val="bar"/>
                </m:fPr>
                <m:num>
                  <m:sSub>
                    <m:e>
                      <m:r>
                        <m:t>μ</m:t>
                      </m:r>
                    </m:e>
                    <m:sub>
                      <m:r>
                        <m:t>b</m:t>
                      </m:r>
                    </m:sub>
                  </m:sSub>
                </m:num>
                <m:den>
                  <m:sSub>
                    <m:e>
                      <m:r>
                        <m:t>μ</m:t>
                      </m:r>
                    </m:e>
                    <m:sub>
                      <m:r>
                        <m:t>p</m:t>
                      </m:r>
                    </m:sub>
                  </m:sSub>
                </m:den>
              </m:f>
              <m:r>
                <m:rPr>
                  <m:sty m:val="p"/>
                </m:rPr>
                <m:t>−</m:t>
              </m:r>
              <m:r>
                <m:t>1</m:t>
              </m:r>
            </m:e>
          </m:d>
          <m:d>
            <m:dPr>
              <m:begChr m:val="("/>
              <m:sepChr m:val=""/>
              <m:endChr m:val=")"/>
              <m:grow/>
            </m:dPr>
            <m:e>
              <m:f>
                <m:fPr>
                  <m:type m:val="bar"/>
                </m:fPr>
                <m:num>
                  <m:r>
                    <m:t>δ</m:t>
                  </m:r>
                </m:num>
                <m:den>
                  <m:r>
                    <m:t>h</m:t>
                  </m:r>
                </m:den>
              </m:f>
              <m:r>
                <m:rPr>
                  <m:sty m:val="p"/>
                </m:rPr>
                <m:t>−</m:t>
              </m:r>
              <m:f>
                <m:fPr>
                  <m:type m:val="bar"/>
                </m:fPr>
                <m:num>
                  <m:r>
                    <m:t>1</m:t>
                  </m:r>
                </m:num>
                <m:den>
                  <m:r>
                    <m:t>2</m:t>
                  </m:r>
                </m:den>
              </m:f>
              <m:f>
                <m:fPr>
                  <m:type m:val="bar"/>
                </m:fPr>
                <m:num>
                  <m:sSup>
                    <m:e>
                      <m:r>
                        <m:t>δ</m:t>
                      </m:r>
                    </m:e>
                    <m:sup>
                      <m:r>
                        <m:t>2</m:t>
                      </m:r>
                    </m:sup>
                  </m:sSup>
                </m:num>
                <m:den>
                  <m:sSup>
                    <m:e>
                      <m:r>
                        <m:t>h</m:t>
                      </m:r>
                    </m:e>
                    <m:sup>
                      <m:r>
                        <m:t>2</m:t>
                      </m:r>
                    </m:sup>
                  </m:sSup>
                </m:den>
              </m:f>
            </m:e>
          </m:d>
        </m:oMath>
      </m:oMathPara>
    </w:p>
    <w:p>
      <w:pPr>
        <w:pStyle w:val="FirstParagraph"/>
      </w:pPr>
      <w:r>
        <w:t xml:space="preserve">Substitute the constants. In each layer, factor</w:t>
      </w:r>
      <w:r>
        <w:t xml:space="preserve"> </w:t>
      </w:r>
      <m:oMath>
        <m:sSup>
          <m:e>
            <m:r>
              <m:t>h</m:t>
            </m:r>
          </m:e>
          <m:sup>
            <m:r>
              <m:t>2</m:t>
            </m:r>
          </m:sup>
        </m:sSup>
      </m:oMath>
      <w:r>
        <w:t xml:space="preserve"> </w:t>
      </w:r>
      <w:r>
        <w:t xml:space="preserve">out of</w:t>
      </w:r>
      <w:r>
        <w:t xml:space="preserve"> </w:t>
      </w:r>
      <m:oMath>
        <m:r>
          <m:t>h</m:t>
        </m:r>
        <m:r>
          <m:t>y</m:t>
        </m:r>
        <m:r>
          <m:rPr>
            <m:sty m:val="p"/>
          </m:rPr>
          <m:t>−</m:t>
        </m:r>
        <m:sSup>
          <m:e>
            <m:r>
              <m:t>y</m:t>
            </m:r>
          </m:e>
          <m:sup>
            <m:r>
              <m:t>2</m:t>
            </m:r>
          </m:sup>
        </m:sSup>
        <m:r>
          <m:rPr>
            <m:sty m:val="p"/>
          </m:rPr>
          <m:t>/</m:t>
        </m:r>
        <m:r>
          <m:t>2</m:t>
        </m:r>
      </m:oMath>
    </w:p>
    <w:p>
      <w:pPr>
        <w:pStyle w:val="BodyText"/>
      </w:pPr>
      <m:oMathPara>
        <m:oMathParaPr>
          <m:jc m:val="center"/>
        </m:oMathParaPr>
        <m:oMath>
          <m:borderBox>
            <m:e>
              <m:r>
                <m:t>0</m:t>
              </m:r>
              <m:r>
                <m:rPr>
                  <m:sty m:val="p"/>
                </m:rPr>
                <m:t>≤</m:t>
              </m:r>
              <m:r>
                <m:t>y</m:t>
              </m:r>
              <m:r>
                <m:rPr>
                  <m:sty m:val="p"/>
                </m:rPr>
                <m:t>≤</m:t>
              </m:r>
              <m:r>
                <m:t>δ</m:t>
              </m:r>
              <m:r>
                <m:rPr>
                  <m:sty m:val="p"/>
                </m:rPr>
                <m:t>:</m:t>
              </m:r>
              <m:r>
                <m:t> </m:t>
              </m:r>
              <m:sSub>
                <m:e>
                  <m:r>
                    <m:t>v</m:t>
                  </m:r>
                </m:e>
                <m:sub>
                  <m:r>
                    <m:t>x</m:t>
                  </m:r>
                  <m:r>
                    <m:rPr>
                      <m:sty m:val="p"/>
                    </m:rPr>
                    <m:t>,</m:t>
                  </m:r>
                  <m:r>
                    <m:t>p</m:t>
                  </m:r>
                </m:sub>
              </m:sSub>
              <m:r>
                <m:rPr>
                  <m:sty m:val="p"/>
                </m:rPr>
                <m:t>=</m:t>
              </m:r>
              <m:f>
                <m:fPr>
                  <m:type m:val="bar"/>
                </m:fPr>
                <m:num>
                  <m:r>
                    <m:t>ρ</m:t>
                  </m:r>
                  <m:r>
                    <m:t>g</m:t>
                  </m:r>
                  <m:sSup>
                    <m:e>
                      <m:r>
                        <m:t>h</m:t>
                      </m:r>
                    </m:e>
                    <m:sup>
                      <m:r>
                        <m:t>2</m:t>
                      </m:r>
                    </m:sup>
                  </m:sSup>
                  <m:r>
                    <m:rPr>
                      <m:sty m:val="p"/>
                    </m:rPr>
                    <m:t>sin</m:t>
                  </m:r>
                  <m:r>
                    <m:t>α</m:t>
                  </m:r>
                </m:num>
                <m:den>
                  <m:sSub>
                    <m:e>
                      <m:r>
                        <m:t>μ</m:t>
                      </m:r>
                    </m:e>
                    <m:sub>
                      <m:r>
                        <m:t>p</m:t>
                      </m:r>
                    </m:sub>
                  </m:sSub>
                </m:den>
              </m:f>
              <m:d>
                <m:dPr>
                  <m:begChr m:val="("/>
                  <m:sepChr m:val=""/>
                  <m:endChr m:val=")"/>
                  <m:grow/>
                </m:dPr>
                <m:e>
                  <m:f>
                    <m:fPr>
                      <m:type m:val="bar"/>
                    </m:fPr>
                    <m:num>
                      <m:r>
                        <m:t>y</m:t>
                      </m:r>
                    </m:num>
                    <m:den>
                      <m:r>
                        <m:t>h</m:t>
                      </m:r>
                    </m:den>
                  </m:f>
                  <m:r>
                    <m:rPr>
                      <m:sty m:val="p"/>
                    </m:rPr>
                    <m:t>−</m:t>
                  </m:r>
                  <m:f>
                    <m:fPr>
                      <m:type m:val="bar"/>
                    </m:fPr>
                    <m:num>
                      <m:r>
                        <m:t>1</m:t>
                      </m:r>
                    </m:num>
                    <m:den>
                      <m:r>
                        <m:t>2</m:t>
                      </m:r>
                    </m:den>
                  </m:f>
                  <m:f>
                    <m:fPr>
                      <m:type m:val="bar"/>
                    </m:fPr>
                    <m:num>
                      <m:sSup>
                        <m:e>
                          <m:r>
                            <m:t>y</m:t>
                          </m:r>
                        </m:e>
                        <m:sup>
                          <m:r>
                            <m:t>2</m:t>
                          </m:r>
                        </m:sup>
                      </m:sSup>
                    </m:num>
                    <m:den>
                      <m:sSup>
                        <m:e>
                          <m:r>
                            <m:t>h</m:t>
                          </m:r>
                        </m:e>
                        <m:sup>
                          <m:r>
                            <m:t>2</m:t>
                          </m:r>
                        </m:sup>
                      </m:sSup>
                    </m:den>
                  </m:f>
                </m:e>
              </m:d>
            </m:e>
          </m:borderBox>
        </m:oMath>
      </m:oMathPara>
    </w:p>
    <w:p>
      <w:pPr>
        <w:pStyle w:val="FirstParagraph"/>
      </w:pPr>
      <m:oMathPara>
        <m:oMathParaPr>
          <m:jc m:val="center"/>
        </m:oMathParaPr>
        <m:oMath>
          <m:borderBox>
            <m:e>
              <m:r>
                <m:t>δ</m:t>
              </m:r>
              <m:r>
                <m:rPr>
                  <m:sty m:val="p"/>
                </m:rPr>
                <m:t>≤</m:t>
              </m:r>
              <m:r>
                <m:t>y</m:t>
              </m:r>
              <m:r>
                <m:rPr>
                  <m:sty m:val="p"/>
                </m:rPr>
                <m:t>≤</m:t>
              </m:r>
              <m:r>
                <m:t>h</m:t>
              </m:r>
              <m:r>
                <m:rPr>
                  <m:sty m:val="p"/>
                </m:rPr>
                <m:t>:</m:t>
              </m:r>
              <m:r>
                <m:t> </m:t>
              </m:r>
              <m:sSub>
                <m:e>
                  <m:r>
                    <m:t>v</m:t>
                  </m:r>
                </m:e>
                <m:sub>
                  <m:r>
                    <m:t>x</m:t>
                  </m:r>
                  <m:r>
                    <m:rPr>
                      <m:sty m:val="p"/>
                    </m:rPr>
                    <m:t>,</m:t>
                  </m:r>
                  <m:r>
                    <m:t>b</m:t>
                  </m:r>
                </m:sub>
              </m:sSub>
              <m:r>
                <m:rPr>
                  <m:sty m:val="p"/>
                </m:rPr>
                <m:t>=</m:t>
              </m:r>
              <m:f>
                <m:fPr>
                  <m:type m:val="bar"/>
                </m:fPr>
                <m:num>
                  <m:r>
                    <m:t>ρ</m:t>
                  </m:r>
                  <m:r>
                    <m:t>g</m:t>
                  </m:r>
                  <m:sSup>
                    <m:e>
                      <m:r>
                        <m:t>h</m:t>
                      </m:r>
                    </m:e>
                    <m:sup>
                      <m:r>
                        <m:t>2</m:t>
                      </m:r>
                    </m:sup>
                  </m:sSup>
                  <m:r>
                    <m:rPr>
                      <m:sty m:val="p"/>
                    </m:rPr>
                    <m:t>sin</m:t>
                  </m:r>
                  <m:r>
                    <m:t>α</m:t>
                  </m:r>
                </m:num>
                <m:den>
                  <m:sSub>
                    <m:e>
                      <m:r>
                        <m:t>μ</m:t>
                      </m:r>
                    </m:e>
                    <m:sub>
                      <m:r>
                        <m:t>b</m:t>
                      </m:r>
                    </m:sub>
                  </m:sSub>
                </m:den>
              </m:f>
              <m:d>
                <m:dPr>
                  <m:begChr m:val="["/>
                  <m:sepChr m:val=""/>
                  <m:endChr m:val="]"/>
                  <m:grow/>
                </m:dPr>
                <m:e>
                  <m:d>
                    <m:dPr>
                      <m:begChr m:val="("/>
                      <m:sepChr m:val=""/>
                      <m:endChr m:val=")"/>
                      <m:grow/>
                    </m:dPr>
                    <m:e>
                      <m:f>
                        <m:fPr>
                          <m:type m:val="bar"/>
                        </m:fPr>
                        <m:num>
                          <m:r>
                            <m:t>y</m:t>
                          </m:r>
                        </m:num>
                        <m:den>
                          <m:r>
                            <m:t>h</m:t>
                          </m:r>
                        </m:den>
                      </m:f>
                      <m:r>
                        <m:rPr>
                          <m:sty m:val="p"/>
                        </m:rPr>
                        <m:t>−</m:t>
                      </m:r>
                      <m:f>
                        <m:fPr>
                          <m:type m:val="bar"/>
                        </m:fPr>
                        <m:num>
                          <m:r>
                            <m:t>1</m:t>
                          </m:r>
                        </m:num>
                        <m:den>
                          <m:r>
                            <m:t>2</m:t>
                          </m:r>
                        </m:den>
                      </m:f>
                      <m:f>
                        <m:fPr>
                          <m:type m:val="bar"/>
                        </m:fPr>
                        <m:num>
                          <m:sSup>
                            <m:e>
                              <m:r>
                                <m:t>y</m:t>
                              </m:r>
                            </m:e>
                            <m:sup>
                              <m:r>
                                <m:t>2</m:t>
                              </m:r>
                            </m:sup>
                          </m:sSup>
                        </m:num>
                        <m:den>
                          <m:sSup>
                            <m:e>
                              <m:r>
                                <m:t>h</m:t>
                              </m:r>
                            </m:e>
                            <m:sup>
                              <m:r>
                                <m:t>2</m:t>
                              </m:r>
                            </m:sup>
                          </m:sSup>
                        </m:den>
                      </m:f>
                    </m:e>
                  </m:d>
                  <m:r>
                    <m:rPr>
                      <m:sty m:val="p"/>
                    </m:rPr>
                    <m:t>+</m:t>
                  </m:r>
                  <m:d>
                    <m:dPr>
                      <m:begChr m:val="("/>
                      <m:sepChr m:val=""/>
                      <m:endChr m:val=")"/>
                      <m:grow/>
                    </m:dPr>
                    <m:e>
                      <m:f>
                        <m:fPr>
                          <m:type m:val="bar"/>
                        </m:fPr>
                        <m:num>
                          <m:sSub>
                            <m:e>
                              <m:r>
                                <m:t>μ</m:t>
                              </m:r>
                            </m:e>
                            <m:sub>
                              <m:r>
                                <m:t>b</m:t>
                              </m:r>
                            </m:sub>
                          </m:sSub>
                        </m:num>
                        <m:den>
                          <m:sSub>
                            <m:e>
                              <m:r>
                                <m:t>μ</m:t>
                              </m:r>
                            </m:e>
                            <m:sub>
                              <m:r>
                                <m:t>p</m:t>
                              </m:r>
                            </m:sub>
                          </m:sSub>
                        </m:den>
                      </m:f>
                      <m:r>
                        <m:rPr>
                          <m:sty m:val="p"/>
                        </m:rPr>
                        <m:t>−</m:t>
                      </m:r>
                      <m:r>
                        <m:t>1</m:t>
                      </m:r>
                    </m:e>
                  </m:d>
                  <m:d>
                    <m:dPr>
                      <m:begChr m:val="("/>
                      <m:sepChr m:val=""/>
                      <m:endChr m:val=")"/>
                      <m:grow/>
                    </m:dPr>
                    <m:e>
                      <m:f>
                        <m:fPr>
                          <m:type m:val="bar"/>
                        </m:fPr>
                        <m:num>
                          <m:r>
                            <m:t>δ</m:t>
                          </m:r>
                        </m:num>
                        <m:den>
                          <m:r>
                            <m:t>h</m:t>
                          </m:r>
                        </m:den>
                      </m:f>
                      <m:r>
                        <m:rPr>
                          <m:sty m:val="p"/>
                        </m:rPr>
                        <m:t>−</m:t>
                      </m:r>
                      <m:f>
                        <m:fPr>
                          <m:type m:val="bar"/>
                        </m:fPr>
                        <m:num>
                          <m:r>
                            <m:t>1</m:t>
                          </m:r>
                        </m:num>
                        <m:den>
                          <m:r>
                            <m:t>2</m:t>
                          </m:r>
                        </m:den>
                      </m:f>
                      <m:f>
                        <m:fPr>
                          <m:type m:val="bar"/>
                        </m:fPr>
                        <m:num>
                          <m:sSup>
                            <m:e>
                              <m:r>
                                <m:t>δ</m:t>
                              </m:r>
                            </m:e>
                            <m:sup>
                              <m:r>
                                <m:t>2</m:t>
                              </m:r>
                            </m:sup>
                          </m:sSup>
                        </m:num>
                        <m:den>
                          <m:sSup>
                            <m:e>
                              <m:r>
                                <m:t>h</m:t>
                              </m:r>
                            </m:e>
                            <m:sup>
                              <m:r>
                                <m:t>2</m:t>
                              </m:r>
                            </m:sup>
                          </m:sSup>
                        </m:den>
                      </m:f>
                    </m:e>
                  </m:d>
                </m:e>
              </m:d>
            </m:e>
          </m:borderBox>
        </m:oMath>
      </m:oMathPara>
    </w:p>
    <w:p>
      <w:pPr>
        <w:pStyle w:val="FirstParagraph"/>
      </w:pPr>
      <w:r>
        <w:rPr>
          <w:b/>
          <w:bCs/>
        </w:rPr>
        <w:t xml:space="preserve">The blood layer moves as if it were a homogeneous film riding on a faster, less viscous plasma layer.</w:t>
      </w:r>
      <w:r>
        <w:t xml:space="preserve"> </w:t>
      </w:r>
      <w:r>
        <w:t xml:space="preserve">The second term in the blood profile is a uniform velocity increase, carried up from the plasma layer.</w:t>
      </w:r>
    </w:p>
    <w:p>
      <w:pPr>
        <w:pStyle w:val="BodyText"/>
      </w:pPr>
      <w:r>
        <w:t xml:space="preserve">Check the velocity gradient at the interface. The shear stress is continuous but the viscosities differ, so</w:t>
      </w:r>
    </w:p>
    <w:p>
      <w:pPr>
        <w:pStyle w:val="BodyText"/>
      </w:pPr>
      <m:oMathPara>
        <m:oMathParaPr>
          <m:jc m:val="center"/>
        </m:oMathParaPr>
        <m:oMath>
          <m:sSub>
            <m:e>
              <m:d>
                <m:dPr>
                  <m:begChr m:val=""/>
                  <m:sepChr m:val=""/>
                  <m:endChr m:val="|"/>
                  <m:grow/>
                </m:dPr>
                <m:e>
                  <m:sSub>
                    <m:e>
                      <m:d>
                        <m:dPr>
                          <m:begChr m:val="("/>
                          <m:sepChr m:val=""/>
                          <m:endChr m:val=")"/>
                          <m:grow/>
                        </m:dPr>
                        <m:e>
                          <m:f>
                            <m:fPr>
                              <m:type m:val="bar"/>
                            </m:fPr>
                            <m:num>
                              <m:r>
                                <m:t>d</m:t>
                              </m:r>
                              <m:sSub>
                                <m:e>
                                  <m:r>
                                    <m:t>v</m:t>
                                  </m:r>
                                </m:e>
                                <m:sub>
                                  <m:r>
                                    <m:t>x</m:t>
                                  </m:r>
                                </m:sub>
                              </m:sSub>
                            </m:num>
                            <m:den>
                              <m:r>
                                <m:t>d</m:t>
                              </m:r>
                              <m:r>
                                <m:t>y</m:t>
                              </m:r>
                            </m:den>
                          </m:f>
                        </m:e>
                      </m:d>
                    </m:e>
                    <m:sub>
                      <m:r>
                        <m:t>b</m:t>
                      </m:r>
                    </m:sub>
                  </m:sSub>
                </m:e>
              </m:d>
            </m:e>
            <m:sub>
              <m:r>
                <m:t>y</m:t>
              </m:r>
              <m:r>
                <m:rPr>
                  <m:sty m:val="p"/>
                </m:rPr>
                <m:t>=</m:t>
              </m:r>
              <m:r>
                <m:t>δ</m:t>
              </m:r>
            </m:sub>
          </m:sSub>
          <m:r>
            <m:rPr>
              <m:sty m:val="p"/>
            </m:rPr>
            <m:t>=</m:t>
          </m:r>
          <m:f>
            <m:fPr>
              <m:type m:val="bar"/>
            </m:fPr>
            <m:num>
              <m:sSub>
                <m:e>
                  <m:r>
                    <m:t>μ</m:t>
                  </m:r>
                </m:e>
                <m:sub>
                  <m:r>
                    <m:t>p</m:t>
                  </m:r>
                </m:sub>
              </m:sSub>
            </m:num>
            <m:den>
              <m:sSub>
                <m:e>
                  <m:r>
                    <m:t>μ</m:t>
                  </m:r>
                </m:e>
                <m:sub>
                  <m:r>
                    <m:t>b</m:t>
                  </m:r>
                </m:sub>
              </m:sSub>
            </m:den>
          </m:f>
          <m:sSub>
            <m:e>
              <m:d>
                <m:dPr>
                  <m:begChr m:val=""/>
                  <m:sepChr m:val=""/>
                  <m:endChr m:val="|"/>
                  <m:grow/>
                </m:dPr>
                <m:e>
                  <m:sSub>
                    <m:e>
                      <m:d>
                        <m:dPr>
                          <m:begChr m:val="("/>
                          <m:sepChr m:val=""/>
                          <m:endChr m:val=")"/>
                          <m:grow/>
                        </m:dPr>
                        <m:e>
                          <m:f>
                            <m:fPr>
                              <m:type m:val="bar"/>
                            </m:fPr>
                            <m:num>
                              <m:r>
                                <m:t>d</m:t>
                              </m:r>
                              <m:sSub>
                                <m:e>
                                  <m:r>
                                    <m:t>v</m:t>
                                  </m:r>
                                </m:e>
                                <m:sub>
                                  <m:r>
                                    <m:t>x</m:t>
                                  </m:r>
                                </m:sub>
                              </m:sSub>
                            </m:num>
                            <m:den>
                              <m:r>
                                <m:t>d</m:t>
                              </m:r>
                              <m:r>
                                <m:t>y</m:t>
                              </m:r>
                            </m:den>
                          </m:f>
                        </m:e>
                      </m:d>
                    </m:e>
                    <m:sub>
                      <m:r>
                        <m:t>p</m:t>
                      </m:r>
                    </m:sub>
                  </m:sSub>
                </m:e>
              </m:d>
            </m:e>
            <m:sub>
              <m:r>
                <m:t>y</m:t>
              </m:r>
              <m:r>
                <m:rPr>
                  <m:sty m:val="p"/>
                </m:rPr>
                <m:t>=</m:t>
              </m:r>
              <m:r>
                <m:t>δ</m:t>
              </m:r>
            </m:sub>
          </m:sSub>
        </m:oMath>
      </m:oMathPara>
    </w:p>
    <w:p>
      <w:pPr>
        <w:pStyle w:val="FirstParagraph"/>
      </w:pPr>
      <w:r>
        <w:t xml:space="preserve">The profile has a kink at</w:t>
      </w:r>
      <w:r>
        <w:t xml:space="preserve"> </w:t>
      </w:r>
      <m:oMath>
        <m:r>
          <m:t>y</m:t>
        </m:r>
        <m:r>
          <m:rPr>
            <m:sty m:val="p"/>
          </m:rPr>
          <m:t>=</m:t>
        </m:r>
        <m:r>
          <m:t>δ</m:t>
        </m:r>
      </m:oMath>
      <w:r>
        <w:t xml:space="preserve">: the plasma shears three times as steeply as the blood when</w:t>
      </w:r>
      <w:r>
        <w:t xml:space="preserve"> </w:t>
      </w:r>
      <m:oMath>
        <m:sSub>
          <m:e>
            <m:r>
              <m:t>μ</m:t>
            </m:r>
          </m:e>
          <m:sub>
            <m:r>
              <m:t>b</m:t>
            </m:r>
          </m:sub>
        </m:sSub>
        <m:r>
          <m:rPr>
            <m:sty m:val="p"/>
          </m:rPr>
          <m:t>/</m:t>
        </m:r>
        <m:sSub>
          <m:e>
            <m:r>
              <m:t>μ</m:t>
            </m:r>
          </m:e>
          <m:sub>
            <m:r>
              <m:t>p</m:t>
            </m:r>
          </m:sub>
        </m:sSub>
        <m:r>
          <m:rPr>
            <m:sty m:val="p"/>
          </m:rPr>
          <m:t>=</m:t>
        </m:r>
        <m:r>
          <m:t>3</m:t>
        </m:r>
      </m:oMath>
      <w:r>
        <w:t xml:space="preserve">.</w:t>
      </w:r>
    </w:p>
    <w:bookmarkEnd w:id="13"/>
    <w:bookmarkStart w:id="14" w:name="calculate-the-total-volumetric-flow-rate"/>
    <w:p>
      <w:pPr>
        <w:pStyle w:val="Heading2"/>
      </w:pPr>
      <w:r>
        <w:t xml:space="preserve">3 Calculate the total volumetric flow rate</w:t>
      </w:r>
    </w:p>
    <w:p>
      <w:pPr>
        <w:pStyle w:val="FirstParagraph"/>
      </w:pPr>
      <w:r>
        <w:t xml:space="preserve">Add the flow in the two layers</w:t>
      </w:r>
    </w:p>
    <w:p>
      <w:pPr>
        <w:pStyle w:val="BodyText"/>
      </w:pPr>
      <m:oMathPara>
        <m:oMathParaPr>
          <m:jc m:val="center"/>
        </m:oMathParaPr>
        <m:oMath>
          <m:sSub>
            <m:e>
              <m:r>
                <m:t>Q</m:t>
              </m:r>
            </m:e>
            <m:sub>
              <m:r>
                <m:t>V</m:t>
              </m:r>
            </m:sub>
          </m:sSub>
          <m:r>
            <m:rPr>
              <m:sty m:val="p"/>
            </m:rPr>
            <m:t>=</m:t>
          </m:r>
          <m:nary>
            <m:naryPr>
              <m:chr m:val="∫"/>
              <m:limLoc m:val="subSup"/>
              <m:subHide m:val="off"/>
              <m:supHide m:val="off"/>
            </m:naryPr>
            <m:sub>
              <m:r>
                <m:t>0</m:t>
              </m:r>
            </m:sub>
            <m:sup>
              <m:r>
                <m:t>δ</m:t>
              </m:r>
            </m:sup>
            <m:e>
              <m:sSub>
                <m:e>
                  <m:r>
                    <m:t>v</m:t>
                  </m:r>
                </m:e>
                <m:sub>
                  <m:r>
                    <m:t>x</m:t>
                  </m:r>
                  <m:r>
                    <m:rPr>
                      <m:sty m:val="p"/>
                    </m:rPr>
                    <m:t>,</m:t>
                  </m:r>
                  <m:r>
                    <m:t>p</m:t>
                  </m:r>
                </m:sub>
              </m:sSub>
            </m:e>
          </m:nary>
          <m:r>
            <m:t> </m:t>
          </m:r>
          <m:r>
            <m:t>W</m:t>
          </m:r>
          <m:r>
            <m:t> </m:t>
          </m:r>
          <m:r>
            <m:t>d</m:t>
          </m:r>
          <m:r>
            <m:t>y</m:t>
          </m:r>
          <m:r>
            <m:rPr>
              <m:sty m:val="p"/>
            </m:rPr>
            <m:t>+</m:t>
          </m:r>
          <m:nary>
            <m:naryPr>
              <m:chr m:val="∫"/>
              <m:limLoc m:val="subSup"/>
              <m:subHide m:val="off"/>
              <m:supHide m:val="off"/>
            </m:naryPr>
            <m:sub>
              <m:r>
                <m:t>δ</m:t>
              </m:r>
            </m:sub>
            <m:sup>
              <m:r>
                <m:t>h</m:t>
              </m:r>
            </m:sup>
            <m:e>
              <m:sSub>
                <m:e>
                  <m:r>
                    <m:t>v</m:t>
                  </m:r>
                </m:e>
                <m:sub>
                  <m:r>
                    <m:t>x</m:t>
                  </m:r>
                  <m:r>
                    <m:rPr>
                      <m:sty m:val="p"/>
                    </m:rPr>
                    <m:t>,</m:t>
                  </m:r>
                  <m:r>
                    <m:t>b</m:t>
                  </m:r>
                </m:sub>
              </m:sSub>
            </m:e>
          </m:nary>
          <m:r>
            <m:t> </m:t>
          </m:r>
          <m:r>
            <m:t>W</m:t>
          </m:r>
          <m:r>
            <m:t> </m:t>
          </m:r>
          <m:r>
            <m:t>d</m:t>
          </m:r>
          <m:r>
            <m:t>y</m:t>
          </m:r>
        </m:oMath>
      </m:oMathPara>
    </w:p>
    <w:p>
      <w:pPr>
        <w:pStyle w:val="FirstParagraph"/>
      </w:pPr>
      <w:r>
        <w:t xml:space="preserve">Change to</w:t>
      </w:r>
      <w:r>
        <w:t xml:space="preserve"> </w:t>
      </w:r>
      <m:oMath>
        <m:r>
          <m:t>ξ</m:t>
        </m:r>
        <m:r>
          <m:rPr>
            <m:sty m:val="p"/>
          </m:rPr>
          <m:t>=</m:t>
        </m:r>
        <m:r>
          <m:t>y</m:t>
        </m:r>
        <m:r>
          <m:rPr>
            <m:sty m:val="p"/>
          </m:rPr>
          <m:t>/</m:t>
        </m:r>
        <m:r>
          <m:t>h</m:t>
        </m:r>
      </m:oMath>
      <w:r>
        <w:t xml:space="preserve">,</w:t>
      </w:r>
      <w:r>
        <w:t xml:space="preserve"> </w:t>
      </w:r>
      <m:oMath>
        <m:r>
          <m:t>d</m:t>
        </m:r>
        <m:r>
          <m:t>y</m:t>
        </m:r>
        <m:r>
          <m:rPr>
            <m:sty m:val="p"/>
          </m:rPr>
          <m:t>=</m:t>
        </m:r>
        <m:r>
          <m:t>h</m:t>
        </m:r>
        <m:r>
          <m:t> </m:t>
        </m:r>
        <m:r>
          <m:t>d</m:t>
        </m:r>
        <m:r>
          <m:t>ξ</m:t>
        </m:r>
      </m:oMath>
      <w:r>
        <w:t xml:space="preserve">, and write</w:t>
      </w:r>
      <w:r>
        <w:t xml:space="preserve"> </w:t>
      </w:r>
      <m:oMath>
        <m:r>
          <m:t>d</m:t>
        </m:r>
        <m:r>
          <m:rPr>
            <m:sty m:val="p"/>
          </m:rPr>
          <m:t>=</m:t>
        </m:r>
        <m:r>
          <m:t>δ</m:t>
        </m:r>
        <m:r>
          <m:rPr>
            <m:sty m:val="p"/>
          </m:rPr>
          <m:t>/</m:t>
        </m:r>
        <m:r>
          <m:t>h</m:t>
        </m:r>
      </m:oMath>
      <w:r>
        <w:t xml:space="preserve">,</w:t>
      </w:r>
      <w:r>
        <w:t xml:space="preserve"> </w:t>
      </w:r>
      <m:oMath>
        <m:r>
          <m:t>m</m:t>
        </m:r>
        <m:r>
          <m:rPr>
            <m:sty m:val="p"/>
          </m:rPr>
          <m:t>=</m:t>
        </m:r>
        <m:sSub>
          <m:e>
            <m:r>
              <m:t>μ</m:t>
            </m:r>
          </m:e>
          <m:sub>
            <m:r>
              <m:t>b</m:t>
            </m:r>
          </m:sub>
        </m:sSub>
        <m:r>
          <m:rPr>
            <m:sty m:val="p"/>
          </m:rPr>
          <m:t>/</m:t>
        </m:r>
        <m:sSub>
          <m:e>
            <m:r>
              <m:t>μ</m:t>
            </m:r>
          </m:e>
          <m:sub>
            <m:r>
              <m:t>p</m:t>
            </m:r>
          </m:sub>
        </m:sSub>
      </m:oMath>
      <w:r>
        <w:t xml:space="preserve"> </w:t>
      </w:r>
      <w:r>
        <w:t xml:space="preserve">and</w:t>
      </w:r>
      <w:r>
        <w:t xml:space="preserve"> </w:t>
      </w:r>
      <m:oMath>
        <m:r>
          <m:t>f</m:t>
        </m:r>
        <m:r>
          <m:rPr>
            <m:sty m:val="p"/>
          </m:rPr>
          <m:t>(</m:t>
        </m:r>
        <m:r>
          <m:t>ξ</m:t>
        </m:r>
        <m:r>
          <m:rPr>
            <m:sty m:val="p"/>
          </m:rPr>
          <m:t>)</m:t>
        </m:r>
        <m:r>
          <m:rPr>
            <m:sty m:val="p"/>
          </m:rPr>
          <m:t>=</m:t>
        </m:r>
        <m:r>
          <m:t>ξ</m:t>
        </m:r>
        <m:r>
          <m:rPr>
            <m:sty m:val="p"/>
          </m:rPr>
          <m:t>−</m:t>
        </m:r>
        <m:sSup>
          <m:e>
            <m:r>
              <m:t>ξ</m:t>
            </m:r>
          </m:e>
          <m:sup>
            <m:r>
              <m:t>2</m:t>
            </m:r>
          </m:sup>
        </m:sSup>
        <m:r>
          <m:rPr>
            <m:sty m:val="p"/>
          </m:rPr>
          <m:t>/</m:t>
        </m:r>
        <m:r>
          <m:t>2</m:t>
        </m:r>
      </m:oMath>
      <w:r>
        <w:t xml:space="preserve">. Because</w:t>
      </w:r>
      <w:r>
        <w:t xml:space="preserve"> </w:t>
      </w:r>
      <m:oMath>
        <m:r>
          <m:t>1</m:t>
        </m:r>
        <m:r>
          <m:rPr>
            <m:sty m:val="p"/>
          </m:rPr>
          <m:t>/</m:t>
        </m:r>
        <m:sSub>
          <m:e>
            <m:r>
              <m:t>μ</m:t>
            </m:r>
          </m:e>
          <m:sub>
            <m:r>
              <m:t>p</m:t>
            </m:r>
          </m:sub>
        </m:sSub>
        <m:r>
          <m:rPr>
            <m:sty m:val="p"/>
          </m:rPr>
          <m:t>=</m:t>
        </m:r>
        <m:r>
          <m:t>m</m:t>
        </m:r>
        <m:r>
          <m:rPr>
            <m:sty m:val="p"/>
          </m:rPr>
          <m:t>/</m:t>
        </m:r>
        <m:sSub>
          <m:e>
            <m:r>
              <m:t>μ</m:t>
            </m:r>
          </m:e>
          <m:sub>
            <m:r>
              <m:t>b</m:t>
            </m:r>
          </m:sub>
        </m:sSub>
      </m:oMath>
      <w:r>
        <w:t xml:space="preserve">, both layers share the factor</w:t>
      </w:r>
      <w:r>
        <w:t xml:space="preserve"> </w:t>
      </w:r>
      <m:oMath>
        <m:r>
          <m:t>ρ</m:t>
        </m:r>
        <m:r>
          <m:t>g</m:t>
        </m:r>
        <m:sSup>
          <m:e>
            <m:r>
              <m:t>h</m:t>
            </m:r>
          </m:e>
          <m:sup>
            <m:r>
              <m:t>2</m:t>
            </m:r>
          </m:sup>
        </m:sSup>
        <m:r>
          <m:rPr>
            <m:sty m:val="p"/>
          </m:rPr>
          <m:t>sin</m:t>
        </m:r>
        <m:r>
          <m:t>α</m:t>
        </m:r>
        <m:r>
          <m:rPr>
            <m:sty m:val="p"/>
          </m:rPr>
          <m:t>/</m:t>
        </m:r>
        <m:sSub>
          <m:e>
            <m:r>
              <m:t>μ</m:t>
            </m:r>
          </m:e>
          <m:sub>
            <m:r>
              <m:t>b</m:t>
            </m:r>
          </m:sub>
        </m:sSub>
      </m:oMath>
    </w:p>
    <w:p>
      <w:pPr>
        <w:pStyle w:val="BodyText"/>
      </w:pPr>
      <m:oMathPara>
        <m:oMathParaPr>
          <m:jc m:val="center"/>
        </m:oMathParaPr>
        <m:oMath>
          <m:sSub>
            <m:e>
              <m:r>
                <m:t>Q</m:t>
              </m:r>
            </m:e>
            <m:sub>
              <m:r>
                <m:t>V</m:t>
              </m:r>
            </m:sub>
          </m:sSub>
          <m:r>
            <m:rPr>
              <m:sty m:val="p"/>
            </m:rPr>
            <m:t>=</m:t>
          </m:r>
          <m:f>
            <m:fPr>
              <m:type m:val="bar"/>
            </m:fPr>
            <m:num>
              <m:r>
                <m:t>ρ</m:t>
              </m:r>
              <m:r>
                <m:t>g</m:t>
              </m:r>
              <m:r>
                <m:t>W</m:t>
              </m:r>
              <m:sSup>
                <m:e>
                  <m:r>
                    <m:t>h</m:t>
                  </m:r>
                </m:e>
                <m:sup>
                  <m:r>
                    <m:t>3</m:t>
                  </m:r>
                </m:sup>
              </m:sSup>
              <m:r>
                <m:rPr>
                  <m:sty m:val="p"/>
                </m:rPr>
                <m:t>sin</m:t>
              </m:r>
              <m:r>
                <m:t>α</m:t>
              </m:r>
            </m:num>
            <m:den>
              <m:sSub>
                <m:e>
                  <m:r>
                    <m:t>μ</m:t>
                  </m:r>
                </m:e>
                <m:sub>
                  <m:r>
                    <m:t>b</m:t>
                  </m:r>
                </m:sub>
              </m:sSub>
            </m:den>
          </m:f>
          <m:d>
            <m:dPr>
              <m:begChr m:val="["/>
              <m:sepChr m:val=""/>
              <m:endChr m:val="]"/>
              <m:grow/>
            </m:dPr>
            <m:e>
              <m:r>
                <m:t>m</m:t>
              </m:r>
              <m:nary>
                <m:naryPr>
                  <m:chr m:val="∫"/>
                  <m:limLoc m:val="subSup"/>
                  <m:subHide m:val="off"/>
                  <m:supHide m:val="off"/>
                </m:naryPr>
                <m:sub>
                  <m:r>
                    <m:t>0</m:t>
                  </m:r>
                </m:sub>
                <m:sup>
                  <m:r>
                    <m:t>d</m:t>
                  </m:r>
                </m:sup>
                <m:e>
                  <m:r>
                    <m:t>f</m:t>
                  </m:r>
                </m:e>
              </m:nary>
              <m:r>
                <m:rPr>
                  <m:sty m:val="p"/>
                </m:rPr>
                <m:t>(</m:t>
              </m:r>
              <m:r>
                <m:t>ξ</m:t>
              </m:r>
              <m:r>
                <m:rPr>
                  <m:sty m:val="p"/>
                </m:rPr>
                <m:t>)</m:t>
              </m:r>
              <m:r>
                <m:t> </m:t>
              </m:r>
              <m:r>
                <m:t>d</m:t>
              </m:r>
              <m:r>
                <m:t>ξ</m:t>
              </m:r>
              <m:r>
                <m:rPr>
                  <m:sty m:val="p"/>
                </m:rPr>
                <m:t>+</m:t>
              </m:r>
              <m:nary>
                <m:naryPr>
                  <m:chr m:val="∫"/>
                  <m:limLoc m:val="subSup"/>
                  <m:subHide m:val="off"/>
                  <m:supHide m:val="off"/>
                </m:naryPr>
                <m:sub>
                  <m:r>
                    <m:t>d</m:t>
                  </m:r>
                </m:sub>
                <m:sup>
                  <m:r>
                    <m:t>1</m:t>
                  </m:r>
                </m:sup>
                <m:e>
                  <m:r>
                    <m:t>f</m:t>
                  </m:r>
                </m:e>
              </m:nary>
              <m:r>
                <m:rPr>
                  <m:sty m:val="p"/>
                </m:rPr>
                <m:t>(</m:t>
              </m:r>
              <m:r>
                <m:t>ξ</m:t>
              </m:r>
              <m:r>
                <m:rPr>
                  <m:sty m:val="p"/>
                </m:rPr>
                <m:t>)</m:t>
              </m:r>
              <m:r>
                <m:t> </m:t>
              </m:r>
              <m:r>
                <m:t>d</m:t>
              </m:r>
              <m:r>
                <m:t>ξ</m:t>
              </m:r>
              <m:r>
                <m:rPr>
                  <m:sty m:val="p"/>
                </m:rPr>
                <m:t>+</m:t>
              </m:r>
              <m:d>
                <m:dPr>
                  <m:begChr m:val="("/>
                  <m:sepChr m:val=""/>
                  <m:endChr m:val=")"/>
                  <m:grow/>
                </m:dPr>
                <m:e>
                  <m:r>
                    <m:t>m</m:t>
                  </m:r>
                  <m:r>
                    <m:rPr>
                      <m:sty m:val="p"/>
                    </m:rPr>
                    <m:t>−</m:t>
                  </m:r>
                  <m:r>
                    <m:t>1</m:t>
                  </m:r>
                </m:e>
              </m:d>
              <m:r>
                <m:t>f</m:t>
              </m:r>
              <m:r>
                <m:rPr>
                  <m:sty m:val="p"/>
                </m:rPr>
                <m:t>(</m:t>
              </m:r>
              <m:r>
                <m:t>d</m:t>
              </m:r>
              <m:r>
                <m:rPr>
                  <m:sty m:val="p"/>
                </m:rPr>
                <m:t>)</m:t>
              </m:r>
              <m:d>
                <m:dPr>
                  <m:begChr m:val="("/>
                  <m:sepChr m:val=""/>
                  <m:endChr m:val=")"/>
                  <m:grow/>
                </m:dPr>
                <m:e>
                  <m:r>
                    <m:t>1</m:t>
                  </m:r>
                  <m:r>
                    <m:rPr>
                      <m:sty m:val="p"/>
                    </m:rPr>
                    <m:t>−</m:t>
                  </m:r>
                  <m:r>
                    <m:t>d</m:t>
                  </m:r>
                </m:e>
              </m:d>
            </m:e>
          </m:d>
        </m:oMath>
      </m:oMathPara>
    </w:p>
    <w:p>
      <w:pPr>
        <w:pStyle w:val="FirstParagraph"/>
      </w:pPr>
      <w:r>
        <w:t xml:space="preserve">Integrate</w:t>
      </w:r>
      <w:r>
        <w:t xml:space="preserve"> </w:t>
      </w:r>
      <m:oMath>
        <m:r>
          <m:t>f</m:t>
        </m:r>
      </m:oMath>
      <w:r>
        <w:t xml:space="preserve">, using</w:t>
      </w:r>
      <w:r>
        <w:t xml:space="preserve"> </w:t>
      </w:r>
      <m:oMath>
        <m:r>
          <m:t>F</m:t>
        </m:r>
        <m:r>
          <m:rPr>
            <m:sty m:val="p"/>
          </m:rPr>
          <m:t>(</m:t>
        </m:r>
        <m:r>
          <m:t>ξ</m:t>
        </m:r>
        <m:r>
          <m:rPr>
            <m:sty m:val="p"/>
          </m:rPr>
          <m:t>)</m:t>
        </m:r>
        <m:r>
          <m:rPr>
            <m:sty m:val="p"/>
          </m:rPr>
          <m:t>=</m:t>
        </m:r>
        <m:sSup>
          <m:e>
            <m:r>
              <m:t>ξ</m:t>
            </m:r>
          </m:e>
          <m:sup>
            <m:r>
              <m:t>2</m:t>
            </m:r>
          </m:sup>
        </m:sSup>
        <m:r>
          <m:rPr>
            <m:sty m:val="p"/>
          </m:rPr>
          <m:t>/</m:t>
        </m:r>
        <m:r>
          <m:t>2</m:t>
        </m:r>
        <m:r>
          <m:rPr>
            <m:sty m:val="p"/>
          </m:rPr>
          <m:t>−</m:t>
        </m:r>
        <m:sSup>
          <m:e>
            <m:r>
              <m:t>ξ</m:t>
            </m:r>
          </m:e>
          <m:sup>
            <m:r>
              <m:t>3</m:t>
            </m:r>
          </m:sup>
        </m:sSup>
        <m:r>
          <m:rPr>
            <m:sty m:val="p"/>
          </m:rPr>
          <m:t>/</m:t>
        </m:r>
        <m:r>
          <m:t>6</m:t>
        </m:r>
      </m:oMath>
      <w:r>
        <w:t xml:space="preserve"> </w:t>
      </w:r>
      <w:r>
        <w:t xml:space="preserve">with</w:t>
      </w:r>
      <w:r>
        <w:t xml:space="preserve"> </w:t>
      </w:r>
      <m:oMath>
        <m:r>
          <m:t>F</m:t>
        </m:r>
        <m:r>
          <m:rPr>
            <m:sty m:val="p"/>
          </m:rPr>
          <m:t>(</m:t>
        </m:r>
        <m:r>
          <m:t>1</m:t>
        </m:r>
        <m:r>
          <m:rPr>
            <m:sty m:val="p"/>
          </m:rPr>
          <m:t>)</m:t>
        </m:r>
        <m:r>
          <m:rPr>
            <m:sty m:val="p"/>
          </m:rPr>
          <m:t>=</m:t>
        </m:r>
        <m:r>
          <m:t>1</m:t>
        </m:r>
        <m:r>
          <m:rPr>
            <m:sty m:val="p"/>
          </m:rPr>
          <m:t>/</m:t>
        </m:r>
        <m:r>
          <m:t>3</m:t>
        </m:r>
      </m:oMath>
    </w:p>
    <w:p>
      <w:pPr>
        <w:pStyle w:val="BodyText"/>
      </w:pPr>
      <m:oMathPara>
        <m:oMathParaPr>
          <m:jc m:val="center"/>
        </m:oMathParaPr>
        <m:oMath>
          <m:r>
            <m:t>m</m:t>
          </m:r>
          <m:r>
            <m:t> </m:t>
          </m:r>
          <m:r>
            <m:t>F</m:t>
          </m:r>
          <m:r>
            <m:rPr>
              <m:sty m:val="p"/>
            </m:rPr>
            <m:t>(</m:t>
          </m:r>
          <m:r>
            <m:t>d</m:t>
          </m:r>
          <m:r>
            <m:rPr>
              <m:sty m:val="p"/>
            </m:rPr>
            <m:t>)</m:t>
          </m:r>
          <m:r>
            <m:rPr>
              <m:sty m:val="p"/>
            </m:rPr>
            <m:t>+</m:t>
          </m:r>
          <m:d>
            <m:dPr>
              <m:begChr m:val="["/>
              <m:sepChr m:val=""/>
              <m:endChr m:val="]"/>
              <m:grow/>
            </m:dPr>
            <m:e>
              <m:f>
                <m:fPr>
                  <m:type m:val="bar"/>
                </m:fPr>
                <m:num>
                  <m:r>
                    <m:t>1</m:t>
                  </m:r>
                </m:num>
                <m:den>
                  <m:r>
                    <m:t>3</m:t>
                  </m:r>
                </m:den>
              </m:f>
              <m:r>
                <m:rPr>
                  <m:sty m:val="p"/>
                </m:rPr>
                <m:t>−</m:t>
              </m:r>
              <m:r>
                <m:t>F</m:t>
              </m:r>
              <m:r>
                <m:rPr>
                  <m:sty m:val="p"/>
                </m:rPr>
                <m:t>(</m:t>
              </m:r>
              <m:r>
                <m:t>d</m:t>
              </m:r>
              <m:r>
                <m:rPr>
                  <m:sty m:val="p"/>
                </m:rPr>
                <m:t>)</m:t>
              </m:r>
            </m:e>
          </m:d>
          <m:r>
            <m:rPr>
              <m:sty m:val="p"/>
            </m:rPr>
            <m:t>+</m:t>
          </m:r>
          <m:d>
            <m:dPr>
              <m:begChr m:val="("/>
              <m:sepChr m:val=""/>
              <m:endChr m:val=")"/>
              <m:grow/>
            </m:dPr>
            <m:e>
              <m:r>
                <m:t>m</m:t>
              </m:r>
              <m:r>
                <m:rPr>
                  <m:sty m:val="p"/>
                </m:rPr>
                <m:t>−</m:t>
              </m:r>
              <m:r>
                <m:t>1</m:t>
              </m:r>
            </m:e>
          </m:d>
          <m:r>
            <m:t>f</m:t>
          </m:r>
          <m:r>
            <m:rPr>
              <m:sty m:val="p"/>
            </m:rPr>
            <m:t>(</m:t>
          </m:r>
          <m:r>
            <m:t>d</m:t>
          </m:r>
          <m:r>
            <m:rPr>
              <m:sty m:val="p"/>
            </m:rPr>
            <m:t>)</m:t>
          </m:r>
          <m:d>
            <m:dPr>
              <m:begChr m:val="("/>
              <m:sepChr m:val=""/>
              <m:endChr m:val=")"/>
              <m:grow/>
            </m:dPr>
            <m:e>
              <m:r>
                <m:t>1</m:t>
              </m:r>
              <m:r>
                <m:rPr>
                  <m:sty m:val="p"/>
                </m:rPr>
                <m:t>−</m:t>
              </m:r>
              <m:r>
                <m:t>d</m:t>
              </m:r>
            </m:e>
          </m:d>
          <m:r>
            <m:rPr>
              <m:sty m:val="p"/>
            </m:rPr>
            <m:t>=</m:t>
          </m:r>
          <m:f>
            <m:fPr>
              <m:type m:val="bar"/>
            </m:fPr>
            <m:num>
              <m:r>
                <m:t>1</m:t>
              </m:r>
            </m:num>
            <m:den>
              <m:r>
                <m:t>3</m:t>
              </m:r>
            </m:den>
          </m:f>
          <m:r>
            <m:rPr>
              <m:sty m:val="p"/>
            </m:rPr>
            <m:t>+</m:t>
          </m:r>
          <m:d>
            <m:dPr>
              <m:begChr m:val="("/>
              <m:sepChr m:val=""/>
              <m:endChr m:val=")"/>
              <m:grow/>
            </m:dPr>
            <m:e>
              <m:r>
                <m:t>m</m:t>
              </m:r>
              <m:r>
                <m:rPr>
                  <m:sty m:val="p"/>
                </m:rPr>
                <m:t>−</m:t>
              </m:r>
              <m:r>
                <m:t>1</m:t>
              </m:r>
            </m:e>
          </m:d>
          <m:d>
            <m:dPr>
              <m:begChr m:val="["/>
              <m:sepChr m:val=""/>
              <m:endChr m:val="]"/>
              <m:grow/>
            </m:dPr>
            <m:e>
              <m:r>
                <m:t>F</m:t>
              </m:r>
              <m:r>
                <m:rPr>
                  <m:sty m:val="p"/>
                </m:rPr>
                <m:t>(</m:t>
              </m:r>
              <m:r>
                <m:t>d</m:t>
              </m:r>
              <m:r>
                <m:rPr>
                  <m:sty m:val="p"/>
                </m:rPr>
                <m:t>)</m:t>
              </m:r>
              <m:r>
                <m:rPr>
                  <m:sty m:val="p"/>
                </m:rPr>
                <m:t>+</m:t>
              </m:r>
              <m:r>
                <m:t>f</m:t>
              </m:r>
              <m:r>
                <m:rPr>
                  <m:sty m:val="p"/>
                </m:rPr>
                <m:t>(</m:t>
              </m:r>
              <m:r>
                <m:t>d</m:t>
              </m:r>
              <m:r>
                <m:rPr>
                  <m:sty m:val="p"/>
                </m:rPr>
                <m:t>)</m:t>
              </m:r>
              <m:d>
                <m:dPr>
                  <m:begChr m:val="("/>
                  <m:sepChr m:val=""/>
                  <m:endChr m:val=")"/>
                  <m:grow/>
                </m:dPr>
                <m:e>
                  <m:r>
                    <m:t>1</m:t>
                  </m:r>
                  <m:r>
                    <m:rPr>
                      <m:sty m:val="p"/>
                    </m:rPr>
                    <m:t>−</m:t>
                  </m:r>
                  <m:r>
                    <m:t>d</m:t>
                  </m:r>
                </m:e>
              </m:d>
            </m:e>
          </m:d>
        </m:oMath>
      </m:oMathPara>
    </w:p>
    <w:p>
      <w:pPr>
        <w:pStyle w:val="FirstParagraph"/>
      </w:pPr>
      <w:r>
        <w:t xml:space="preserve">Expand the bracket</w:t>
      </w:r>
    </w:p>
    <w:p>
      <w:pPr>
        <w:pStyle w:val="BodyText"/>
      </w:pPr>
      <m:oMathPara>
        <m:oMathParaPr>
          <m:jc m:val="center"/>
        </m:oMathParaPr>
        <m:oMath>
          <m:r>
            <m:t>F</m:t>
          </m:r>
          <m:r>
            <m:rPr>
              <m:sty m:val="p"/>
            </m:rPr>
            <m:t>(</m:t>
          </m:r>
          <m:r>
            <m:t>d</m:t>
          </m:r>
          <m:r>
            <m:rPr>
              <m:sty m:val="p"/>
            </m:rPr>
            <m:t>)</m:t>
          </m:r>
          <m:r>
            <m:rPr>
              <m:sty m:val="p"/>
            </m:rPr>
            <m:t>+</m:t>
          </m:r>
          <m:r>
            <m:t>f</m:t>
          </m:r>
          <m:r>
            <m:rPr>
              <m:sty m:val="p"/>
            </m:rPr>
            <m:t>(</m:t>
          </m:r>
          <m:r>
            <m:t>d</m:t>
          </m:r>
          <m:r>
            <m:rPr>
              <m:sty m:val="p"/>
            </m:rPr>
            <m:t>)</m:t>
          </m:r>
          <m:d>
            <m:dPr>
              <m:begChr m:val="("/>
              <m:sepChr m:val=""/>
              <m:endChr m:val=")"/>
              <m:grow/>
            </m:dPr>
            <m:e>
              <m:r>
                <m:t>1</m:t>
              </m:r>
              <m:r>
                <m:rPr>
                  <m:sty m:val="p"/>
                </m:rPr>
                <m:t>−</m:t>
              </m:r>
              <m:r>
                <m:t>d</m:t>
              </m:r>
            </m:e>
          </m:d>
          <m:r>
            <m:rPr>
              <m:sty m:val="p"/>
            </m:rPr>
            <m:t>=</m:t>
          </m:r>
          <m:f>
            <m:fPr>
              <m:type m:val="bar"/>
            </m:fPr>
            <m:num>
              <m:sSup>
                <m:e>
                  <m:r>
                    <m:t>d</m:t>
                  </m:r>
                </m:e>
                <m:sup>
                  <m:r>
                    <m:t>2</m:t>
                  </m:r>
                </m:sup>
              </m:sSup>
            </m:num>
            <m:den>
              <m:r>
                <m:t>2</m:t>
              </m:r>
            </m:den>
          </m:f>
          <m:r>
            <m:rPr>
              <m:sty m:val="p"/>
            </m:rPr>
            <m:t>−</m:t>
          </m:r>
          <m:f>
            <m:fPr>
              <m:type m:val="bar"/>
            </m:fPr>
            <m:num>
              <m:sSup>
                <m:e>
                  <m:r>
                    <m:t>d</m:t>
                  </m:r>
                </m:e>
                <m:sup>
                  <m:r>
                    <m:t>3</m:t>
                  </m:r>
                </m:sup>
              </m:sSup>
            </m:num>
            <m:den>
              <m:r>
                <m:t>6</m:t>
              </m:r>
            </m:den>
          </m:f>
          <m:r>
            <m:rPr>
              <m:sty m:val="p"/>
            </m:rPr>
            <m:t>+</m:t>
          </m:r>
          <m:r>
            <m:t>d</m:t>
          </m:r>
          <m:r>
            <m:rPr>
              <m:sty m:val="p"/>
            </m:rPr>
            <m:t>−</m:t>
          </m:r>
          <m:sSup>
            <m:e>
              <m:r>
                <m:t>d</m:t>
              </m:r>
            </m:e>
            <m:sup>
              <m:r>
                <m:t>2</m:t>
              </m:r>
            </m:sup>
          </m:sSup>
          <m:r>
            <m:rPr>
              <m:sty m:val="p"/>
            </m:rPr>
            <m:t>−</m:t>
          </m:r>
          <m:f>
            <m:fPr>
              <m:type m:val="bar"/>
            </m:fPr>
            <m:num>
              <m:sSup>
                <m:e>
                  <m:r>
                    <m:t>d</m:t>
                  </m:r>
                </m:e>
                <m:sup>
                  <m:r>
                    <m:t>2</m:t>
                  </m:r>
                </m:sup>
              </m:sSup>
            </m:num>
            <m:den>
              <m:r>
                <m:t>2</m:t>
              </m:r>
            </m:den>
          </m:f>
          <m:r>
            <m:rPr>
              <m:sty m:val="p"/>
            </m:rPr>
            <m:t>+</m:t>
          </m:r>
          <m:f>
            <m:fPr>
              <m:type m:val="bar"/>
            </m:fPr>
            <m:num>
              <m:sSup>
                <m:e>
                  <m:r>
                    <m:t>d</m:t>
                  </m:r>
                </m:e>
                <m:sup>
                  <m:r>
                    <m:t>3</m:t>
                  </m:r>
                </m:sup>
              </m:sSup>
            </m:num>
            <m:den>
              <m:r>
                <m:t>2</m:t>
              </m:r>
            </m:den>
          </m:f>
          <m:r>
            <m:rPr>
              <m:sty m:val="p"/>
            </m:rPr>
            <m:t>=</m:t>
          </m:r>
          <m:r>
            <m:t>d</m:t>
          </m:r>
          <m:r>
            <m:rPr>
              <m:sty m:val="p"/>
            </m:rPr>
            <m:t>−</m:t>
          </m:r>
          <m:sSup>
            <m:e>
              <m:r>
                <m:t>d</m:t>
              </m:r>
            </m:e>
            <m:sup>
              <m:r>
                <m:t>2</m:t>
              </m:r>
            </m:sup>
          </m:sSup>
          <m:r>
            <m:rPr>
              <m:sty m:val="p"/>
            </m:rPr>
            <m:t>+</m:t>
          </m:r>
          <m:f>
            <m:fPr>
              <m:type m:val="bar"/>
            </m:fPr>
            <m:num>
              <m:sSup>
                <m:e>
                  <m:r>
                    <m:t>d</m:t>
                  </m:r>
                </m:e>
                <m:sup>
                  <m:r>
                    <m:t>3</m:t>
                  </m:r>
                </m:sup>
              </m:sSup>
            </m:num>
            <m:den>
              <m:r>
                <m:t>3</m:t>
              </m:r>
            </m:den>
          </m:f>
        </m:oMath>
      </m:oMathPara>
    </w:p>
    <w:p>
      <w:pPr>
        <w:pStyle w:val="FirstParagraph"/>
      </w:pPr>
      <w:r>
        <w:t xml:space="preserve">Collect terms and factor out</w:t>
      </w:r>
      <w:r>
        <w:t xml:space="preserve"> </w:t>
      </w:r>
      <m:oMath>
        <m:r>
          <m:t>1</m:t>
        </m:r>
        <m:r>
          <m:rPr>
            <m:sty m:val="p"/>
          </m:rPr>
          <m:t>/</m:t>
        </m:r>
        <m:r>
          <m:t>3</m:t>
        </m:r>
      </m:oMath>
    </w:p>
    <w:p>
      <w:pPr>
        <w:pStyle w:val="BodyText"/>
      </w:pPr>
      <m:oMathPara>
        <m:oMathParaPr>
          <m:jc m:val="center"/>
        </m:oMathParaPr>
        <m:oMath>
          <m:borderBox>
            <m:e>
              <m:sSub>
                <m:e>
                  <m:r>
                    <m:t>Q</m:t>
                  </m:r>
                </m:e>
                <m:sub>
                  <m:r>
                    <m:t>V</m:t>
                  </m:r>
                </m:sub>
              </m:sSub>
              <m:r>
                <m:rPr>
                  <m:sty m:val="p"/>
                </m:rPr>
                <m:t>=</m:t>
              </m:r>
              <m:f>
                <m:fPr>
                  <m:type m:val="bar"/>
                </m:fPr>
                <m:num>
                  <m:r>
                    <m:t>ρ</m:t>
                  </m:r>
                  <m:r>
                    <m:t>g</m:t>
                  </m:r>
                  <m:r>
                    <m:t>W</m:t>
                  </m:r>
                  <m:sSup>
                    <m:e>
                      <m:r>
                        <m:t>h</m:t>
                      </m:r>
                    </m:e>
                    <m:sup>
                      <m:r>
                        <m:t>3</m:t>
                      </m:r>
                    </m:sup>
                  </m:sSup>
                  <m:r>
                    <m:rPr>
                      <m:sty m:val="p"/>
                    </m:rPr>
                    <m:t>sin</m:t>
                  </m:r>
                  <m:r>
                    <m:t>α</m:t>
                  </m:r>
                </m:num>
                <m:den>
                  <m:r>
                    <m:t>3</m:t>
                  </m:r>
                  <m:sSub>
                    <m:e>
                      <m:r>
                        <m:t>μ</m:t>
                      </m:r>
                    </m:e>
                    <m:sub>
                      <m:r>
                        <m:t>b</m:t>
                      </m:r>
                    </m:sub>
                  </m:sSub>
                </m:den>
              </m:f>
              <m:d>
                <m:dPr>
                  <m:begChr m:val="{"/>
                  <m:sepChr m:val=""/>
                  <m:endChr m:val="}"/>
                  <m:grow/>
                </m:dPr>
                <m:e>
                  <m:r>
                    <m:t>1</m:t>
                  </m:r>
                  <m:r>
                    <m:rPr>
                      <m:sty m:val="p"/>
                    </m:rPr>
                    <m:t>+</m:t>
                  </m:r>
                  <m:r>
                    <m:t>3</m:t>
                  </m:r>
                  <m:d>
                    <m:dPr>
                      <m:begChr m:val="("/>
                      <m:sepChr m:val=""/>
                      <m:endChr m:val=")"/>
                      <m:grow/>
                    </m:dPr>
                    <m:e>
                      <m:f>
                        <m:fPr>
                          <m:type m:val="bar"/>
                        </m:fPr>
                        <m:num>
                          <m:sSub>
                            <m:e>
                              <m:r>
                                <m:t>μ</m:t>
                              </m:r>
                            </m:e>
                            <m:sub>
                              <m:r>
                                <m:t>b</m:t>
                              </m:r>
                            </m:sub>
                          </m:sSub>
                        </m:num>
                        <m:den>
                          <m:sSub>
                            <m:e>
                              <m:r>
                                <m:t>μ</m:t>
                              </m:r>
                            </m:e>
                            <m:sub>
                              <m:r>
                                <m:t>p</m:t>
                              </m:r>
                            </m:sub>
                          </m:sSub>
                        </m:den>
                      </m:f>
                      <m:r>
                        <m:rPr>
                          <m:sty m:val="p"/>
                        </m:rPr>
                        <m:t>−</m:t>
                      </m:r>
                      <m:r>
                        <m:t>1</m:t>
                      </m:r>
                    </m:e>
                  </m:d>
                  <m:f>
                    <m:fPr>
                      <m:type m:val="bar"/>
                    </m:fPr>
                    <m:num>
                      <m:r>
                        <m:t>δ</m:t>
                      </m:r>
                    </m:num>
                    <m:den>
                      <m:r>
                        <m:t>h</m:t>
                      </m:r>
                    </m:den>
                  </m:f>
                  <m:d>
                    <m:dPr>
                      <m:begChr m:val="["/>
                      <m:sepChr m:val=""/>
                      <m:endChr m:val="]"/>
                      <m:grow/>
                    </m:dPr>
                    <m:e>
                      <m:r>
                        <m:t>1</m:t>
                      </m:r>
                      <m:r>
                        <m:rPr>
                          <m:sty m:val="p"/>
                        </m:rPr>
                        <m:t>−</m:t>
                      </m:r>
                      <m:f>
                        <m:fPr>
                          <m:type m:val="bar"/>
                        </m:fPr>
                        <m:num>
                          <m:r>
                            <m:t>δ</m:t>
                          </m:r>
                        </m:num>
                        <m:den>
                          <m:r>
                            <m:t>h</m:t>
                          </m:r>
                        </m:den>
                      </m:f>
                      <m:r>
                        <m:rPr>
                          <m:sty m:val="p"/>
                        </m:rPr>
                        <m:t>+</m:t>
                      </m:r>
                      <m:f>
                        <m:fPr>
                          <m:type m:val="bar"/>
                        </m:fPr>
                        <m:num>
                          <m:r>
                            <m:t>1</m:t>
                          </m:r>
                        </m:num>
                        <m:den>
                          <m:r>
                            <m:t>3</m:t>
                          </m:r>
                        </m:den>
                      </m:f>
                      <m:sSup>
                        <m:e>
                          <m:d>
                            <m:dPr>
                              <m:begChr m:val="("/>
                              <m:sepChr m:val=""/>
                              <m:endChr m:val=")"/>
                              <m:grow/>
                            </m:dPr>
                            <m:e>
                              <m:f>
                                <m:fPr>
                                  <m:type m:val="bar"/>
                                </m:fPr>
                                <m:num>
                                  <m:r>
                                    <m:t>δ</m:t>
                                  </m:r>
                                </m:num>
                                <m:den>
                                  <m:r>
                                    <m:t>h</m:t>
                                  </m:r>
                                </m:den>
                              </m:f>
                            </m:e>
                          </m:d>
                        </m:e>
                        <m:sup>
                          <m:r>
                            <m:t>2</m:t>
                          </m:r>
                        </m:sup>
                      </m:sSup>
                    </m:e>
                  </m:d>
                </m:e>
              </m:d>
            </m:e>
          </m:borderBox>
        </m:oMath>
      </m:oMathPara>
    </w:p>
    <w:bookmarkEnd w:id="14"/>
    <w:bookmarkStart w:id="18" w:name="compare-with-a-homogeneous-blood-film"/>
    <w:p>
      <w:pPr>
        <w:pStyle w:val="Heading2"/>
      </w:pPr>
      <w:r>
        <w:t xml:space="preserve">4 Compare with a homogeneous blood film</w:t>
      </w:r>
    </w:p>
    <w:p>
      <w:pPr>
        <w:pStyle w:val="FirstParagraph"/>
      </w:pPr>
      <w:r>
        <w:t xml:space="preserve">For a homogeneous film of whole blood, the flow rate is Equation (6.31) with</w:t>
      </w:r>
      <w:r>
        <w:t xml:space="preserve"> </w:t>
      </w:r>
      <m:oMath>
        <m:r>
          <m:t>μ</m:t>
        </m:r>
        <m:r>
          <m:rPr>
            <m:sty m:val="p"/>
          </m:rPr>
          <m:t>=</m:t>
        </m:r>
        <m:sSub>
          <m:e>
            <m:r>
              <m:t>μ</m:t>
            </m:r>
          </m:e>
          <m:sub>
            <m:r>
              <m:t>b</m:t>
            </m:r>
          </m:sub>
        </m:sSub>
      </m:oMath>
    </w:p>
    <w:p>
      <w:pPr>
        <w:pStyle w:val="BodyText"/>
      </w:pPr>
      <m:oMathPara>
        <m:oMathParaPr>
          <m:jc m:val="center"/>
        </m:oMathParaPr>
        <m:oMath>
          <m:sSub>
            <m:e>
              <m:r>
                <m:t>Q</m:t>
              </m:r>
            </m:e>
            <m:sub>
              <m:r>
                <m:t>V</m:t>
              </m:r>
              <m:r>
                <m:rPr>
                  <m:sty m:val="p"/>
                </m:rPr>
                <m:t>,</m:t>
              </m:r>
              <m:r>
                <m:rPr>
                  <m:nor/>
                  <m:sty m:val="p"/>
                </m:rPr>
                <m:t>hom</m:t>
              </m:r>
            </m:sub>
          </m:sSub>
          <m:r>
            <m:rPr>
              <m:sty m:val="p"/>
            </m:rPr>
            <m:t>=</m:t>
          </m:r>
          <m:f>
            <m:fPr>
              <m:type m:val="bar"/>
            </m:fPr>
            <m:num>
              <m:r>
                <m:t>ρ</m:t>
              </m:r>
              <m:r>
                <m:t>g</m:t>
              </m:r>
              <m:r>
                <m:t>W</m:t>
              </m:r>
              <m:sSup>
                <m:e>
                  <m:r>
                    <m:t>h</m:t>
                  </m:r>
                </m:e>
                <m:sup>
                  <m:r>
                    <m:t>3</m:t>
                  </m:r>
                </m:sup>
              </m:sSup>
              <m:r>
                <m:rPr>
                  <m:sty m:val="p"/>
                </m:rPr>
                <m:t>sin</m:t>
              </m:r>
              <m:r>
                <m:t>α</m:t>
              </m:r>
            </m:num>
            <m:den>
              <m:r>
                <m:t>3</m:t>
              </m:r>
              <m:sSub>
                <m:e>
                  <m:r>
                    <m:t>μ</m:t>
                  </m:r>
                </m:e>
                <m:sub>
                  <m:r>
                    <m:t>b</m:t>
                  </m:r>
                </m:sub>
              </m:sSub>
            </m:den>
          </m:f>
        </m:oMath>
      </m:oMathPara>
    </w:p>
    <w:p>
      <w:pPr>
        <w:pStyle w:val="FirstParagraph"/>
      </w:pPr>
      <w:r>
        <w:t xml:space="preserve">Divide the bi-layer flow by the homogeneous flow</w:t>
      </w:r>
    </w:p>
    <w:p>
      <w:pPr>
        <w:pStyle w:val="BodyText"/>
      </w:pPr>
      <m:oMathPara>
        <m:oMathParaPr>
          <m:jc m:val="center"/>
        </m:oMathParaPr>
        <m:oMath>
          <m:borderBox>
            <m:e>
              <m:f>
                <m:fPr>
                  <m:type m:val="bar"/>
                </m:fPr>
                <m:num>
                  <m:sSub>
                    <m:e>
                      <m:r>
                        <m:t>Q</m:t>
                      </m:r>
                    </m:e>
                    <m:sub>
                      <m:r>
                        <m:t>V</m:t>
                      </m:r>
                    </m:sub>
                  </m:sSub>
                </m:num>
                <m:den>
                  <m:sSub>
                    <m:e>
                      <m:r>
                        <m:t>Q</m:t>
                      </m:r>
                    </m:e>
                    <m:sub>
                      <m:r>
                        <m:t>V</m:t>
                      </m:r>
                      <m:r>
                        <m:rPr>
                          <m:sty m:val="p"/>
                        </m:rPr>
                        <m:t>,</m:t>
                      </m:r>
                      <m:r>
                        <m:rPr>
                          <m:nor/>
                          <m:sty m:val="p"/>
                        </m:rPr>
                        <m:t>hom</m:t>
                      </m:r>
                    </m:sub>
                  </m:sSub>
                </m:den>
              </m:f>
              <m:r>
                <m:rPr>
                  <m:sty m:val="p"/>
                </m:rPr>
                <m:t>=</m:t>
              </m:r>
              <m:r>
                <m:t>1</m:t>
              </m:r>
              <m:r>
                <m:rPr>
                  <m:sty m:val="p"/>
                </m:rPr>
                <m:t>+</m:t>
              </m:r>
              <m:r>
                <m:t>3</m:t>
              </m:r>
              <m:d>
                <m:dPr>
                  <m:begChr m:val="("/>
                  <m:sepChr m:val=""/>
                  <m:endChr m:val=")"/>
                  <m:grow/>
                </m:dPr>
                <m:e>
                  <m:f>
                    <m:fPr>
                      <m:type m:val="bar"/>
                    </m:fPr>
                    <m:num>
                      <m:sSub>
                        <m:e>
                          <m:r>
                            <m:t>μ</m:t>
                          </m:r>
                        </m:e>
                        <m:sub>
                          <m:r>
                            <m:t>b</m:t>
                          </m:r>
                        </m:sub>
                      </m:sSub>
                    </m:num>
                    <m:den>
                      <m:sSub>
                        <m:e>
                          <m:r>
                            <m:t>μ</m:t>
                          </m:r>
                        </m:e>
                        <m:sub>
                          <m:r>
                            <m:t>p</m:t>
                          </m:r>
                        </m:sub>
                      </m:sSub>
                    </m:den>
                  </m:f>
                  <m:r>
                    <m:rPr>
                      <m:sty m:val="p"/>
                    </m:rPr>
                    <m:t>−</m:t>
                  </m:r>
                  <m:r>
                    <m:t>1</m:t>
                  </m:r>
                </m:e>
              </m:d>
              <m:f>
                <m:fPr>
                  <m:type m:val="bar"/>
                </m:fPr>
                <m:num>
                  <m:r>
                    <m:t>δ</m:t>
                  </m:r>
                </m:num>
                <m:den>
                  <m:r>
                    <m:t>h</m:t>
                  </m:r>
                </m:den>
              </m:f>
              <m:d>
                <m:dPr>
                  <m:begChr m:val="["/>
                  <m:sepChr m:val=""/>
                  <m:endChr m:val="]"/>
                  <m:grow/>
                </m:dPr>
                <m:e>
                  <m:r>
                    <m:t>1</m:t>
                  </m:r>
                  <m:r>
                    <m:rPr>
                      <m:sty m:val="p"/>
                    </m:rPr>
                    <m:t>−</m:t>
                  </m:r>
                  <m:f>
                    <m:fPr>
                      <m:type m:val="bar"/>
                    </m:fPr>
                    <m:num>
                      <m:r>
                        <m:t>δ</m:t>
                      </m:r>
                    </m:num>
                    <m:den>
                      <m:r>
                        <m:t>h</m:t>
                      </m:r>
                    </m:den>
                  </m:f>
                  <m:r>
                    <m:rPr>
                      <m:sty m:val="p"/>
                    </m:rPr>
                    <m:t>+</m:t>
                  </m:r>
                  <m:f>
                    <m:fPr>
                      <m:type m:val="bar"/>
                    </m:fPr>
                    <m:num>
                      <m:r>
                        <m:t>1</m:t>
                      </m:r>
                    </m:num>
                    <m:den>
                      <m:r>
                        <m:t>3</m:t>
                      </m:r>
                    </m:den>
                  </m:f>
                  <m:sSup>
                    <m:e>
                      <m:d>
                        <m:dPr>
                          <m:begChr m:val="("/>
                          <m:sepChr m:val=""/>
                          <m:endChr m:val=")"/>
                          <m:grow/>
                        </m:dPr>
                        <m:e>
                          <m:f>
                            <m:fPr>
                              <m:type m:val="bar"/>
                            </m:fPr>
                            <m:num>
                              <m:r>
                                <m:t>δ</m:t>
                              </m:r>
                            </m:num>
                            <m:den>
                              <m:r>
                                <m:t>h</m:t>
                              </m:r>
                            </m:den>
                          </m:f>
                        </m:e>
                      </m:d>
                    </m:e>
                    <m:sup>
                      <m:r>
                        <m:t>2</m:t>
                      </m:r>
                    </m:sup>
                  </m:sSup>
                </m:e>
              </m:d>
            </m:e>
          </m:borderBox>
        </m:oMath>
      </m:oMathPara>
    </w:p>
    <w:p>
      <w:pPr>
        <w:pStyle w:val="FirstParagraph"/>
      </w:pPr>
      <w:r>
        <w:t xml:space="preserve">Check the limits:</w:t>
      </w:r>
    </w:p>
    <w:p>
      <w:pPr>
        <w:pStyle w:val="Compact"/>
        <w:numPr>
          <w:ilvl w:val="0"/>
          <w:numId w:val="1002"/>
        </w:numPr>
      </w:pPr>
      <m:oMath>
        <m:sSub>
          <m:e>
            <m:r>
              <m:t>μ</m:t>
            </m:r>
          </m:e>
          <m:sub>
            <m:r>
              <m:t>b</m:t>
            </m:r>
          </m:sub>
        </m:sSub>
        <m:r>
          <m:rPr>
            <m:sty m:val="p"/>
          </m:rPr>
          <m:t>=</m:t>
        </m:r>
        <m:sSub>
          <m:e>
            <m:r>
              <m:t>μ</m:t>
            </m:r>
          </m:e>
          <m:sub>
            <m:r>
              <m:t>p</m:t>
            </m:r>
          </m:sub>
        </m:sSub>
      </m:oMath>
      <w:r>
        <w:t xml:space="preserve"> </w:t>
      </w:r>
      <w:r>
        <w:t xml:space="preserve">(no hematocrit difference): the ratio is 1, and Equation (6.31) is recovered.</w:t>
      </w:r>
    </w:p>
    <w:p>
      <w:pPr>
        <w:pStyle w:val="Compact"/>
        <w:numPr>
          <w:ilvl w:val="0"/>
          <w:numId w:val="1002"/>
        </w:numPr>
      </w:pPr>
      <m:oMath>
        <m:r>
          <m:t>δ</m:t>
        </m:r>
        <m:r>
          <m:rPr>
            <m:sty m:val="p"/>
          </m:rPr>
          <m:t>/</m:t>
        </m:r>
        <m:r>
          <m:t>h</m:t>
        </m:r>
        <m:r>
          <m:rPr>
            <m:sty m:val="p"/>
          </m:rPr>
          <m:t>→</m:t>
        </m:r>
        <m:r>
          <m:t>0</m:t>
        </m:r>
      </m:oMath>
      <w:r>
        <w:t xml:space="preserve"> </w:t>
      </w:r>
      <w:r>
        <w:t xml:space="preserve">(a film much thicker than the plasma layer): the ratio tends to 1.</w:t>
      </w:r>
    </w:p>
    <w:p>
      <w:pPr>
        <w:pStyle w:val="Compact"/>
        <w:numPr>
          <w:ilvl w:val="0"/>
          <w:numId w:val="1002"/>
        </w:numPr>
      </w:pPr>
      <m:oMath>
        <m:r>
          <m:t>δ</m:t>
        </m:r>
        <m:r>
          <m:rPr>
            <m:sty m:val="p"/>
          </m:rPr>
          <m:t>=</m:t>
        </m:r>
        <m:r>
          <m:t>h</m:t>
        </m:r>
      </m:oMath>
      <w:r>
        <w:t xml:space="preserve"> </w:t>
      </w:r>
      <w:r>
        <w:t xml:space="preserve">(the whole film is plasma): the bracket equals</w:t>
      </w:r>
      <w:r>
        <w:t xml:space="preserve"> </w:t>
      </w:r>
      <m:oMath>
        <m:r>
          <m:t>1</m:t>
        </m:r>
        <m:r>
          <m:rPr>
            <m:sty m:val="p"/>
          </m:rPr>
          <m:t>/</m:t>
        </m:r>
        <m:r>
          <m:t>3</m:t>
        </m:r>
      </m:oMath>
      <w:r>
        <w:t xml:space="preserve"> </w:t>
      </w:r>
      <w:r>
        <w:t xml:space="preserve">and the ratio equals</w:t>
      </w:r>
      <w:r>
        <w:t xml:space="preserve"> </w:t>
      </w:r>
      <m:oMath>
        <m:sSub>
          <m:e>
            <m:r>
              <m:t>μ</m:t>
            </m:r>
          </m:e>
          <m:sub>
            <m:r>
              <m:t>b</m:t>
            </m:r>
          </m:sub>
        </m:sSub>
        <m:r>
          <m:rPr>
            <m:sty m:val="p"/>
          </m:rPr>
          <m:t>/</m:t>
        </m:r>
        <m:sSub>
          <m:e>
            <m:r>
              <m:t>μ</m:t>
            </m:r>
          </m:e>
          <m:sub>
            <m:r>
              <m:t>p</m:t>
            </m:r>
          </m:sub>
        </m:sSub>
      </m:oMath>
      <w:r>
        <w:t xml:space="preserve">, the flow of a plasma film.</w:t>
      </w:r>
    </w:p>
    <w:p>
      <w:pPr>
        <w:pStyle w:val="FirstParagraph"/>
      </w:pPr>
      <w:r>
        <w:t xml:space="preserve">Evaluate for</w:t>
      </w:r>
      <w:r>
        <w:t xml:space="preserve"> </w:t>
      </w:r>
      <m:oMath>
        <m:sSub>
          <m:e>
            <m:r>
              <m:t>μ</m:t>
            </m:r>
          </m:e>
          <m:sub>
            <m:r>
              <m:t>b</m:t>
            </m:r>
          </m:sub>
        </m:sSub>
        <m:r>
          <m:rPr>
            <m:sty m:val="p"/>
          </m:rPr>
          <m:t>/</m:t>
        </m:r>
        <m:sSub>
          <m:e>
            <m:r>
              <m:t>μ</m:t>
            </m:r>
          </m:e>
          <m:sub>
            <m:r>
              <m:t>p</m:t>
            </m:r>
          </m:sub>
        </m:sSub>
        <m:r>
          <m:rPr>
            <m:sty m:val="p"/>
          </m:rPr>
          <m:t>=</m:t>
        </m:r>
        <m:r>
          <m:t>3</m:t>
        </m:r>
      </m:oMath>
      <w:r>
        <w:t xml:space="preserve">, so</w:t>
      </w:r>
      <w:r>
        <w:t xml:space="preserve"> </w:t>
      </w:r>
      <m:oMath>
        <m:r>
          <m:t>3</m:t>
        </m:r>
        <m:d>
          <m:dPr>
            <m:begChr m:val="("/>
            <m:sepChr m:val=""/>
            <m:endChr m:val=")"/>
            <m:grow/>
          </m:dPr>
          <m:e>
            <m:sSub>
              <m:e>
                <m:r>
                  <m:t>μ</m:t>
                </m:r>
              </m:e>
              <m:sub>
                <m:r>
                  <m:t>b</m:t>
                </m:r>
              </m:sub>
            </m:sSub>
            <m:r>
              <m:rPr>
                <m:sty m:val="p"/>
              </m:rPr>
              <m:t>/</m:t>
            </m:r>
            <m:sSub>
              <m:e>
                <m:r>
                  <m:t>μ</m:t>
                </m:r>
              </m:e>
              <m:sub>
                <m:r>
                  <m:t>p</m:t>
                </m:r>
              </m:sub>
            </m:sSub>
            <m:r>
              <m:rPr>
                <m:sty m:val="p"/>
              </m:rPr>
              <m:t>−</m:t>
            </m:r>
            <m:r>
              <m:t>1</m:t>
            </m:r>
          </m:e>
        </m:d>
        <m:r>
          <m:rPr>
            <m:sty m:val="p"/>
          </m:rPr>
          <m:t>=</m:t>
        </m:r>
        <m:r>
          <m:t>6</m:t>
        </m:r>
      </m:oMath>
      <w:r>
        <w:t xml:space="preserve">. For</w:t>
      </w:r>
      <w:r>
        <w:t xml:space="preserve"> </w:t>
      </w:r>
      <m:oMath>
        <m:r>
          <m:t>δ</m:t>
        </m:r>
        <m:r>
          <m:rPr>
            <m:sty m:val="p"/>
          </m:rPr>
          <m:t>=</m:t>
        </m:r>
        <m:r>
          <m:t>4</m:t>
        </m:r>
        <m:r>
          <m:t> </m:t>
        </m:r>
        <m:r>
          <m:t>μ</m:t>
        </m:r>
        <m:r>
          <m:rPr>
            <m:sty m:val="p"/>
          </m:rPr>
          <m:t>m</m:t>
        </m:r>
      </m:oMath>
      <w:r>
        <w:t xml:space="preserve"> </w:t>
      </w:r>
      <w:r>
        <w:t xml:space="preserve">and</w:t>
      </w:r>
      <w:r>
        <w:t xml:space="preserve"> </w:t>
      </w:r>
      <m:oMath>
        <m:r>
          <m:t>h</m:t>
        </m:r>
        <m:r>
          <m:rPr>
            <m:sty m:val="p"/>
          </m:rPr>
          <m:t>=</m:t>
        </m:r>
        <m:r>
          <m:t>250</m:t>
        </m:r>
        <m:r>
          <m:t> </m:t>
        </m:r>
        <m:r>
          <m:t>μ</m:t>
        </m:r>
        <m:r>
          <m:rPr>
            <m:sty m:val="p"/>
          </m:rPr>
          <m:t>m</m:t>
        </m:r>
      </m:oMath>
      <w:r>
        <w:t xml:space="preserve">,</w:t>
      </w:r>
      <w:r>
        <w:t xml:space="preserve"> </w:t>
      </w:r>
      <m:oMath>
        <m:r>
          <m:t>δ</m:t>
        </m:r>
        <m:r>
          <m:rPr>
            <m:sty m:val="p"/>
          </m:rPr>
          <m:t>/</m:t>
        </m:r>
        <m:r>
          <m:t>h</m:t>
        </m:r>
        <m:r>
          <m:rPr>
            <m:sty m:val="p"/>
          </m:rPr>
          <m:t>=</m:t>
        </m:r>
        <m:r>
          <m:t>0.016</m:t>
        </m:r>
      </m:oMath>
    </w:p>
    <w:p>
      <w:pPr>
        <w:pStyle w:val="BodyText"/>
      </w:pPr>
      <m:oMathPara>
        <m:oMathParaPr>
          <m:jc m:val="center"/>
        </m:oMathParaPr>
        <m:oMath>
          <m:f>
            <m:fPr>
              <m:type m:val="bar"/>
            </m:fPr>
            <m:num>
              <m:sSub>
                <m:e>
                  <m:r>
                    <m:t>Q</m:t>
                  </m:r>
                </m:e>
                <m:sub>
                  <m:r>
                    <m:t>V</m:t>
                  </m:r>
                </m:sub>
              </m:sSub>
            </m:num>
            <m:den>
              <m:sSub>
                <m:e>
                  <m:r>
                    <m:t>Q</m:t>
                  </m:r>
                </m:e>
                <m:sub>
                  <m:r>
                    <m:t>V</m:t>
                  </m:r>
                  <m:r>
                    <m:rPr>
                      <m:sty m:val="p"/>
                    </m:rPr>
                    <m:t>,</m:t>
                  </m:r>
                  <m:r>
                    <m:rPr>
                      <m:nor/>
                      <m:sty m:val="p"/>
                    </m:rPr>
                    <m:t>hom</m:t>
                  </m:r>
                </m:sub>
              </m:sSub>
            </m:den>
          </m:f>
          <m:r>
            <m:rPr>
              <m:sty m:val="p"/>
            </m:rPr>
            <m:t>=</m:t>
          </m:r>
          <m:r>
            <m:t>1</m:t>
          </m:r>
          <m:r>
            <m:rPr>
              <m:sty m:val="p"/>
            </m:rPr>
            <m:t>+</m:t>
          </m:r>
          <m:r>
            <m:t>6</m:t>
          </m:r>
          <m:d>
            <m:dPr>
              <m:begChr m:val="("/>
              <m:sepChr m:val=""/>
              <m:endChr m:val=")"/>
              <m:grow/>
            </m:dPr>
            <m:e>
              <m:r>
                <m:t>0.016</m:t>
              </m:r>
            </m:e>
          </m:d>
          <m:d>
            <m:dPr>
              <m:begChr m:val="["/>
              <m:sepChr m:val=""/>
              <m:endChr m:val="]"/>
              <m:grow/>
            </m:dPr>
            <m:e>
              <m:r>
                <m:t>1</m:t>
              </m:r>
              <m:r>
                <m:rPr>
                  <m:sty m:val="p"/>
                </m:rPr>
                <m:t>−</m:t>
              </m:r>
              <m:r>
                <m:t>0.016</m:t>
              </m:r>
              <m:r>
                <m:rPr>
                  <m:sty m:val="p"/>
                </m:rPr>
                <m:t>+</m:t>
              </m:r>
              <m:f>
                <m:fPr>
                  <m:type m:val="bar"/>
                </m:fPr>
                <m:num>
                  <m:r>
                    <m:t>1</m:t>
                  </m:r>
                </m:num>
                <m:den>
                  <m:r>
                    <m:t>3</m:t>
                  </m:r>
                </m:den>
              </m:f>
              <m:sSup>
                <m:e>
                  <m:d>
                    <m:dPr>
                      <m:begChr m:val="("/>
                      <m:sepChr m:val=""/>
                      <m:endChr m:val=")"/>
                      <m:grow/>
                    </m:dPr>
                    <m:e>
                      <m:r>
                        <m:t>0.016</m:t>
                      </m:r>
                    </m:e>
                  </m:d>
                </m:e>
                <m:sup>
                  <m:r>
                    <m:t>2</m:t>
                  </m:r>
                </m:sup>
              </m:sSup>
            </m:e>
          </m:d>
          <m:r>
            <m:rPr>
              <m:sty m:val="p"/>
            </m:rPr>
            <m:t>=</m:t>
          </m:r>
          <m:r>
            <m:t>1</m:t>
          </m:r>
          <m:r>
            <m:rPr>
              <m:sty m:val="p"/>
            </m:rPr>
            <m:t>+</m:t>
          </m:r>
          <m:d>
            <m:dPr>
              <m:begChr m:val="("/>
              <m:sepChr m:val=""/>
              <m:endChr m:val=")"/>
              <m:grow/>
            </m:dPr>
            <m:e>
              <m:r>
                <m:t>0.096</m:t>
              </m:r>
            </m:e>
          </m:d>
          <m:d>
            <m:dPr>
              <m:begChr m:val="("/>
              <m:sepChr m:val=""/>
              <m:endChr m:val=")"/>
              <m:grow/>
            </m:dPr>
            <m:e>
              <m:r>
                <m:t>0.9841</m:t>
              </m:r>
            </m:e>
          </m:d>
          <m:r>
            <m:rPr>
              <m:sty m:val="p"/>
            </m:rPr>
            <m:t>=</m:t>
          </m:r>
          <m:r>
            <m:t>1.094</m:t>
          </m:r>
        </m:oMath>
      </m:oMathPara>
    </w:p>
    <w:p>
      <w:pPr>
        <w:pStyle w:val="FirstParagraph"/>
      </w:pPr>
      <w:r>
        <w:t xml:space="preserve">For</w:t>
      </w:r>
      <w:r>
        <w:t xml:space="preserve"> </w:t>
      </w:r>
      <m:oMath>
        <m:r>
          <m:t>δ</m:t>
        </m:r>
        <m:r>
          <m:rPr>
            <m:sty m:val="p"/>
          </m:rPr>
          <m:t>=</m:t>
        </m:r>
        <m:r>
          <m:t>2</m:t>
        </m:r>
        <m:r>
          <m:t> </m:t>
        </m:r>
        <m:r>
          <m:t>μ</m:t>
        </m:r>
        <m:r>
          <m:rPr>
            <m:sty m:val="p"/>
          </m:rPr>
          <m:t>m</m:t>
        </m:r>
      </m:oMath>
      <w:r>
        <w:t xml:space="preserve"> </w:t>
      </w:r>
      <w:r>
        <w:t xml:space="preserve">and</w:t>
      </w:r>
      <w:r>
        <w:t xml:space="preserve"> </w:t>
      </w:r>
      <m:oMath>
        <m:r>
          <m:t>h</m:t>
        </m:r>
        <m:r>
          <m:rPr>
            <m:sty m:val="p"/>
          </m:rPr>
          <m:t>=</m:t>
        </m:r>
        <m:r>
          <m:t>250</m:t>
        </m:r>
        <m:r>
          <m:t> </m:t>
        </m:r>
        <m:r>
          <m:t>μ</m:t>
        </m:r>
        <m:r>
          <m:rPr>
            <m:sty m:val="p"/>
          </m:rPr>
          <m:t>m</m:t>
        </m:r>
      </m:oMath>
      <w:r>
        <w:t xml:space="preserve">,</w:t>
      </w:r>
      <w:r>
        <w:t xml:space="preserve"> </w:t>
      </w:r>
      <m:oMath>
        <m:r>
          <m:t>δ</m:t>
        </m:r>
        <m:r>
          <m:rPr>
            <m:sty m:val="p"/>
          </m:rPr>
          <m:t>/</m:t>
        </m:r>
        <m:r>
          <m:t>h</m:t>
        </m:r>
        <m:r>
          <m:rPr>
            <m:sty m:val="p"/>
          </m:rPr>
          <m:t>=</m:t>
        </m:r>
        <m:r>
          <m:t>0.008</m:t>
        </m:r>
      </m:oMath>
    </w:p>
    <w:p>
      <w:pPr>
        <w:pStyle w:val="BodyText"/>
      </w:pPr>
      <m:oMathPara>
        <m:oMathParaPr>
          <m:jc m:val="center"/>
        </m:oMathParaPr>
        <m:oMath>
          <m:f>
            <m:fPr>
              <m:type m:val="bar"/>
            </m:fPr>
            <m:num>
              <m:sSub>
                <m:e>
                  <m:r>
                    <m:t>Q</m:t>
                  </m:r>
                </m:e>
                <m:sub>
                  <m:r>
                    <m:t>V</m:t>
                  </m:r>
                </m:sub>
              </m:sSub>
            </m:num>
            <m:den>
              <m:sSub>
                <m:e>
                  <m:r>
                    <m:t>Q</m:t>
                  </m:r>
                </m:e>
                <m:sub>
                  <m:r>
                    <m:t>V</m:t>
                  </m:r>
                  <m:r>
                    <m:rPr>
                      <m:sty m:val="p"/>
                    </m:rPr>
                    <m:t>,</m:t>
                  </m:r>
                  <m:r>
                    <m:rPr>
                      <m:nor/>
                      <m:sty m:val="p"/>
                    </m:rPr>
                    <m:t>hom</m:t>
                  </m:r>
                </m:sub>
              </m:sSub>
            </m:den>
          </m:f>
          <m:r>
            <m:rPr>
              <m:sty m:val="p"/>
            </m:rPr>
            <m:t>=</m:t>
          </m:r>
          <m:r>
            <m:t>1</m:t>
          </m:r>
          <m:r>
            <m:rPr>
              <m:sty m:val="p"/>
            </m:rPr>
            <m:t>+</m:t>
          </m:r>
          <m:r>
            <m:t>6</m:t>
          </m:r>
          <m:d>
            <m:dPr>
              <m:begChr m:val="("/>
              <m:sepChr m:val=""/>
              <m:endChr m:val=")"/>
              <m:grow/>
            </m:dPr>
            <m:e>
              <m:r>
                <m:t>0.008</m:t>
              </m:r>
            </m:e>
          </m:d>
          <m:d>
            <m:dPr>
              <m:begChr m:val="["/>
              <m:sepChr m:val=""/>
              <m:endChr m:val="]"/>
              <m:grow/>
            </m:dPr>
            <m:e>
              <m:r>
                <m:t>1</m:t>
              </m:r>
              <m:r>
                <m:rPr>
                  <m:sty m:val="p"/>
                </m:rPr>
                <m:t>−</m:t>
              </m:r>
              <m:r>
                <m:t>0.008</m:t>
              </m:r>
              <m:r>
                <m:rPr>
                  <m:sty m:val="p"/>
                </m:rPr>
                <m:t>+</m:t>
              </m:r>
              <m:f>
                <m:fPr>
                  <m:type m:val="bar"/>
                </m:fPr>
                <m:num>
                  <m:r>
                    <m:t>1</m:t>
                  </m:r>
                </m:num>
                <m:den>
                  <m:r>
                    <m:t>3</m:t>
                  </m:r>
                </m:den>
              </m:f>
              <m:sSup>
                <m:e>
                  <m:d>
                    <m:dPr>
                      <m:begChr m:val="("/>
                      <m:sepChr m:val=""/>
                      <m:endChr m:val=")"/>
                      <m:grow/>
                    </m:dPr>
                    <m:e>
                      <m:r>
                        <m:t>0.008</m:t>
                      </m:r>
                    </m:e>
                  </m:d>
                </m:e>
                <m:sup>
                  <m:r>
                    <m:t>2</m:t>
                  </m:r>
                </m:sup>
              </m:sSup>
            </m:e>
          </m:d>
          <m:r>
            <m:rPr>
              <m:sty m:val="p"/>
            </m:rPr>
            <m:t>=</m:t>
          </m:r>
          <m:r>
            <m:t>1</m:t>
          </m:r>
          <m:r>
            <m:rPr>
              <m:sty m:val="p"/>
            </m:rPr>
            <m:t>+</m:t>
          </m:r>
          <m:d>
            <m:dPr>
              <m:begChr m:val="("/>
              <m:sepChr m:val=""/>
              <m:endChr m:val=")"/>
              <m:grow/>
            </m:dPr>
            <m:e>
              <m:r>
                <m:t>0.048</m:t>
              </m:r>
            </m:e>
          </m:d>
          <m:d>
            <m:dPr>
              <m:begChr m:val="("/>
              <m:sepChr m:val=""/>
              <m:endChr m:val=")"/>
              <m:grow/>
            </m:dPr>
            <m:e>
              <m:r>
                <m:t>0.9920</m:t>
              </m:r>
            </m:e>
          </m:d>
          <m:r>
            <m:rPr>
              <m:sty m:val="p"/>
            </m:rPr>
            <m:t>=</m:t>
          </m:r>
          <m:r>
            <m:t>1.048</m:t>
          </m:r>
        </m:oMath>
      </m:oMathPara>
    </w:p>
    <w:p>
      <w:pPr>
        <w:pStyle w:val="FirstParagraph"/>
      </w:pPr>
      <w:r>
        <w:t xml:space="preserve">The same formula at other film thicknesses gives: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m:oMath>
              <m:r>
                <m:t>h</m:t>
              </m:r>
            </m:oMath>
            <w:r>
              <w:t xml:space="preserve"> </w:t>
            </w:r>
            <w:r>
              <w:t xml:space="preserve">(</w:t>
            </w:r>
            <m:oMath>
              <m:r>
                <m:t>μ</m:t>
              </m:r>
              <m:r>
                <m:rPr>
                  <m:sty m:val="p"/>
                </m:rPr>
                <m:t>m</m:t>
              </m:r>
            </m:oMath>
            <w:r>
              <w:t xml:space="preserve">)</w:t>
            </w:r>
          </w:p>
        </w:tc>
        <w:tc>
          <w:tcPr/>
          <w:p>
            <w:pPr>
              <w:pStyle w:val="Compact"/>
              <w:jc w:val="center"/>
            </w:pPr>
            <m:oMath>
              <m:r>
                <m:t>δ</m:t>
              </m:r>
              <m:r>
                <m:rPr>
                  <m:sty m:val="p"/>
                </m:rPr>
                <m:t>=</m:t>
              </m:r>
              <m:r>
                <m:t>2</m:t>
              </m:r>
              <m:r>
                <m:t> </m:t>
              </m:r>
              <m:r>
                <m:t>μ</m:t>
              </m:r>
              <m:r>
                <m:rPr>
                  <m:sty m:val="p"/>
                </m:rPr>
                <m:t>m</m:t>
              </m:r>
            </m:oMath>
          </w:p>
        </w:tc>
        <w:tc>
          <w:tcPr/>
          <w:p>
            <w:pPr>
              <w:pStyle w:val="Compact"/>
              <w:jc w:val="center"/>
            </w:pPr>
            <m:oMath>
              <m:r>
                <m:t>δ</m:t>
              </m:r>
              <m:r>
                <m:rPr>
                  <m:sty m:val="p"/>
                </m:rPr>
                <m:t>=</m:t>
              </m:r>
              <m:r>
                <m:t>4</m:t>
              </m:r>
              <m:r>
                <m:t> </m:t>
              </m:r>
              <m:r>
                <m:t>μ</m:t>
              </m:r>
              <m:r>
                <m:rPr>
                  <m:sty m:val="p"/>
                </m:rPr>
                <m:t>m</m:t>
              </m:r>
            </m:oMath>
          </w:p>
        </w:tc>
      </w:tr>
      <w:tr>
        <w:tc>
          <w:tcPr/>
          <w:p>
            <w:pPr>
              <w:pStyle w:val="Compact"/>
              <w:jc w:val="center"/>
            </w:pPr>
            <w:r>
              <w:t xml:space="preserve">10</w:t>
            </w:r>
          </w:p>
        </w:tc>
        <w:tc>
          <w:tcPr/>
          <w:p>
            <w:pPr>
              <w:pStyle w:val="Compact"/>
              <w:jc w:val="center"/>
            </w:pPr>
            <w:r>
              <w:t xml:space="preserve">1.98</w:t>
            </w:r>
          </w:p>
        </w:tc>
        <w:tc>
          <w:tcPr/>
          <w:p>
            <w:pPr>
              <w:pStyle w:val="Compact"/>
              <w:jc w:val="center"/>
            </w:pPr>
            <w:r>
              <w:t xml:space="preserve">2.57</w:t>
            </w:r>
          </w:p>
        </w:tc>
      </w:tr>
      <w:tr>
        <w:tc>
          <w:tcPr/>
          <w:p>
            <w:pPr>
              <w:pStyle w:val="Compact"/>
              <w:jc w:val="center"/>
            </w:pPr>
            <w:r>
              <w:t xml:space="preserve">50</w:t>
            </w:r>
          </w:p>
        </w:tc>
        <w:tc>
          <w:tcPr/>
          <w:p>
            <w:pPr>
              <w:pStyle w:val="Compact"/>
              <w:jc w:val="center"/>
            </w:pPr>
            <w:r>
              <w:t xml:space="preserve">1.23</w:t>
            </w:r>
          </w:p>
        </w:tc>
        <w:tc>
          <w:tcPr/>
          <w:p>
            <w:pPr>
              <w:pStyle w:val="Compact"/>
              <w:jc w:val="center"/>
            </w:pPr>
            <w:r>
              <w:t xml:space="preserve">1.44</w:t>
            </w:r>
          </w:p>
        </w:tc>
      </w:tr>
      <w:tr>
        <w:tc>
          <w:tcPr/>
          <w:p>
            <w:pPr>
              <w:pStyle w:val="Compact"/>
              <w:jc w:val="center"/>
            </w:pPr>
            <w:r>
              <w:t xml:space="preserve">100</w:t>
            </w:r>
          </w:p>
        </w:tc>
        <w:tc>
          <w:tcPr/>
          <w:p>
            <w:pPr>
              <w:pStyle w:val="Compact"/>
              <w:jc w:val="center"/>
            </w:pPr>
            <w:r>
              <w:t xml:space="preserve">1.12</w:t>
            </w:r>
          </w:p>
        </w:tc>
        <w:tc>
          <w:tcPr/>
          <w:p>
            <w:pPr>
              <w:pStyle w:val="Compact"/>
              <w:jc w:val="center"/>
            </w:pPr>
            <w:r>
              <w:t xml:space="preserve">1.23</w:t>
            </w:r>
          </w:p>
        </w:tc>
      </w:tr>
      <w:tr>
        <w:tc>
          <w:tcPr/>
          <w:p>
            <w:pPr>
              <w:pStyle w:val="Compact"/>
              <w:jc w:val="center"/>
            </w:pPr>
            <w:r>
              <w:t xml:space="preserve">250</w:t>
            </w:r>
          </w:p>
        </w:tc>
        <w:tc>
          <w:tcPr/>
          <w:p>
            <w:pPr>
              <w:pStyle w:val="Compact"/>
              <w:jc w:val="center"/>
            </w:pPr>
            <w:r>
              <w:t xml:space="preserve">1.05</w:t>
            </w:r>
          </w:p>
        </w:tc>
        <w:tc>
          <w:tcPr/>
          <w:p>
            <w:pPr>
              <w:pStyle w:val="Compact"/>
              <w:jc w:val="center"/>
            </w:pPr>
            <w:r>
              <w:t xml:space="preserve">1.09</w:t>
            </w:r>
          </w:p>
        </w:tc>
      </w:tr>
    </w:tbl>
    <w:p>
      <w:pPr>
        <w:pStyle w:val="CaptionedFigure"/>
      </w:pPr>
      <w:r>
        <w:drawing>
          <wp:inline>
            <wp:extent cx="4114800" cy="2645228"/>
            <wp:effectExtent b="0" l="0" r="0" t="0"/>
            <wp:docPr descr="Flow ratio of a bi-layer film to a homogeneous blood film, computed from the result of Section 4 with μb/μp = 3" title="" id="16" name="Picture"/>
            <a:graphic>
              <a:graphicData uri="http://schemas.openxmlformats.org/drawingml/2006/picture">
                <pic:pic>
                  <pic:nvPicPr>
                    <pic:cNvPr descr="figures/Ch6_Example_6261_flow_ratio.png" id="17" name="Picture"/>
                    <pic:cNvPicPr>
                      <a:picLocks noChangeArrowheads="1" noChangeAspect="1"/>
                    </pic:cNvPicPr>
                  </pic:nvPicPr>
                  <pic:blipFill>
                    <a:blip r:embed="rId15"/>
                    <a:stretch>
                      <a:fillRect/>
                    </a:stretch>
                  </pic:blipFill>
                  <pic:spPr bwMode="auto">
                    <a:xfrm>
                      <a:off x="0" y="0"/>
                      <a:ext cx="4114800" cy="2645228"/>
                    </a:xfrm>
                    <a:prstGeom prst="rect">
                      <a:avLst/>
                    </a:prstGeom>
                    <a:noFill/>
                    <a:ln w="9525">
                      <a:noFill/>
                      <a:headEnd/>
                      <a:tailEnd/>
                    </a:ln>
                  </pic:spPr>
                </pic:pic>
              </a:graphicData>
            </a:graphic>
          </wp:inline>
        </w:drawing>
      </w:r>
    </w:p>
    <w:p>
      <w:pPr>
        <w:pStyle w:val="ImageCaption"/>
      </w:pPr>
      <w:r>
        <w:t xml:space="preserve">Flow ratio of a bi-layer film to a homogeneous blood film, computed from the result of Section 4 with μb/μp = 3</w:t>
      </w:r>
    </w:p>
    <w:p>
      <w:pPr>
        <w:pStyle w:val="BodyText"/>
      </w:pPr>
      <w:r>
        <w:t xml:space="preserve">The plotted curves reproduce Fig. 6.10.</w:t>
      </w:r>
    </w:p>
    <w:p>
      <w:pPr>
        <w:pStyle w:val="AnswerBox"/>
        <w:pBdr>
          <w:top w:val="single" w:sz="8" w:space="4" w:color="000000"/>
          <w:left w:val="single" w:sz="8" w:space="4" w:color="000000"/>
          <w:bottom w:val="single" w:sz="8" w:space="4" w:color="000000"/>
          <w:right w:val="single" w:sz="8" w:space="4" w:color="000000"/>
        </w:pBdr>
      </w:pPr>
      <w:r>
        <w:t xml:space="preserve">The cell-free plasma layer increases flow compared with a homogeneous blood film, because the low-viscosity plasma lubricates the wall region where the shear rate is highest. The increase is large for thin films (about 2 to 2.6 times at h = 10 μm) and falls to 5–9% at h = 250 μm for plasma layers of 2–4 μm. This</w:t>
      </w:r>
      <w:r>
        <w:t xml:space="preserve"> </w:t>
      </w:r>
      <w:r>
        <w:t xml:space="preserve">“plasma skimming”</w:t>
      </w:r>
      <w:r>
        <w:t xml:space="preserve"> </w:t>
      </w:r>
      <w:r>
        <w:t xml:space="preserve">effect lowers the apparent viscosity of blood in thin films and narrow tubes.</w:t>
      </w:r>
    </w:p>
    <w:p>
      <w:pPr>
        <w:pStyle w:val="BodyText"/>
      </w:pPr>
      <w:r>
        <w:rPr>
          <w:b/>
          <w:bCs/>
        </w:rPr>
        <w:t xml:space="preserve">Check:</w:t>
      </w:r>
      <w:r>
        <w:t xml:space="preserve"> </w:t>
      </w:r>
      <w:r>
        <w:t xml:space="preserve">the flow-rate formula was verified by numerically integrating both velocity profiles. Units:</w:t>
      </w:r>
      <w:r>
        <w:t xml:space="preserve"> </w:t>
      </w:r>
      <m:oMath>
        <m:d>
          <m:dPr>
            <m:begChr m:val="("/>
            <m:sepChr m:val=""/>
            <m:endChr m:val=")"/>
            <m:grow/>
          </m:dPr>
          <m:e>
            <m:r>
              <m:rPr>
                <m:sty m:val="p"/>
              </m:rPr>
              <m:t>k</m:t>
            </m:r>
            <m:r>
              <m:rPr>
                <m:sty m:val="p"/>
              </m:rPr>
              <m:t>g</m:t>
            </m:r>
            <m:r>
              <m:rPr>
                <m:sty m:val="p"/>
              </m:rPr>
              <m:t>/</m:t>
            </m:r>
            <m:sSup>
              <m:e>
                <m:r>
                  <m:rPr>
                    <m:sty m:val="p"/>
                  </m:rPr>
                  <m:t>m</m:t>
                </m:r>
              </m:e>
              <m:sup>
                <m:r>
                  <m:rPr>
                    <m:sty m:val="p"/>
                  </m:rPr>
                  <m:t>3</m:t>
                </m:r>
              </m:sup>
            </m:sSup>
          </m:e>
        </m:d>
        <m:d>
          <m:dPr>
            <m:begChr m:val="("/>
            <m:sepChr m:val=""/>
            <m:endChr m:val=")"/>
            <m:grow/>
          </m:dPr>
          <m:e>
            <m:r>
              <m:rPr>
                <m:sty m:val="p"/>
              </m:rPr>
              <m:t>m</m:t>
            </m:r>
            <m:r>
              <m:rPr>
                <m:sty m:val="p"/>
              </m:rPr>
              <m:t>/</m:t>
            </m:r>
            <m:sSup>
              <m:e>
                <m:r>
                  <m:rPr>
                    <m:sty m:val="p"/>
                  </m:rPr>
                  <m:t>s</m:t>
                </m:r>
              </m:e>
              <m:sup>
                <m:r>
                  <m:rPr>
                    <m:sty m:val="p"/>
                  </m:rPr>
                  <m:t>2</m:t>
                </m:r>
              </m:sup>
            </m:sSup>
          </m:e>
        </m:d>
        <m:d>
          <m:dPr>
            <m:begChr m:val="("/>
            <m:sepChr m:val=""/>
            <m:endChr m:val=")"/>
            <m:grow/>
          </m:dPr>
          <m:e>
            <m:r>
              <m:rPr>
                <m:sty m:val="p"/>
              </m:rPr>
              <m:t>m</m:t>
            </m:r>
          </m:e>
        </m:d>
        <m:d>
          <m:dPr>
            <m:begChr m:val="("/>
            <m:sepChr m:val=""/>
            <m:endChr m:val=")"/>
            <m:grow/>
          </m:dPr>
          <m:e>
            <m:sSup>
              <m:e>
                <m:r>
                  <m:rPr>
                    <m:sty m:val="p"/>
                  </m:rPr>
                  <m:t>m</m:t>
                </m:r>
              </m:e>
              <m:sup>
                <m:r>
                  <m:rPr>
                    <m:sty m:val="p"/>
                  </m:rPr>
                  <m:t>3</m:t>
                </m:r>
              </m:sup>
            </m:sSup>
          </m:e>
        </m:d>
        <m:r>
          <m:rPr>
            <m:sty m:val="p"/>
          </m:rPr>
          <m:t>/</m:t>
        </m:r>
        <m:d>
          <m:dPr>
            <m:begChr m:val="("/>
            <m:sepChr m:val=""/>
            <m:endChr m:val=")"/>
            <m:grow/>
          </m:dPr>
          <m:e>
            <m:r>
              <m:rPr>
                <m:sty m:val="p"/>
              </m:rPr>
              <m:t>P</m:t>
            </m:r>
            <m:r>
              <m:rPr>
                <m:sty m:val="p"/>
              </m:rPr>
              <m:t>a</m:t>
            </m:r>
            <m:r>
              <m:rPr>
                <m:sty m:val="p"/>
              </m:rPr>
              <m:t>⋅</m:t>
            </m:r>
            <m:r>
              <m:rPr>
                <m:sty m:val="p"/>
              </m:rPr>
              <m:t>s</m:t>
            </m:r>
          </m:e>
        </m:d>
        <m:r>
          <m:rPr>
            <m:sty m:val="p"/>
          </m:rPr>
          <m:t>=</m:t>
        </m:r>
        <m:sSup>
          <m:e>
            <m:r>
              <m:rPr>
                <m:sty m:val="p"/>
              </m:rPr>
              <m:t>m</m:t>
            </m:r>
          </m:e>
          <m:sup>
            <m:r>
              <m:rPr>
                <m:sty m:val="p"/>
              </m:rPr>
              <m:t>3</m:t>
            </m:r>
          </m:sup>
        </m:sSup>
        <m:r>
          <m:rPr>
            <m:sty m:val="p"/>
          </m:rPr>
          <m:t>/</m:t>
        </m:r>
        <m:r>
          <m:rPr>
            <m:sty m:val="p"/>
          </m:rPr>
          <m:t>s</m:t>
        </m:r>
      </m:oMath>
      <w:r>
        <w:t xml:space="preserve">, and the bracketed factor is dimensionless.</w:t>
      </w:r>
    </w:p>
    <w:p>
      <w:pPr>
        <w:pStyle w:val="BodyText"/>
      </w:pPr>
      <w:r>
        <w:rPr>
          <w:b/>
          <w:bCs/>
        </w:rPr>
        <w:t xml:space="preserve">Check against the source solution:</w:t>
      </w:r>
      <w:r>
        <w:t xml:space="preserve"> </w:t>
      </w:r>
      <w:r>
        <w:t xml:space="preserve">the flow rate, flow ratio and interpretation are correct. As transcribed, the source writes the constitutive relation as</w:t>
      </w:r>
      <w:r>
        <w:t xml:space="preserve"> </w:t>
      </w:r>
      <m:oMath>
        <m:r>
          <m:t>μ</m:t>
        </m:r>
        <m:r>
          <m:t> </m:t>
        </m:r>
        <m:r>
          <m:t>d</m:t>
        </m:r>
        <m:sSub>
          <m:e>
            <m:r>
              <m:t>v</m:t>
            </m:r>
          </m:e>
          <m:sub>
            <m:r>
              <m:t>x</m:t>
            </m:r>
          </m:sub>
        </m:sSub>
        <m:r>
          <m:rPr>
            <m:sty m:val="p"/>
          </m:rPr>
          <m:t>/</m:t>
        </m:r>
        <m:r>
          <m:t>d</m:t>
        </m:r>
        <m:r>
          <m:t>y</m:t>
        </m:r>
        <m:r>
          <m:rPr>
            <m:sty m:val="p"/>
          </m:rPr>
          <m:t>=</m:t>
        </m:r>
        <m:r>
          <m:t>ρ</m:t>
        </m:r>
        <m:r>
          <m:t>g</m:t>
        </m:r>
        <m:d>
          <m:dPr>
            <m:begChr m:val="("/>
            <m:sepChr m:val=""/>
            <m:endChr m:val=")"/>
            <m:grow/>
          </m:dPr>
          <m:e>
            <m:r>
              <m:t>y</m:t>
            </m:r>
            <m:r>
              <m:rPr>
                <m:sty m:val="p"/>
              </m:rPr>
              <m:t>−</m:t>
            </m:r>
            <m:r>
              <m:t>h</m:t>
            </m:r>
          </m:e>
        </m:d>
        <m:r>
          <m:rPr>
            <m:sty m:val="p"/>
          </m:rPr>
          <m:t>sin</m:t>
        </m:r>
        <m:r>
          <m:t>α</m:t>
        </m:r>
      </m:oMath>
      <w:r>
        <w:t xml:space="preserve">, without the negative sign of Equation (6.26). Its velocity profiles then carry brackets of the form</w:t>
      </w:r>
      <w:r>
        <w:t xml:space="preserve"> </w:t>
      </w:r>
      <m:oMath>
        <m:d>
          <m:dPr>
            <m:begChr m:val="("/>
            <m:sepChr m:val=""/>
            <m:endChr m:val=")"/>
            <m:grow/>
          </m:dPr>
          <m:e>
            <m:f>
              <m:fPr>
                <m:type m:val="bar"/>
              </m:fPr>
              <m:num>
                <m:r>
                  <m:t>1</m:t>
                </m:r>
              </m:num>
              <m:den>
                <m:r>
                  <m:t>2</m:t>
                </m:r>
              </m:den>
            </m:f>
            <m:f>
              <m:fPr>
                <m:type m:val="bar"/>
              </m:fPr>
              <m:num>
                <m:sSup>
                  <m:e>
                    <m:r>
                      <m:t>y</m:t>
                    </m:r>
                  </m:e>
                  <m:sup>
                    <m:r>
                      <m:t>2</m:t>
                    </m:r>
                  </m:sup>
                </m:sSup>
              </m:num>
              <m:den>
                <m:sSup>
                  <m:e>
                    <m:r>
                      <m:t>h</m:t>
                    </m:r>
                  </m:e>
                  <m:sup>
                    <m:r>
                      <m:t>2</m:t>
                    </m:r>
                  </m:sup>
                </m:sSup>
              </m:den>
            </m:f>
            <m:r>
              <m:rPr>
                <m:sty m:val="p"/>
              </m:rPr>
              <m:t>−</m:t>
            </m:r>
            <m:f>
              <m:fPr>
                <m:type m:val="bar"/>
              </m:fPr>
              <m:num>
                <m:r>
                  <m:t>y</m:t>
                </m:r>
              </m:num>
              <m:den>
                <m:r>
                  <m:t>h</m:t>
                </m:r>
              </m:den>
            </m:f>
          </m:e>
        </m:d>
      </m:oMath>
      <w:r>
        <w:t xml:space="preserve">, which would give negative (up-slope) velocities. With the sign of Equation (6.26), the brackets are</w:t>
      </w:r>
      <w:r>
        <w:t xml:space="preserve"> </w:t>
      </w:r>
      <m:oMath>
        <m:d>
          <m:dPr>
            <m:begChr m:val="("/>
            <m:sepChr m:val=""/>
            <m:endChr m:val=")"/>
            <m:grow/>
          </m:dPr>
          <m:e>
            <m:f>
              <m:fPr>
                <m:type m:val="bar"/>
              </m:fPr>
              <m:num>
                <m:r>
                  <m:t>y</m:t>
                </m:r>
              </m:num>
              <m:den>
                <m:r>
                  <m:t>h</m:t>
                </m:r>
              </m:den>
            </m:f>
            <m:r>
              <m:rPr>
                <m:sty m:val="p"/>
              </m:rPr>
              <m:t>−</m:t>
            </m:r>
            <m:f>
              <m:fPr>
                <m:type m:val="bar"/>
              </m:fPr>
              <m:num>
                <m:r>
                  <m:t>1</m:t>
                </m:r>
              </m:num>
              <m:den>
                <m:r>
                  <m:t>2</m:t>
                </m:r>
              </m:den>
            </m:f>
            <m:f>
              <m:fPr>
                <m:type m:val="bar"/>
              </m:fPr>
              <m:num>
                <m:sSup>
                  <m:e>
                    <m:r>
                      <m:t>y</m:t>
                    </m:r>
                  </m:e>
                  <m:sup>
                    <m:r>
                      <m:t>2</m:t>
                    </m:r>
                  </m:sup>
                </m:sSup>
              </m:num>
              <m:den>
                <m:sSup>
                  <m:e>
                    <m:r>
                      <m:t>h</m:t>
                    </m:r>
                  </m:e>
                  <m:sup>
                    <m:r>
                      <m:t>2</m:t>
                    </m:r>
                  </m:sup>
                </m:sSup>
              </m:den>
            </m:f>
          </m:e>
        </m:d>
      </m:oMath>
      <w:r>
        <w:t xml:space="preserve">, as above, and the velocities are positive down the plane. The source also calls the interface velocity condition a</w:t>
      </w:r>
      <w:r>
        <w:t xml:space="preserve"> </w:t>
      </w:r>
      <w:r>
        <w:t xml:space="preserve">“no-slip”</w:t>
      </w:r>
      <w:r>
        <w:t xml:space="preserve"> </w:t>
      </w:r>
      <w:r>
        <w:t xml:space="preserve">condition; it is the velocity-continuity condition of Equation (4.6).</w:t>
      </w:r>
    </w:p>
    <w:p>
      <w:pPr>
        <w:pStyle w:val="BodyText"/>
      </w:pPr>
      <w:r>
        <w:rPr>
          <w:b/>
          <w:bCs/>
        </w:rPr>
        <w:t xml:space="preserve">Model note:</w:t>
      </w:r>
      <w:r>
        <w:t xml:space="preserve"> </w:t>
      </w:r>
      <w:r>
        <w:t xml:space="preserve">representing the marginal zone as a sharp plasma layer of fixed thickness is an idealization; in reality the hematocrit rises gradually away from the wall. The Newtonian assumption is reasonable near the plate, where shear rates are high. It fails near the free surface, where the shear stress falls to zero and the yield stress of blood can create a slowly sheared or plug-like layer.</w:t>
      </w:r>
    </w:p>
    <w:bookmarkEnd w:id="18"/>
    <w:sectPr>
      <w:pgSz w:h="15840" w:w="12240"/>
      <w:pgMar w:bottom="1008" w:left="1152" w:right="1152" w:top="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pPr>
    <w:rPr>
      <w:rFonts w:ascii="Calibri" w:hAnsi="Calibri"/>
      <w:color w:val="000000"/>
      <w:sz w:val="22"/>
    </w:rPr>
  </w:style>
  <w:style w:styleId="BodyText" w:type="paragraph">
    <w:name w:val="Body Text"/>
    <w:basedOn w:val="Normal"/>
    <w:link w:val="BodyTextChar"/>
    <w:pPr>
      <w:spacing w:after="120" w:before="180"/>
    </w:pPr>
    <w:qFormat/>
    <w:rPr>
      <w:rFonts w:ascii="Calibri" w:hAnsi="Calibri"/>
      <w:color w:val="000000"/>
      <w:sz w:val="22"/>
    </w:rPr>
  </w:style>
  <w:style w:customStyle="1" w:styleId="FirstParagraph" w:type="paragraph">
    <w:name w:val="First Paragraph"/>
    <w:basedOn w:val="BodyText"/>
    <w:next w:val="BodyText"/>
    <w:qFormat/>
    <w:pPr>
      <w:spacing w:after="120"/>
    </w:pPr>
    <w:rPr>
      <w:rFonts w:ascii="Calibri" w:hAnsi="Calibri"/>
      <w:color w:val="000000"/>
      <w:sz w:val="22"/>
    </w:rPr>
  </w:style>
  <w:style w:customStyle="1" w:styleId="Compact" w:type="paragraph">
    <w:name w:val="Compact"/>
    <w:basedOn w:val="BodyText"/>
    <w:qFormat/>
    <w:pPr>
      <w:spacing w:after="36" w:before="36"/>
    </w:pPr>
    <w:rPr>
      <w:rFonts w:ascii="Calibri" w:hAnsi="Calibri"/>
      <w:color w:val="000000"/>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2"/>
      <w:szCs w:val="36"/>
    </w:rPr>
  </w:style>
  <w:style w:styleId="Subtitle" w:type="paragraph">
    <w:name w:val="Subtitle"/>
    <w:basedOn w:val="Title"/>
    <w:next w:val="BodyText"/>
    <w:qFormat/>
    <w:pPr>
      <w:keepNext/>
      <w:keepLines/>
      <w:spacing w:after="240" w:before="240"/>
      <w:jc w:val="center"/>
    </w:pPr>
    <w:rPr>
      <w:rFonts w:ascii="Calibri" w:hAnsi="Calibri"/>
      <w:color w:val="000000"/>
      <w:sz w:val="30"/>
      <w:szCs w:val="30"/>
    </w:rPr>
  </w:style>
  <w:style w:customStyle="1" w:styleId="Author" w:type="paragraph">
    <w:name w:val="Author"/>
    <w:next w:val="BodyText"/>
    <w:qFormat/>
    <w:pPr>
      <w:keepNext/>
      <w:keepLines/>
      <w:jc w:val="center"/>
    </w:pPr>
    <w:rPr>
      <w:rFonts w:ascii="Calibri" w:hAnsi="Calibri"/>
      <w:color w:val="000000"/>
    </w:rPr>
  </w:style>
  <w:style w:styleId="Date" w:type="paragraph">
    <w:name w:val="Date"/>
    <w:next w:val="BodyText"/>
    <w:qFormat/>
    <w:pPr>
      <w:keepNext/>
      <w:keepLines/>
      <w:jc w:val="center"/>
    </w:pPr>
    <w:rPr>
      <w:rFonts w:ascii="Calibri" w:hAnsi="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b/>
    </w:rPr>
  </w:style>
  <w:style w:customStyle="1" w:styleId="Abstract" w:type="paragraph">
    <w:name w:val="Abstract"/>
    <w:basedOn w:val="Normal"/>
    <w:next w:val="BodyText"/>
    <w:qFormat/>
    <w:pPr>
      <w:keepNext/>
      <w:keepLines/>
      <w:spacing w:after="300" w:before="100"/>
    </w:pPr>
    <w:rPr>
      <w:rFonts w:ascii="Calibri" w:hAnsi="Calibri"/>
      <w:color w:val="000000"/>
      <w:sz w:val="20"/>
      <w:szCs w:val="20"/>
    </w:rPr>
  </w:style>
  <w:style w:styleId="Bibliography" w:type="paragraph">
    <w:name w:val="Bibliography"/>
    <w:basedOn w:val="Normal"/>
    <w:next w:val="Bibliography"/>
    <w:qFormat/>
    <w:pPr/>
    <w:rPr>
      <w:rFonts w:ascii="Calibri" w:hAnsi="Calibri"/>
      <w:color w:val="000000"/>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olor w:val="000000"/>
    </w:rPr>
  </w:style>
  <w:style w:styleId="FootnoteText" w:type="paragraph">
    <w:name w:val="Footnote Text"/>
    <w:basedOn w:val="Normal"/>
    <w:next w:val="FootnoteText"/>
    <w:uiPriority w:val="9"/>
    <w:unhideWhenUsed/>
    <w:qFormat/>
    <w:rPr>
      <w:rFonts w:ascii="Calibri" w:hAnsi="Calibri"/>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b/>
      <w:color w:val="000000"/>
    </w:rPr>
  </w:style>
  <w:style w:customStyle="1" w:styleId="Definition" w:type="paragraph">
    <w:name w:val="Definition"/>
    <w:basedOn w:val="Normal"/>
    <w:rPr>
      <w:rFonts w:ascii="Calibri" w:hAnsi="Calibri"/>
      <w:color w:val="000000"/>
    </w:rPr>
  </w:style>
  <w:style w:styleId="Caption" w:type="paragraph">
    <w:name w:val="Caption"/>
    <w:basedOn w:val="Normal"/>
    <w:link w:val="BodyTextChar"/>
    <w:pPr>
      <w:spacing w:after="120" w:before="0"/>
    </w:pPr>
    <w:rPr>
      <w:rFonts w:ascii="Calibri" w:hAnsi="Calibri"/>
      <w:i/>
      <w:color w:val="000000"/>
    </w:rPr>
  </w:style>
  <w:style w:customStyle="1" w:styleId="TableCaption" w:type="paragraph">
    <w:name w:val="Table Caption"/>
    <w:basedOn w:val="Caption"/>
    <w:pPr>
      <w:keepNext/>
    </w:pPr>
    <w:rPr>
      <w:rFonts w:ascii="Calibri" w:hAnsi="Calibri"/>
      <w:color w:val="000000"/>
    </w:rPr>
  </w:style>
  <w:style w:customStyle="1" w:styleId="ImageCaption" w:type="paragraph">
    <w:name w:val="Image Caption"/>
    <w:basedOn w:val="Caption"/>
    <w:rPr>
      <w:rFonts w:ascii="Calibri" w:hAnsi="Calibri"/>
      <w:color w:val="000000"/>
    </w:rPr>
  </w:style>
  <w:style w:customStyle="1" w:styleId="Figure" w:type="paragraph">
    <w:name w:val="Figure"/>
    <w:basedOn w:val="Normal"/>
    <w:rPr>
      <w:rFonts w:ascii="Calibri" w:hAnsi="Calibri"/>
      <w:color w:val="000000"/>
    </w:rPr>
  </w:style>
  <w:style w:customStyle="1" w:styleId="CaptionedFigure" w:type="paragraph">
    <w:name w:val="Captioned Figure"/>
    <w:basedOn w:val="Figure"/>
    <w:pPr>
      <w:keepNext/>
    </w:pPr>
    <w:rPr>
      <w:rFonts w:ascii="Calibri" w:hAnsi="Calibri"/>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000000"/>
    </w:rPr>
  </w:style>
  <w:style w:customStyle="1" w:styleId="SourceCode" w:type="paragraph">
    <w:name w:val="Source Code"/>
    <w:basedOn w:val="Normal"/>
    <w:link w:val="VerbatimChar"/>
    <w:pPr>
      <w:wordWrap w:val="off"/>
    </w:pPr>
    <w:rPr>
      <w:rFonts w:ascii="Calibri" w:hAnsi="Calibri"/>
      <w:color w:val="000000"/>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AnswerBox">
    <w:name w:val="Answer Box"/>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image" Target="media/rId15.png"/><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6.2.6.1 — Marginal Zone Theory for Blood Flowing Down an Inclined Plane</dc:title>
  <dc:creator/>
  <cp:keywords/>
  <dcterms:created xsi:type="dcterms:W3CDTF">2026-09-30T19:12:09Z</dcterms:created>
  <dcterms:modified xsi:type="dcterms:W3CDTF">2026-09-30T19:12:09Z</dcterms:modified>
</cp:coreProperties>
</file>

<file path=docProps/custom.xml><?xml version="1.0" encoding="utf-8"?>
<Properties xmlns="http://schemas.openxmlformats.org/officeDocument/2006/custom-properties" xmlns:vt="http://schemas.openxmlformats.org/officeDocument/2006/docPropsVTypes"/>
</file>