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51A5E" w14:textId="428AB227" w:rsidR="009D6FB0" w:rsidRDefault="00341C7A" w:rsidP="00654986">
      <w:pPr>
        <w:spacing w:line="360" w:lineRule="auto"/>
        <w:jc w:val="center"/>
        <w:rPr>
          <w:rFonts w:ascii="黑体" w:eastAsia="黑体" w:hAnsi="黑体"/>
          <w:sz w:val="44"/>
          <w:szCs w:val="44"/>
        </w:rPr>
      </w:pPr>
      <w:r w:rsidRPr="00341C7A">
        <w:rPr>
          <w:rFonts w:ascii="黑体" w:eastAsia="黑体" w:hAnsi="黑体" w:hint="eastAsia"/>
          <w:sz w:val="44"/>
          <w:szCs w:val="44"/>
        </w:rPr>
        <w:t>《中国文化读本》读书报告</w:t>
      </w:r>
    </w:p>
    <w:p w14:paraId="453F2698" w14:textId="0EF52D3C" w:rsidR="00341C7A" w:rsidRDefault="00341C7A" w:rsidP="00654986">
      <w:pPr>
        <w:spacing w:line="360" w:lineRule="auto"/>
        <w:jc w:val="center"/>
        <w:rPr>
          <w:rFonts w:ascii="宋体" w:eastAsia="宋体" w:hAnsi="宋体"/>
          <w:sz w:val="28"/>
          <w:szCs w:val="28"/>
        </w:rPr>
      </w:pPr>
      <w:proofErr w:type="gramStart"/>
      <w:r w:rsidRPr="00341C7A">
        <w:rPr>
          <w:rFonts w:ascii="宋体" w:eastAsia="宋体" w:hAnsi="宋体" w:hint="eastAsia"/>
          <w:sz w:val="28"/>
          <w:szCs w:val="28"/>
        </w:rPr>
        <w:t>汪江豪</w:t>
      </w:r>
      <w:proofErr w:type="gramEnd"/>
      <w:r w:rsidRPr="00341C7A">
        <w:rPr>
          <w:rFonts w:ascii="宋体" w:eastAsia="宋体" w:hAnsi="宋体" w:hint="eastAsia"/>
          <w:sz w:val="28"/>
          <w:szCs w:val="28"/>
        </w:rPr>
        <w:t>-理工一类-</w:t>
      </w:r>
      <w:r w:rsidRPr="00341C7A">
        <w:rPr>
          <w:rFonts w:ascii="宋体" w:eastAsia="宋体" w:hAnsi="宋体"/>
          <w:sz w:val="28"/>
          <w:szCs w:val="28"/>
        </w:rPr>
        <w:t>22121630</w:t>
      </w:r>
    </w:p>
    <w:p w14:paraId="6ED50EB1" w14:textId="7EA18978" w:rsidR="00341C7A" w:rsidRDefault="00341C7A" w:rsidP="00654986">
      <w:pPr>
        <w:spacing w:line="360" w:lineRule="auto"/>
        <w:rPr>
          <w:rFonts w:ascii="宋体" w:eastAsia="宋体" w:hAnsi="宋体"/>
          <w:sz w:val="28"/>
          <w:szCs w:val="28"/>
        </w:rPr>
      </w:pPr>
    </w:p>
    <w:p w14:paraId="2B5C95D6" w14:textId="31A0E0A9" w:rsidR="00654986" w:rsidRDefault="00654986" w:rsidP="00654986">
      <w:pPr>
        <w:spacing w:line="360" w:lineRule="auto"/>
        <w:rPr>
          <w:rFonts w:ascii="宋体" w:eastAsia="宋体" w:hAnsi="宋体" w:hint="eastAsia"/>
          <w:sz w:val="24"/>
          <w:szCs w:val="24"/>
        </w:rPr>
      </w:pPr>
      <w:r>
        <w:rPr>
          <w:rFonts w:ascii="宋体" w:eastAsia="宋体" w:hAnsi="宋体" w:hint="eastAsia"/>
          <w:sz w:val="24"/>
          <w:szCs w:val="24"/>
        </w:rPr>
        <w:t>《老子》大约成书于公元前6世纪，一般认为，它是春秋时期一位叫老</w:t>
      </w:r>
      <w:r w:rsidRPr="00654986">
        <w:rPr>
          <w:rFonts w:ascii="宋体" w:eastAsia="宋体" w:hAnsi="宋体" w:hint="eastAsia"/>
          <w:sz w:val="24"/>
          <w:szCs w:val="24"/>
        </w:rPr>
        <w:t>聃</w:t>
      </w:r>
      <w:r>
        <w:rPr>
          <w:rFonts w:ascii="宋体" w:eastAsia="宋体" w:hAnsi="宋体" w:hint="eastAsia"/>
          <w:sz w:val="24"/>
          <w:szCs w:val="24"/>
        </w:rPr>
        <w:t>的隐者所作。关于老聃的资料很少，据说他曾做过朝廷中很小的文官，但学问很大，孔子曾经千里迢迢赶去向他问学。如果</w:t>
      </w:r>
      <w:r w:rsidR="005057D2">
        <w:rPr>
          <w:rFonts w:ascii="宋体" w:eastAsia="宋体" w:hAnsi="宋体" w:hint="eastAsia"/>
          <w:sz w:val="24"/>
          <w:szCs w:val="24"/>
        </w:rPr>
        <w:t>这记载属实的话，这当是中国有记载以来两位最伟大的哲学家的相会。</w:t>
      </w:r>
    </w:p>
    <w:p w14:paraId="159D3E95" w14:textId="5ABE3C01" w:rsidR="00341C7A" w:rsidRDefault="008A3AD3" w:rsidP="00654986">
      <w:pPr>
        <w:spacing w:line="360" w:lineRule="auto"/>
        <w:rPr>
          <w:rFonts w:ascii="宋体" w:eastAsia="宋体" w:hAnsi="宋体"/>
          <w:sz w:val="24"/>
          <w:szCs w:val="24"/>
        </w:rPr>
      </w:pPr>
      <w:r>
        <w:rPr>
          <w:rFonts w:ascii="宋体" w:eastAsia="宋体" w:hAnsi="宋体" w:hint="eastAsia"/>
          <w:sz w:val="24"/>
          <w:szCs w:val="24"/>
        </w:rPr>
        <w:t>智慧与信仰；</w:t>
      </w:r>
      <w:r w:rsidR="005057D2">
        <w:rPr>
          <w:rFonts w:ascii="宋体" w:eastAsia="宋体" w:hAnsi="宋体" w:hint="eastAsia"/>
          <w:sz w:val="24"/>
          <w:szCs w:val="24"/>
        </w:rPr>
        <w:t>无为而无不为；不争的哲学，上善若水；回到“婴儿”状态</w:t>
      </w:r>
      <w:r w:rsidR="005057D2">
        <w:rPr>
          <w:rFonts w:ascii="宋体" w:eastAsia="宋体" w:hAnsi="宋体"/>
          <w:sz w:val="24"/>
          <w:szCs w:val="24"/>
        </w:rPr>
        <w:t xml:space="preserve"> </w:t>
      </w:r>
    </w:p>
    <w:p w14:paraId="75AF33FF" w14:textId="5D6AA423" w:rsidR="008A3AD3" w:rsidRDefault="008A3AD3" w:rsidP="00654986">
      <w:pPr>
        <w:spacing w:line="360" w:lineRule="auto"/>
        <w:rPr>
          <w:rFonts w:ascii="宋体" w:eastAsia="宋体" w:hAnsi="宋体"/>
          <w:sz w:val="24"/>
          <w:szCs w:val="24"/>
        </w:rPr>
      </w:pPr>
    </w:p>
    <w:p w14:paraId="5F27BF22" w14:textId="426C1FD9" w:rsidR="008A3AD3" w:rsidRPr="00EB14D4" w:rsidRDefault="008A3AD3" w:rsidP="00654986">
      <w:pPr>
        <w:spacing w:line="360" w:lineRule="auto"/>
        <w:ind w:firstLine="480"/>
        <w:rPr>
          <w:rFonts w:ascii="宋体" w:eastAsia="宋体" w:hAnsi="宋体"/>
          <w:szCs w:val="21"/>
        </w:rPr>
      </w:pPr>
      <w:r w:rsidRPr="00EB14D4">
        <w:rPr>
          <w:rFonts w:ascii="宋体" w:eastAsia="宋体" w:hAnsi="宋体" w:hint="eastAsia"/>
          <w:szCs w:val="21"/>
        </w:rPr>
        <w:t>《中国文化读本》</w:t>
      </w:r>
      <w:r w:rsidR="007D2762" w:rsidRPr="00EB14D4">
        <w:rPr>
          <w:rFonts w:ascii="宋体" w:eastAsia="宋体" w:hAnsi="宋体" w:hint="eastAsia"/>
          <w:szCs w:val="21"/>
        </w:rPr>
        <w:t>该书即为丰富地讲述了古代中国的各种文化。如，从孔子的天人之学中懂得维护社会稳定与和谐，领悟老子不争的哲学，了解以阴阳为基础的《周易》思想，体会充满智慧的战略思想的《孙子兵法》，妙悟禅宗学说，欣赏汉字诗意般的符号，了解影响文明进程的四大发明。穿越沟通文明命脉的丝绸之路，体悟寻求平衡的中医，亲会大唐盛世的开放气象，了解郑和下西洋的壮举，游览祈求和平的万里长城，欣赏灿烂威严的紫禁城</w:t>
      </w:r>
      <w:r w:rsidR="002808AF" w:rsidRPr="00EB14D4">
        <w:rPr>
          <w:rFonts w:ascii="宋体" w:eastAsia="宋体" w:hAnsi="宋体" w:hint="eastAsia"/>
          <w:szCs w:val="21"/>
        </w:rPr>
        <w:t>，更有礼乐染耳，水墨熏陶，唐诗绝唱，体会东方神韵。从这本书中，读者能极大地增强文化自信，有效地提高中国文化软实力，为建设文化强国奠定坚实的基础。</w:t>
      </w:r>
    </w:p>
    <w:p w14:paraId="713ECCB6" w14:textId="3EA950DC" w:rsidR="008A3AD3" w:rsidRPr="00EB14D4" w:rsidRDefault="008A3AD3" w:rsidP="00654986">
      <w:pPr>
        <w:spacing w:line="360" w:lineRule="auto"/>
        <w:ind w:firstLine="480"/>
        <w:rPr>
          <w:rFonts w:ascii="宋体" w:eastAsia="宋体" w:hAnsi="宋体"/>
          <w:szCs w:val="21"/>
        </w:rPr>
      </w:pPr>
      <w:r w:rsidRPr="00EB14D4">
        <w:rPr>
          <w:rFonts w:ascii="宋体" w:eastAsia="宋体" w:hAnsi="宋体" w:hint="eastAsia"/>
          <w:szCs w:val="21"/>
        </w:rPr>
        <w:t>全书章节分为：智慧与信仰、创造与交流、艺术与美感、民俗与风情。全方位、丰富多彩地展现了中国古人的物质与精神的伟大财富。</w:t>
      </w:r>
      <w:r w:rsidR="007D2762" w:rsidRPr="00EB14D4">
        <w:rPr>
          <w:rFonts w:ascii="宋体" w:eastAsia="宋体" w:hAnsi="宋体" w:hint="eastAsia"/>
          <w:szCs w:val="21"/>
        </w:rPr>
        <w:t>而其中最为令我瞩目的，无疑是</w:t>
      </w:r>
      <w:r w:rsidR="002808AF" w:rsidRPr="00EB14D4">
        <w:rPr>
          <w:rFonts w:ascii="宋体" w:eastAsia="宋体" w:hAnsi="宋体" w:hint="eastAsia"/>
          <w:szCs w:val="21"/>
        </w:rPr>
        <w:t>智慧与信仰章节中</w:t>
      </w:r>
      <w:r w:rsidR="007D2762" w:rsidRPr="00EB14D4">
        <w:rPr>
          <w:rFonts w:ascii="宋体" w:eastAsia="宋体" w:hAnsi="宋体" w:hint="eastAsia"/>
          <w:szCs w:val="21"/>
        </w:rPr>
        <w:t>对于老子</w:t>
      </w:r>
      <w:r w:rsidR="002808AF" w:rsidRPr="00EB14D4">
        <w:rPr>
          <w:rFonts w:ascii="宋体" w:eastAsia="宋体" w:hAnsi="宋体" w:hint="eastAsia"/>
          <w:szCs w:val="21"/>
        </w:rPr>
        <w:t>思想</w:t>
      </w:r>
      <w:r w:rsidR="007D2762" w:rsidRPr="00EB14D4">
        <w:rPr>
          <w:rFonts w:ascii="宋体" w:eastAsia="宋体" w:hAnsi="宋体" w:hint="eastAsia"/>
          <w:szCs w:val="21"/>
        </w:rPr>
        <w:t>的相关论述。</w:t>
      </w:r>
    </w:p>
    <w:p w14:paraId="0EB290CA" w14:textId="77777777" w:rsidR="007D2762" w:rsidRPr="00EB14D4" w:rsidRDefault="007D2762" w:rsidP="00654986">
      <w:pPr>
        <w:spacing w:line="360" w:lineRule="auto"/>
        <w:ind w:firstLine="480"/>
        <w:rPr>
          <w:rFonts w:ascii="宋体" w:eastAsia="宋体" w:hAnsi="宋体"/>
          <w:szCs w:val="21"/>
        </w:rPr>
      </w:pPr>
      <w:r w:rsidRPr="00EB14D4">
        <w:rPr>
          <w:rFonts w:ascii="宋体" w:eastAsia="宋体" w:hAnsi="宋体" w:hint="eastAsia"/>
          <w:szCs w:val="21"/>
        </w:rPr>
        <w:t>论及老子，就不得不提到与其相关的另一家学派——儒家，首先，笔者想对比探讨一下儒家和道家思想的异同。</w:t>
      </w:r>
    </w:p>
    <w:p w14:paraId="5F70DC6A" w14:textId="1AB0E0F3" w:rsidR="0025716C" w:rsidRPr="00EB14D4" w:rsidRDefault="0025716C" w:rsidP="00654986">
      <w:pPr>
        <w:spacing w:line="360" w:lineRule="auto"/>
        <w:ind w:firstLine="480"/>
        <w:rPr>
          <w:rFonts w:ascii="宋体" w:eastAsia="宋体" w:hAnsi="宋体"/>
          <w:szCs w:val="21"/>
        </w:rPr>
      </w:pPr>
      <w:r w:rsidRPr="00EB14D4">
        <w:rPr>
          <w:rFonts w:ascii="宋体" w:eastAsia="宋体" w:hAnsi="宋体" w:hint="eastAsia"/>
          <w:szCs w:val="21"/>
        </w:rPr>
        <w:t>老子，主张无为而治。其身处乱世而不争的观念和儒家积极入世的观念似乎形成了一种鲜明的对比。但其实，二者之中似乎存在着某些异同。道家思想和儒家思想无疑是先秦诸子百家争鸣时代背景下影响最为深远的两类学说。都以自己的方式阐述的立身处世之道，展示了自家学术的见解。即使两家的思想内涵不同，但从结果上来看，都是要最终达到“治”。只不过，道家主张“无为而治”，而儒家主张以“仁”为核心，积极而治。儒家学说提倡为政以德，要有仁爱之心。显然，放在礼乐崩坏，</w:t>
      </w:r>
      <w:r w:rsidR="004260A1" w:rsidRPr="00EB14D4">
        <w:rPr>
          <w:rFonts w:ascii="宋体" w:eastAsia="宋体" w:hAnsi="宋体" w:hint="eastAsia"/>
          <w:szCs w:val="21"/>
        </w:rPr>
        <w:t>急需恢复社会秩序的春秋战国它十分食用。反倒是道家学说的无为而治，有一定的消极避世的思想，而不被王侯将相所采纳。然而，私以为，道家思想更适合作为战乱平定之后，休养生息的指导手段。让民众自行调整以恢复国</w:t>
      </w:r>
      <w:r w:rsidR="004260A1" w:rsidRPr="00EB14D4">
        <w:rPr>
          <w:rFonts w:ascii="宋体" w:eastAsia="宋体" w:hAnsi="宋体" w:hint="eastAsia"/>
          <w:szCs w:val="21"/>
        </w:rPr>
        <w:lastRenderedPageBreak/>
        <w:t>家。</w:t>
      </w:r>
    </w:p>
    <w:p w14:paraId="56187FFF" w14:textId="0AE65D4C" w:rsidR="00F75BC8" w:rsidRPr="00EB14D4" w:rsidRDefault="004260A1" w:rsidP="00654986">
      <w:pPr>
        <w:spacing w:line="360" w:lineRule="auto"/>
        <w:ind w:firstLine="480"/>
        <w:rPr>
          <w:rFonts w:ascii="宋体" w:eastAsia="宋体" w:hAnsi="宋体"/>
          <w:szCs w:val="21"/>
        </w:rPr>
      </w:pPr>
      <w:r w:rsidRPr="00EB14D4">
        <w:rPr>
          <w:rFonts w:ascii="宋体" w:eastAsia="宋体" w:hAnsi="宋体" w:hint="eastAsia"/>
          <w:szCs w:val="21"/>
        </w:rPr>
        <w:t>儒家寻求的是道德，道家寻求的是自然。儒家讲的是管控、约束，克己复礼；道家讲的是道法自然。从天人合一的路径上来讲，道家有弃智之说，因为人间的知识是有分别的，而道是无分别的。儒家认为没有那么绝对，认为“知”和“行”要形成关系，通过“致良知”不断地达到“天人合一”。道家</w:t>
      </w:r>
      <w:proofErr w:type="gramStart"/>
      <w:r w:rsidRPr="00EB14D4">
        <w:rPr>
          <w:rFonts w:ascii="宋体" w:eastAsia="宋体" w:hAnsi="宋体" w:hint="eastAsia"/>
          <w:szCs w:val="21"/>
        </w:rPr>
        <w:t>没有讲行的</w:t>
      </w:r>
      <w:proofErr w:type="gramEnd"/>
      <w:r w:rsidRPr="00EB14D4">
        <w:rPr>
          <w:rFonts w:ascii="宋体" w:eastAsia="宋体" w:hAnsi="宋体" w:hint="eastAsia"/>
          <w:szCs w:val="21"/>
        </w:rPr>
        <w:t>部分，认为应该从日常的知识中超拔出去</w:t>
      </w:r>
      <w:r w:rsidR="00F75BC8" w:rsidRPr="00EB14D4">
        <w:rPr>
          <w:rFonts w:ascii="宋体" w:eastAsia="宋体" w:hAnsi="宋体" w:hint="eastAsia"/>
          <w:szCs w:val="21"/>
        </w:rPr>
        <w:t>。也许儒家更好实践一些。因为有行在里面。儒家学说提倡“仁义礼智信”，做君子，谨言慎行，这是在强调一个人的道德修养，一个人要在艰苦环境下仍能有所成就。这也造就了中华民族传统美德——吃苦耐劳、艰苦卓绝。而道家思想则比较佛系，它强调无为，不争不抢也不卑不亢，恣意任性地生长，依托于世间的自然规律去矫正。对于封建君主统治来说，肯定会选择儒学。但放在现代，青年人在弘扬“仁义礼智信”时，大多会喜爱在道家思想里寻找生活的别样滋味。</w:t>
      </w:r>
    </w:p>
    <w:p w14:paraId="4295F4C4" w14:textId="63BD534C" w:rsidR="000658AC" w:rsidRPr="00EB14D4" w:rsidRDefault="000658AC" w:rsidP="00654986">
      <w:pPr>
        <w:spacing w:line="360" w:lineRule="auto"/>
        <w:ind w:firstLine="480"/>
        <w:rPr>
          <w:rFonts w:ascii="宋体" w:eastAsia="宋体" w:hAnsi="宋体"/>
          <w:szCs w:val="21"/>
        </w:rPr>
      </w:pPr>
      <w:r w:rsidRPr="00EB14D4">
        <w:rPr>
          <w:rFonts w:ascii="宋体" w:eastAsia="宋体" w:hAnsi="宋体" w:hint="eastAsia"/>
          <w:szCs w:val="21"/>
        </w:rPr>
        <w:t>笔者在阅读关于老子的章节中，深深为其相关思想的辩证性论述所折服。其中一点“无为而无不为”。</w:t>
      </w:r>
      <w:r w:rsidR="00D159B8">
        <w:rPr>
          <w:rFonts w:ascii="宋体" w:eastAsia="宋体" w:hAnsi="宋体"/>
          <w:szCs w:val="21"/>
        </w:rPr>
        <w:fldChar w:fldCharType="begin"/>
      </w:r>
      <w:r w:rsidR="00D159B8">
        <w:rPr>
          <w:rFonts w:ascii="宋体" w:eastAsia="宋体" w:hAnsi="宋体"/>
          <w:szCs w:val="21"/>
        </w:rPr>
        <w:instrText xml:space="preserve"> </w:instrText>
      </w:r>
      <w:r w:rsidR="00D159B8">
        <w:rPr>
          <w:rFonts w:ascii="宋体" w:eastAsia="宋体" w:hAnsi="宋体" w:hint="eastAsia"/>
          <w:szCs w:val="21"/>
        </w:rPr>
        <w:instrText>eq \o\ac(○,1)</w:instrText>
      </w:r>
      <w:r w:rsidR="00D159B8">
        <w:rPr>
          <w:rFonts w:ascii="宋体" w:eastAsia="宋体" w:hAnsi="宋体"/>
          <w:szCs w:val="21"/>
        </w:rPr>
        <w:fldChar w:fldCharType="end"/>
      </w:r>
      <w:r w:rsidRPr="00EB14D4">
        <w:rPr>
          <w:rFonts w:ascii="宋体" w:eastAsia="宋体" w:hAnsi="宋体" w:hint="eastAsia"/>
          <w:szCs w:val="21"/>
        </w:rPr>
        <w:t>老子说：道法自然。自然是老子哲学中最重要的概念之一，它并非指外在的自然物，二指一种自然而然、顺应世界的态度。老子强调，世界上一切事物都有它的性，有其自身运行的规律，鸟儿在天上飞，鱼儿在水中游，白云飘荡，花开花落，一切都是自然而然的，并不依赖人都意志而运作，所谓“独立而不改”，人不要强行改变它。老子将自然和人为对立起来。人为是对自然的破坏，人为即伪，是不真实的。老子告诫人们，放下左右世界的欲望，顺应自然，这才是解决人与世界冲突的根本途径。</w:t>
      </w:r>
    </w:p>
    <w:p w14:paraId="140482AB" w14:textId="15CC6A3B" w:rsidR="001B043A" w:rsidRPr="00EB14D4" w:rsidRDefault="000658AC" w:rsidP="00654986">
      <w:pPr>
        <w:spacing w:line="360" w:lineRule="auto"/>
        <w:ind w:firstLine="480"/>
        <w:rPr>
          <w:rFonts w:ascii="宋体" w:eastAsia="宋体" w:hAnsi="宋体"/>
          <w:szCs w:val="21"/>
        </w:rPr>
      </w:pPr>
      <w:r w:rsidRPr="00EB14D4">
        <w:rPr>
          <w:rFonts w:ascii="宋体" w:eastAsia="宋体" w:hAnsi="宋体" w:hint="eastAsia"/>
          <w:szCs w:val="21"/>
        </w:rPr>
        <w:t>现代世界中，俄</w:t>
      </w:r>
      <w:proofErr w:type="gramStart"/>
      <w:r w:rsidRPr="00EB14D4">
        <w:rPr>
          <w:rFonts w:ascii="宋体" w:eastAsia="宋体" w:hAnsi="宋体" w:hint="eastAsia"/>
          <w:szCs w:val="21"/>
        </w:rPr>
        <w:t>乌战争</w:t>
      </w:r>
      <w:proofErr w:type="gramEnd"/>
      <w:r w:rsidRPr="00EB14D4">
        <w:rPr>
          <w:rFonts w:ascii="宋体" w:eastAsia="宋体" w:hAnsi="宋体" w:hint="eastAsia"/>
          <w:szCs w:val="21"/>
        </w:rPr>
        <w:t>持续，核武器危机的火药味越发浓厚，面对西方媒体的不断拱火，</w:t>
      </w:r>
      <w:r w:rsidR="001B043A" w:rsidRPr="00EB14D4">
        <w:rPr>
          <w:rFonts w:ascii="宋体" w:eastAsia="宋体" w:hAnsi="宋体" w:hint="eastAsia"/>
          <w:szCs w:val="21"/>
        </w:rPr>
        <w:t>这从老子的眼中来看，实在是个悲剧。老子认为，战争是由于人的欲望鹏展所引起的，为</w:t>
      </w:r>
      <w:r w:rsidR="00D159B8">
        <w:rPr>
          <w:rStyle w:val="aa"/>
          <w:rFonts w:ascii="宋体" w:eastAsia="宋体" w:hAnsi="宋体"/>
          <w:szCs w:val="21"/>
        </w:rPr>
        <w:footnoteReference w:id="1"/>
      </w:r>
      <w:r w:rsidR="001B043A" w:rsidRPr="00EB14D4">
        <w:rPr>
          <w:rFonts w:ascii="宋体" w:eastAsia="宋体" w:hAnsi="宋体" w:hint="eastAsia"/>
          <w:szCs w:val="21"/>
        </w:rPr>
        <w:t>了满足欲望而产生争斗，争斗的升级，便酿成了战争。现代俄</w:t>
      </w:r>
      <w:proofErr w:type="gramStart"/>
      <w:r w:rsidR="001B043A" w:rsidRPr="00EB14D4">
        <w:rPr>
          <w:rFonts w:ascii="宋体" w:eastAsia="宋体" w:hAnsi="宋体" w:hint="eastAsia"/>
          <w:szCs w:val="21"/>
        </w:rPr>
        <w:t>乌冲突</w:t>
      </w:r>
      <w:proofErr w:type="gramEnd"/>
      <w:r w:rsidR="001B043A" w:rsidRPr="00EB14D4">
        <w:rPr>
          <w:rFonts w:ascii="宋体" w:eastAsia="宋体" w:hAnsi="宋体" w:hint="eastAsia"/>
          <w:szCs w:val="21"/>
        </w:rPr>
        <w:t>的爆发，虽然不是为了直接的物质利益，但从某种意义上来说，已然上升到了精神与文化层面，比如国家主权、民族危机感等等。而西方的不断拱火，也不再是单单地为了简单的物质利益，更多的可能是为了某种更加长远的政治目的而采取的手段。而反观老子的哲学，立足于不争。老子认为，争抢好胜，是衰落的根源，而清静无为，则可以合于自然无为的生命之道。只可惜 现在世界中仍有一些人为了利益不断爆发冲突，与生命之道相行渐远。</w:t>
      </w:r>
    </w:p>
    <w:p w14:paraId="2BC91C85" w14:textId="520E202C" w:rsidR="002808AF" w:rsidRPr="00EB14D4" w:rsidRDefault="002808AF" w:rsidP="00654986">
      <w:pPr>
        <w:spacing w:line="360" w:lineRule="auto"/>
        <w:ind w:firstLine="480"/>
        <w:rPr>
          <w:rFonts w:ascii="宋体" w:eastAsia="宋体" w:hAnsi="宋体"/>
          <w:szCs w:val="21"/>
        </w:rPr>
      </w:pPr>
      <w:r w:rsidRPr="00EB14D4">
        <w:rPr>
          <w:rFonts w:ascii="宋体" w:eastAsia="宋体" w:hAnsi="宋体" w:hint="eastAsia"/>
          <w:szCs w:val="21"/>
        </w:rPr>
        <w:t>老子善于捕捉世间万物，来体悟生命的规律。</w:t>
      </w:r>
      <w:r w:rsidR="00D159B8">
        <w:rPr>
          <w:rFonts w:ascii="宋体" w:eastAsia="宋体" w:hAnsi="宋体"/>
          <w:szCs w:val="21"/>
        </w:rPr>
        <w:fldChar w:fldCharType="begin"/>
      </w:r>
      <w:r w:rsidR="00D159B8">
        <w:rPr>
          <w:rFonts w:ascii="宋体" w:eastAsia="宋体" w:hAnsi="宋体"/>
          <w:szCs w:val="21"/>
        </w:rPr>
        <w:instrText xml:space="preserve"> </w:instrText>
      </w:r>
      <w:r w:rsidR="00D159B8">
        <w:rPr>
          <w:rFonts w:ascii="宋体" w:eastAsia="宋体" w:hAnsi="宋体" w:hint="eastAsia"/>
          <w:szCs w:val="21"/>
        </w:rPr>
        <w:instrText>eq \o\ac(○,2)</w:instrText>
      </w:r>
      <w:r w:rsidR="00D159B8">
        <w:rPr>
          <w:rFonts w:ascii="宋体" w:eastAsia="宋体" w:hAnsi="宋体"/>
          <w:szCs w:val="21"/>
        </w:rPr>
        <w:fldChar w:fldCharType="end"/>
      </w:r>
      <w:r w:rsidRPr="00EB14D4">
        <w:rPr>
          <w:rFonts w:ascii="宋体" w:eastAsia="宋体" w:hAnsi="宋体" w:hint="eastAsia"/>
          <w:szCs w:val="21"/>
        </w:rPr>
        <w:t>老子说“上善若水”，就是说水具有最</w:t>
      </w:r>
      <w:r w:rsidRPr="00EB14D4">
        <w:rPr>
          <w:rFonts w:ascii="宋体" w:eastAsia="宋体" w:hAnsi="宋体" w:hint="eastAsia"/>
          <w:szCs w:val="21"/>
        </w:rPr>
        <w:lastRenderedPageBreak/>
        <w:t>高的善，以水作比，更加突出了他的不争哲学思想。老子说：水善万物而不争。在老子看来，人往高处走，水往低处流。人情受欲望驱动，好高而恶下，而水却永远地向下流淌，却孕育了生命，滋润了万物。水在最低、最平、最静之处，包容天下一切，映照</w:t>
      </w:r>
      <w:r w:rsidR="0070102E" w:rsidRPr="00EB14D4">
        <w:rPr>
          <w:rFonts w:ascii="宋体" w:eastAsia="宋体" w:hAnsi="宋体" w:hint="eastAsia"/>
          <w:szCs w:val="21"/>
        </w:rPr>
        <w:t>万物，是至善。这其中巧妙的比喻和生动的阐述无不如黄钟大吕般敲击着笔者的胸膛，令人振聋发聩。</w:t>
      </w:r>
    </w:p>
    <w:p w14:paraId="4EEE8250" w14:textId="68670399" w:rsidR="0070102E" w:rsidRPr="00EB14D4" w:rsidRDefault="0070102E" w:rsidP="004F148D">
      <w:pPr>
        <w:spacing w:line="360" w:lineRule="auto"/>
        <w:ind w:firstLine="482"/>
        <w:rPr>
          <w:rFonts w:ascii="宋体" w:eastAsia="宋体" w:hAnsi="宋体" w:hint="eastAsia"/>
          <w:szCs w:val="21"/>
        </w:rPr>
      </w:pPr>
      <w:r w:rsidRPr="00EB14D4">
        <w:rPr>
          <w:rFonts w:ascii="宋体" w:eastAsia="宋体" w:hAnsi="宋体" w:hint="eastAsia"/>
          <w:szCs w:val="21"/>
        </w:rPr>
        <w:t>有人曾经认为老子哲学是弱者的哲学。然而笔者认为，老子的哲学充满着力量感，强调以柔克刚。</w:t>
      </w:r>
      <w:r w:rsidR="00D159B8">
        <w:rPr>
          <w:rFonts w:ascii="宋体" w:eastAsia="宋体" w:hAnsi="宋体"/>
          <w:szCs w:val="21"/>
        </w:rPr>
        <w:fldChar w:fldCharType="begin"/>
      </w:r>
      <w:r w:rsidR="00D159B8">
        <w:rPr>
          <w:rFonts w:ascii="宋体" w:eastAsia="宋体" w:hAnsi="宋体"/>
          <w:szCs w:val="21"/>
        </w:rPr>
        <w:instrText xml:space="preserve"> </w:instrText>
      </w:r>
      <w:r w:rsidR="00D159B8">
        <w:rPr>
          <w:rFonts w:ascii="宋体" w:eastAsia="宋体" w:hAnsi="宋体" w:hint="eastAsia"/>
          <w:szCs w:val="21"/>
        </w:rPr>
        <w:instrText>eq \o\ac(○,1)</w:instrText>
      </w:r>
      <w:r w:rsidR="00D159B8">
        <w:rPr>
          <w:rFonts w:ascii="宋体" w:eastAsia="宋体" w:hAnsi="宋体"/>
          <w:szCs w:val="21"/>
        </w:rPr>
        <w:fldChar w:fldCharType="end"/>
      </w:r>
      <w:r w:rsidRPr="00EB14D4">
        <w:rPr>
          <w:rFonts w:ascii="宋体" w:eastAsia="宋体" w:hAnsi="宋体" w:hint="eastAsia"/>
          <w:szCs w:val="21"/>
        </w:rPr>
        <w:t>老子认为，水在柔弱宁静中，积聚了强大的力量，可以冲破世界上的一切障碍。他说：“天下莫柔弱于水，而攻坚者莫之能胜。”水是柔弱胜刚强的典型。</w:t>
      </w:r>
      <w:proofErr w:type="gramStart"/>
      <w:r w:rsidRPr="00EB14D4">
        <w:rPr>
          <w:rFonts w:ascii="宋体" w:eastAsia="宋体" w:hAnsi="宋体" w:hint="eastAsia"/>
          <w:szCs w:val="21"/>
        </w:rPr>
        <w:t>水因为</w:t>
      </w:r>
      <w:proofErr w:type="gramEnd"/>
      <w:r w:rsidRPr="00EB14D4">
        <w:rPr>
          <w:rFonts w:ascii="宋体" w:eastAsia="宋体" w:hAnsi="宋体" w:hint="eastAsia"/>
          <w:szCs w:val="21"/>
        </w:rPr>
        <w:t>不争，不为利欲所驱动，所以能无往而不胜。其中的道理至今依旧启迪着人们生活。有的人</w:t>
      </w:r>
      <w:proofErr w:type="gramStart"/>
      <w:r w:rsidRPr="00EB14D4">
        <w:rPr>
          <w:rFonts w:ascii="宋体" w:eastAsia="宋体" w:hAnsi="宋体" w:hint="eastAsia"/>
          <w:szCs w:val="21"/>
        </w:rPr>
        <w:t>往往太</w:t>
      </w:r>
      <w:proofErr w:type="gramEnd"/>
      <w:r w:rsidRPr="00EB14D4">
        <w:rPr>
          <w:rFonts w:ascii="宋体" w:eastAsia="宋体" w:hAnsi="宋体" w:hint="eastAsia"/>
          <w:szCs w:val="21"/>
        </w:rPr>
        <w:t>过于争强好胜，在达到目的的过程中，过于关注目的所带来的结果，而去忽视过程中的手段、细节，最终溃败。恰恰相反，那些不过于注重结果，享受过程本身带来的磨砺和成长，最终反而更容易取得成功。</w:t>
      </w:r>
    </w:p>
    <w:p w14:paraId="72EFB24E" w14:textId="13052A92" w:rsidR="001B043A" w:rsidRPr="00EB14D4" w:rsidRDefault="005057D2" w:rsidP="004F148D">
      <w:pPr>
        <w:spacing w:line="360" w:lineRule="auto"/>
        <w:ind w:firstLine="482"/>
        <w:rPr>
          <w:rFonts w:ascii="宋体" w:eastAsia="宋体" w:hAnsi="宋体"/>
          <w:szCs w:val="21"/>
        </w:rPr>
      </w:pPr>
      <w:r w:rsidRPr="00EB14D4">
        <w:rPr>
          <w:rFonts w:ascii="宋体" w:eastAsia="宋体" w:hAnsi="宋体" w:hint="eastAsia"/>
          <w:szCs w:val="21"/>
        </w:rPr>
        <w:t>老子曾有一个奇怪的观念：回到婴儿状态。在老子看来，这世界熙熙攘攘，为名为利，吵闹不休，他说，他宁愿做一个刚刚出生的婴儿。这里的婴儿并不是说他年幼无知。</w:t>
      </w:r>
      <w:r w:rsidR="00D159B8">
        <w:rPr>
          <w:rFonts w:ascii="宋体" w:eastAsia="宋体" w:hAnsi="宋体"/>
          <w:szCs w:val="21"/>
        </w:rPr>
        <w:fldChar w:fldCharType="begin"/>
      </w:r>
      <w:r w:rsidR="00D159B8">
        <w:rPr>
          <w:rFonts w:ascii="宋体" w:eastAsia="宋体" w:hAnsi="宋体"/>
          <w:szCs w:val="21"/>
        </w:rPr>
        <w:instrText xml:space="preserve"> </w:instrText>
      </w:r>
      <w:r w:rsidR="00D159B8">
        <w:rPr>
          <w:rFonts w:ascii="宋体" w:eastAsia="宋体" w:hAnsi="宋体" w:hint="eastAsia"/>
          <w:szCs w:val="21"/>
        </w:rPr>
        <w:instrText>eq \o\ac(○,2)</w:instrText>
      </w:r>
      <w:r w:rsidR="00D159B8">
        <w:rPr>
          <w:rFonts w:ascii="宋体" w:eastAsia="宋体" w:hAnsi="宋体"/>
          <w:szCs w:val="21"/>
        </w:rPr>
        <w:fldChar w:fldCharType="end"/>
      </w:r>
      <w:r w:rsidRPr="00EB14D4">
        <w:rPr>
          <w:rFonts w:ascii="宋体" w:eastAsia="宋体" w:hAnsi="宋体" w:hint="eastAsia"/>
          <w:szCs w:val="21"/>
        </w:rPr>
        <w:t>他认为，“圣人”——具有最高德行的人，个个都是婴儿，人的修养的最高境界，就是回到婴儿的状态，“复归于婴儿“。婴儿无知、无欲、纯净、真实。老子的婴儿</w:t>
      </w:r>
      <w:r w:rsidR="00D159B8">
        <w:rPr>
          <w:rStyle w:val="aa"/>
          <w:rFonts w:ascii="宋体" w:eastAsia="宋体" w:hAnsi="宋体"/>
          <w:szCs w:val="21"/>
        </w:rPr>
        <w:footnoteReference w:id="2"/>
      </w:r>
      <w:r w:rsidRPr="00EB14D4">
        <w:rPr>
          <w:rFonts w:ascii="宋体" w:eastAsia="宋体" w:hAnsi="宋体" w:hint="eastAsia"/>
          <w:szCs w:val="21"/>
        </w:rPr>
        <w:t>状态就是拥有童心、赤子之心。在老子看来，文明在一定程度上，就是对本色的背离。人类文化的发展，可以说是装饰的过程：语言是对交流的装饰，衣服是对身体的装饰，房屋是对居住方式的装饰，国家政治是对人类组织方式的装饰等等。这种装饰，常常引起欲望的膨胀，在欲望的驱使下，人们互相倾轧，争夺不休，战争也骤然而起。老子打了一个比方说，自然之道，是损有余而补不足；而人世正好相反，是损不足而补有余，越是贫穷的人群，越是去掠夺他。这种欲望的鹏展，不但破坏了外在的世界，也毒害了人的心灵。老子说</w:t>
      </w:r>
      <w:r w:rsidR="004F148D" w:rsidRPr="00EB14D4">
        <w:rPr>
          <w:rFonts w:ascii="宋体" w:eastAsia="宋体" w:hAnsi="宋体" w:hint="eastAsia"/>
          <w:szCs w:val="21"/>
        </w:rPr>
        <w:t>：“五色令人目盲，五音令人耳聋，五味令人口爽，驰骋</w:t>
      </w:r>
      <w:proofErr w:type="gramStart"/>
      <w:r w:rsidR="004F148D" w:rsidRPr="00EB14D4">
        <w:rPr>
          <w:rFonts w:ascii="宋体" w:eastAsia="宋体" w:hAnsi="宋体" w:hint="eastAsia"/>
          <w:szCs w:val="21"/>
        </w:rPr>
        <w:t>畋</w:t>
      </w:r>
      <w:proofErr w:type="gramEnd"/>
      <w:r w:rsidR="004F148D" w:rsidRPr="00EB14D4">
        <w:rPr>
          <w:rFonts w:ascii="宋体" w:eastAsia="宋体" w:hAnsi="宋体" w:hint="eastAsia"/>
          <w:szCs w:val="21"/>
        </w:rPr>
        <w:t>猎，令人心抓狂……”意思是说，漂亮的颜色迷乱了人的眼睛，繁复的音乐损伤了人的耳朵，贪婪于世上的美味，最终破坏了口味，整天纵马打猎，使</w:t>
      </w:r>
      <w:proofErr w:type="gramStart"/>
      <w:r w:rsidR="004F148D" w:rsidRPr="00EB14D4">
        <w:rPr>
          <w:rFonts w:ascii="宋体" w:eastAsia="宋体" w:hAnsi="宋体" w:hint="eastAsia"/>
          <w:szCs w:val="21"/>
        </w:rPr>
        <w:t>人心抓</w:t>
      </w:r>
      <w:proofErr w:type="gramEnd"/>
      <w:r w:rsidR="004F148D" w:rsidRPr="00EB14D4">
        <w:rPr>
          <w:rFonts w:ascii="宋体" w:eastAsia="宋体" w:hAnsi="宋体" w:hint="eastAsia"/>
          <w:szCs w:val="21"/>
        </w:rPr>
        <w:t>狂。欲望扰乱人宁静的心灵，人们在欲望的大海中泅渡，最终会被淹没。</w:t>
      </w:r>
    </w:p>
    <w:p w14:paraId="31AAB1BE" w14:textId="7C718C14" w:rsidR="004F148D" w:rsidRPr="00EB14D4" w:rsidRDefault="004F148D" w:rsidP="004F148D">
      <w:pPr>
        <w:spacing w:line="360" w:lineRule="auto"/>
        <w:ind w:firstLine="482"/>
        <w:rPr>
          <w:rFonts w:ascii="宋体" w:eastAsia="宋体" w:hAnsi="宋体"/>
          <w:szCs w:val="21"/>
        </w:rPr>
      </w:pPr>
    </w:p>
    <w:p w14:paraId="2B17D51A" w14:textId="2FA08445" w:rsidR="004F148D" w:rsidRDefault="004F148D" w:rsidP="004F148D">
      <w:pPr>
        <w:spacing w:line="360" w:lineRule="auto"/>
        <w:ind w:firstLine="482"/>
        <w:rPr>
          <w:rFonts w:ascii="宋体" w:eastAsia="宋体" w:hAnsi="宋体"/>
          <w:szCs w:val="21"/>
        </w:rPr>
      </w:pPr>
      <w:r w:rsidRPr="00EB14D4">
        <w:rPr>
          <w:rFonts w:ascii="宋体" w:eastAsia="宋体" w:hAnsi="宋体" w:hint="eastAsia"/>
          <w:szCs w:val="21"/>
        </w:rPr>
        <w:t>书中对于老子思想的论述无疑是深刻的，伟大的。</w:t>
      </w:r>
      <w:r w:rsidR="00EB14D4">
        <w:rPr>
          <w:rFonts w:ascii="宋体" w:eastAsia="宋体" w:hAnsi="宋体" w:hint="eastAsia"/>
          <w:szCs w:val="21"/>
        </w:rPr>
        <w:t>老子思想源远流长，从最习以为常的世间万物中凝缩成最简练的生活规律，指导着、影响着华夏儿女几千年的生存。相信在中</w:t>
      </w:r>
      <w:r w:rsidR="00EB14D4">
        <w:rPr>
          <w:rFonts w:ascii="宋体" w:eastAsia="宋体" w:hAnsi="宋体" w:hint="eastAsia"/>
          <w:szCs w:val="21"/>
        </w:rPr>
        <w:lastRenderedPageBreak/>
        <w:t>华民族伟大复兴之际，更加需要这种伟大的先贤思想作为指导，寻找文化命脉，共建文化强国。</w:t>
      </w:r>
      <w:r w:rsidRPr="00EB14D4">
        <w:rPr>
          <w:rFonts w:ascii="宋体" w:eastAsia="宋体" w:hAnsi="宋体" w:hint="eastAsia"/>
          <w:szCs w:val="21"/>
        </w:rPr>
        <w:t>其中</w:t>
      </w:r>
      <w:r w:rsidRPr="00EB14D4">
        <w:rPr>
          <w:rFonts w:ascii="宋体" w:eastAsia="宋体" w:hAnsi="宋体" w:hint="eastAsia"/>
          <w:szCs w:val="21"/>
        </w:rPr>
        <w:t>关于中国文化的精彩论述不仅于此，</w:t>
      </w:r>
      <w:r w:rsidRPr="00EB14D4">
        <w:rPr>
          <w:rFonts w:ascii="宋体" w:eastAsia="宋体" w:hAnsi="宋体" w:hint="eastAsia"/>
          <w:szCs w:val="21"/>
        </w:rPr>
        <w:t>然</w:t>
      </w:r>
      <w:r w:rsidRPr="00EB14D4">
        <w:rPr>
          <w:rFonts w:ascii="宋体" w:eastAsia="宋体" w:hAnsi="宋体" w:hint="eastAsia"/>
          <w:szCs w:val="21"/>
        </w:rPr>
        <w:t>限于篇幅，这</w:t>
      </w:r>
      <w:proofErr w:type="gramStart"/>
      <w:r w:rsidRPr="00EB14D4">
        <w:rPr>
          <w:rFonts w:ascii="宋体" w:eastAsia="宋体" w:hAnsi="宋体" w:hint="eastAsia"/>
          <w:szCs w:val="21"/>
        </w:rPr>
        <w:t>不</w:t>
      </w:r>
      <w:proofErr w:type="gramEnd"/>
      <w:r w:rsidRPr="00EB14D4">
        <w:rPr>
          <w:rFonts w:ascii="宋体" w:eastAsia="宋体" w:hAnsi="宋体" w:hint="eastAsia"/>
          <w:szCs w:val="21"/>
        </w:rPr>
        <w:t>不再一一赘述</w:t>
      </w:r>
      <w:r w:rsidRPr="00EB14D4">
        <w:rPr>
          <w:rFonts w:ascii="宋体" w:eastAsia="宋体" w:hAnsi="宋体" w:hint="eastAsia"/>
          <w:szCs w:val="21"/>
        </w:rPr>
        <w:t>。叶朗的《中国文化读本》不仅开拓了我的视野，增长了我的见识，更让我领略到了中华民族源远流长的伟大文化基因，在增强国人文化自信的同时，鞭策着我朝着中华民族伟大复兴迈出坚定有力的步伐。</w:t>
      </w:r>
    </w:p>
    <w:p w14:paraId="3BFF26A1" w14:textId="4679C6FB" w:rsidR="00EB14D4" w:rsidRDefault="00EB14D4" w:rsidP="004F148D">
      <w:pPr>
        <w:spacing w:line="360" w:lineRule="auto"/>
        <w:ind w:firstLine="482"/>
        <w:rPr>
          <w:rFonts w:ascii="宋体" w:eastAsia="宋体" w:hAnsi="宋体"/>
          <w:szCs w:val="21"/>
        </w:rPr>
      </w:pPr>
    </w:p>
    <w:p w14:paraId="48D35284" w14:textId="71252631" w:rsidR="00EB14D4" w:rsidRPr="00D159B8" w:rsidRDefault="00EB14D4" w:rsidP="004F148D">
      <w:pPr>
        <w:spacing w:line="360" w:lineRule="auto"/>
        <w:ind w:firstLine="482"/>
        <w:rPr>
          <w:rFonts w:ascii="宋体" w:eastAsia="宋体" w:hAnsi="宋体"/>
          <w:sz w:val="24"/>
          <w:szCs w:val="24"/>
        </w:rPr>
      </w:pPr>
      <w:r w:rsidRPr="00D159B8">
        <w:rPr>
          <w:rFonts w:ascii="宋体" w:eastAsia="宋体" w:hAnsi="宋体" w:hint="eastAsia"/>
          <w:sz w:val="24"/>
          <w:szCs w:val="24"/>
        </w:rPr>
        <w:t>参考文献：</w:t>
      </w:r>
    </w:p>
    <w:p w14:paraId="39372973" w14:textId="3B27CB3A" w:rsidR="00EB14D4" w:rsidRDefault="00EB14D4" w:rsidP="004F148D">
      <w:pPr>
        <w:spacing w:line="360" w:lineRule="auto"/>
        <w:ind w:firstLine="482"/>
        <w:rPr>
          <w:rFonts w:ascii="宋体" w:eastAsia="宋体" w:hAnsi="宋体"/>
          <w:sz w:val="24"/>
          <w:szCs w:val="24"/>
        </w:rPr>
      </w:pPr>
      <w:r w:rsidRPr="00D159B8">
        <w:rPr>
          <w:rFonts w:ascii="宋体" w:eastAsia="宋体" w:hAnsi="宋体" w:hint="eastAsia"/>
          <w:sz w:val="24"/>
          <w:szCs w:val="24"/>
        </w:rPr>
        <w:t>1、《中国文化读本》——叶朗、朱良志。2</w:t>
      </w:r>
      <w:r w:rsidRPr="00D159B8">
        <w:rPr>
          <w:rFonts w:ascii="宋体" w:eastAsia="宋体" w:hAnsi="宋体"/>
          <w:sz w:val="24"/>
          <w:szCs w:val="24"/>
        </w:rPr>
        <w:t>010</w:t>
      </w:r>
      <w:r w:rsidRPr="00D159B8">
        <w:rPr>
          <w:rFonts w:ascii="宋体" w:eastAsia="宋体" w:hAnsi="宋体" w:hint="eastAsia"/>
          <w:sz w:val="24"/>
          <w:szCs w:val="24"/>
        </w:rPr>
        <w:t>年3月外语教学与研究出版社</w:t>
      </w:r>
    </w:p>
    <w:p w14:paraId="00AC4C29" w14:textId="2799CE69" w:rsidR="00D159B8" w:rsidRPr="00D159B8" w:rsidRDefault="00D159B8" w:rsidP="004F148D">
      <w:pPr>
        <w:spacing w:line="360" w:lineRule="auto"/>
        <w:ind w:firstLine="482"/>
        <w:rPr>
          <w:rFonts w:ascii="宋体" w:eastAsia="宋体" w:hAnsi="宋体" w:hint="eastAsia"/>
          <w:sz w:val="24"/>
          <w:szCs w:val="24"/>
        </w:rPr>
      </w:pPr>
      <w:r>
        <w:rPr>
          <w:rFonts w:ascii="宋体" w:eastAsia="宋体" w:hAnsi="宋体" w:hint="eastAsia"/>
          <w:sz w:val="24"/>
          <w:szCs w:val="24"/>
        </w:rPr>
        <w:t>2、《老子》</w:t>
      </w:r>
    </w:p>
    <w:p w14:paraId="179B8184" w14:textId="77777777" w:rsidR="00F75BC8" w:rsidRPr="004F148D" w:rsidRDefault="00F75BC8" w:rsidP="00F75BC8">
      <w:pPr>
        <w:ind w:firstLine="480"/>
        <w:rPr>
          <w:rFonts w:ascii="宋体" w:eastAsia="宋体" w:hAnsi="宋体" w:hint="eastAsia"/>
          <w:szCs w:val="21"/>
        </w:rPr>
      </w:pPr>
    </w:p>
    <w:sectPr w:rsidR="00F75BC8" w:rsidRPr="004F14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735E" w14:textId="77777777" w:rsidR="005327DC" w:rsidRDefault="005327DC" w:rsidP="00D159B8">
      <w:r>
        <w:separator/>
      </w:r>
    </w:p>
  </w:endnote>
  <w:endnote w:type="continuationSeparator" w:id="0">
    <w:p w14:paraId="1457B64C" w14:textId="77777777" w:rsidR="005327DC" w:rsidRDefault="005327DC" w:rsidP="00D15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2625D" w14:textId="77777777" w:rsidR="005327DC" w:rsidRDefault="005327DC" w:rsidP="00D159B8">
      <w:r>
        <w:separator/>
      </w:r>
    </w:p>
  </w:footnote>
  <w:footnote w:type="continuationSeparator" w:id="0">
    <w:p w14:paraId="65E9139B" w14:textId="77777777" w:rsidR="005327DC" w:rsidRDefault="005327DC" w:rsidP="00D159B8">
      <w:r>
        <w:continuationSeparator/>
      </w:r>
    </w:p>
  </w:footnote>
  <w:footnote w:id="1">
    <w:p w14:paraId="681E2CA1" w14:textId="628FCB4F" w:rsidR="00D159B8" w:rsidRDefault="00D159B8" w:rsidP="00D159B8">
      <w:pPr>
        <w:pStyle w:val="a8"/>
      </w:pPr>
      <w:r>
        <w:fldChar w:fldCharType="begin"/>
      </w:r>
      <w:r>
        <w:instrText xml:space="preserve"> </w:instrText>
      </w:r>
      <w:r>
        <w:rPr>
          <w:rFonts w:hint="eastAsia"/>
        </w:rPr>
        <w:instrText>eq \o\ac(○,1)</w:instrText>
      </w:r>
      <w:r>
        <w:fldChar w:fldCharType="end"/>
      </w:r>
      <w:r>
        <w:rPr>
          <w:rFonts w:hint="eastAsia"/>
        </w:rPr>
        <w:t>引用自《中国文化读本》……叶朗</w:t>
      </w:r>
    </w:p>
    <w:p w14:paraId="46393562" w14:textId="41778498" w:rsidR="00D159B8" w:rsidRDefault="00D159B8" w:rsidP="00D159B8">
      <w:pPr>
        <w:pStyle w:val="a8"/>
      </w:pPr>
      <w:r>
        <w:fldChar w:fldCharType="begin"/>
      </w:r>
      <w:r>
        <w:instrText xml:space="preserve"> </w:instrText>
      </w:r>
      <w:r>
        <w:rPr>
          <w:rFonts w:hint="eastAsia"/>
        </w:rPr>
        <w:instrText>eq \o\ac(○,2)</w:instrText>
      </w:r>
      <w:r>
        <w:fldChar w:fldCharType="end"/>
      </w:r>
      <w:r>
        <w:rPr>
          <w:rFonts w:hint="eastAsia"/>
        </w:rPr>
        <w:t>引用自《中国文化读本》……叶朗</w:t>
      </w:r>
    </w:p>
    <w:p w14:paraId="11ECD878" w14:textId="77777777" w:rsidR="00D159B8" w:rsidRPr="00D159B8" w:rsidRDefault="00D159B8" w:rsidP="00D159B8">
      <w:pPr>
        <w:pStyle w:val="a8"/>
        <w:rPr>
          <w:rFonts w:hint="eastAsia"/>
        </w:rPr>
      </w:pPr>
    </w:p>
    <w:p w14:paraId="5E140437" w14:textId="68A3011D" w:rsidR="00D159B8" w:rsidRPr="00D159B8" w:rsidRDefault="00D159B8">
      <w:pPr>
        <w:pStyle w:val="a8"/>
        <w:rPr>
          <w:rFonts w:hint="eastAsia"/>
        </w:rPr>
      </w:pPr>
    </w:p>
  </w:footnote>
  <w:footnote w:id="2">
    <w:p w14:paraId="0EA9AE44" w14:textId="1F95F820" w:rsidR="00D159B8" w:rsidRDefault="00D159B8">
      <w:pPr>
        <w:pStyle w:val="a8"/>
      </w:pPr>
      <w:r>
        <w:fldChar w:fldCharType="begin"/>
      </w:r>
      <w:r>
        <w:instrText xml:space="preserve"> </w:instrText>
      </w:r>
      <w:r>
        <w:rPr>
          <w:rFonts w:hint="eastAsia"/>
        </w:rPr>
        <w:instrText>eq \o\ac(○,1)</w:instrText>
      </w:r>
      <w:r>
        <w:fldChar w:fldCharType="end"/>
      </w:r>
      <w:r>
        <w:rPr>
          <w:rFonts w:hint="eastAsia"/>
        </w:rPr>
        <w:t>引用自《中国文化读本》……叶朗</w:t>
      </w:r>
    </w:p>
    <w:p w14:paraId="4FAC4212" w14:textId="00E3007A" w:rsidR="00D159B8" w:rsidRDefault="00D159B8" w:rsidP="00D159B8">
      <w:pPr>
        <w:pStyle w:val="a8"/>
      </w:pPr>
      <w:r>
        <w:fldChar w:fldCharType="begin"/>
      </w:r>
      <w:r>
        <w:instrText xml:space="preserve"> </w:instrText>
      </w:r>
      <w:r>
        <w:rPr>
          <w:rFonts w:hint="eastAsia"/>
        </w:rPr>
        <w:instrText>eq \o\ac(○,2)</w:instrText>
      </w:r>
      <w:r>
        <w:fldChar w:fldCharType="end"/>
      </w:r>
      <w:r>
        <w:rPr>
          <w:rFonts w:hint="eastAsia"/>
        </w:rPr>
        <w:t>引用自《中国文化读本》……叶朗</w:t>
      </w:r>
    </w:p>
    <w:p w14:paraId="7F592450" w14:textId="77777777" w:rsidR="00D159B8" w:rsidRPr="00D159B8" w:rsidRDefault="00D159B8">
      <w:pPr>
        <w:pStyle w:val="a8"/>
        <w:rPr>
          <w:rFonts w:hint="eastAsia"/>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43E"/>
    <w:rsid w:val="000658AC"/>
    <w:rsid w:val="00091CE2"/>
    <w:rsid w:val="001B043A"/>
    <w:rsid w:val="0025716C"/>
    <w:rsid w:val="002808AF"/>
    <w:rsid w:val="00341C7A"/>
    <w:rsid w:val="004260A1"/>
    <w:rsid w:val="004F148D"/>
    <w:rsid w:val="005057D2"/>
    <w:rsid w:val="005327DC"/>
    <w:rsid w:val="0055643E"/>
    <w:rsid w:val="00654986"/>
    <w:rsid w:val="0070102E"/>
    <w:rsid w:val="007D2762"/>
    <w:rsid w:val="008A3AD3"/>
    <w:rsid w:val="009A14DA"/>
    <w:rsid w:val="009D6FB0"/>
    <w:rsid w:val="00D159B8"/>
    <w:rsid w:val="00EB14D4"/>
    <w:rsid w:val="00F75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B0B35"/>
  <w15:chartTrackingRefBased/>
  <w15:docId w15:val="{A869F3B8-B04B-4FAD-90A8-C7AAE6F21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EB14D4"/>
    <w:rPr>
      <w:sz w:val="21"/>
      <w:szCs w:val="21"/>
    </w:rPr>
  </w:style>
  <w:style w:type="paragraph" w:styleId="a4">
    <w:name w:val="annotation text"/>
    <w:basedOn w:val="a"/>
    <w:link w:val="a5"/>
    <w:uiPriority w:val="99"/>
    <w:semiHidden/>
    <w:unhideWhenUsed/>
    <w:rsid w:val="00EB14D4"/>
    <w:pPr>
      <w:jc w:val="left"/>
    </w:pPr>
  </w:style>
  <w:style w:type="character" w:customStyle="1" w:styleId="a5">
    <w:name w:val="批注文字 字符"/>
    <w:basedOn w:val="a0"/>
    <w:link w:val="a4"/>
    <w:uiPriority w:val="99"/>
    <w:semiHidden/>
    <w:rsid w:val="00EB14D4"/>
  </w:style>
  <w:style w:type="paragraph" w:styleId="a6">
    <w:name w:val="annotation subject"/>
    <w:basedOn w:val="a4"/>
    <w:next w:val="a4"/>
    <w:link w:val="a7"/>
    <w:uiPriority w:val="99"/>
    <w:semiHidden/>
    <w:unhideWhenUsed/>
    <w:rsid w:val="00EB14D4"/>
    <w:rPr>
      <w:b/>
      <w:bCs/>
    </w:rPr>
  </w:style>
  <w:style w:type="character" w:customStyle="1" w:styleId="a7">
    <w:name w:val="批注主题 字符"/>
    <w:basedOn w:val="a5"/>
    <w:link w:val="a6"/>
    <w:uiPriority w:val="99"/>
    <w:semiHidden/>
    <w:rsid w:val="00EB14D4"/>
    <w:rPr>
      <w:b/>
      <w:bCs/>
    </w:rPr>
  </w:style>
  <w:style w:type="paragraph" w:styleId="a8">
    <w:name w:val="footnote text"/>
    <w:basedOn w:val="a"/>
    <w:link w:val="a9"/>
    <w:uiPriority w:val="99"/>
    <w:semiHidden/>
    <w:unhideWhenUsed/>
    <w:rsid w:val="00D159B8"/>
    <w:pPr>
      <w:snapToGrid w:val="0"/>
      <w:jc w:val="left"/>
    </w:pPr>
    <w:rPr>
      <w:sz w:val="18"/>
      <w:szCs w:val="18"/>
    </w:rPr>
  </w:style>
  <w:style w:type="character" w:customStyle="1" w:styleId="a9">
    <w:name w:val="脚注文本 字符"/>
    <w:basedOn w:val="a0"/>
    <w:link w:val="a8"/>
    <w:uiPriority w:val="99"/>
    <w:semiHidden/>
    <w:rsid w:val="00D159B8"/>
    <w:rPr>
      <w:sz w:val="18"/>
      <w:szCs w:val="18"/>
    </w:rPr>
  </w:style>
  <w:style w:type="character" w:styleId="aa">
    <w:name w:val="footnote reference"/>
    <w:basedOn w:val="a0"/>
    <w:uiPriority w:val="99"/>
    <w:semiHidden/>
    <w:unhideWhenUsed/>
    <w:rsid w:val="00D159B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B348E-634E-404F-87D0-E8AEBDBD3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4</Pages>
  <Words>473</Words>
  <Characters>2702</Characters>
  <Application>Microsoft Office Word</Application>
  <DocSecurity>0</DocSecurity>
  <Lines>22</Lines>
  <Paragraphs>6</Paragraphs>
  <ScaleCrop>false</ScaleCrop>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1307898959@qq.com</dc:creator>
  <cp:keywords/>
  <dc:description/>
  <cp:lastModifiedBy>1307898959@qq.com</cp:lastModifiedBy>
  <cp:revision>2</cp:revision>
  <dcterms:created xsi:type="dcterms:W3CDTF">2022-10-22T04:56:00Z</dcterms:created>
  <dcterms:modified xsi:type="dcterms:W3CDTF">2022-10-22T07:40:00Z</dcterms:modified>
</cp:coreProperties>
</file>