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F3259" w14:textId="2E00F446" w:rsidR="001311E1" w:rsidRDefault="00E243AE">
      <w:r>
        <w:rPr>
          <w:rFonts w:hint="eastAsia"/>
        </w:rPr>
        <w:t>Li</w:t>
      </w:r>
      <w:r>
        <w:t xml:space="preserve"> Ziqi has achi</w:t>
      </w:r>
      <w:r w:rsidR="00D603CB">
        <w:t>e</w:t>
      </w:r>
      <w:r>
        <w:t>ved remarkable success in promoting Chinese culture, and this can be attributed to several key factors:</w:t>
      </w:r>
    </w:p>
    <w:p w14:paraId="76BB578C" w14:textId="77777777" w:rsidR="00E243AE" w:rsidRDefault="00E243AE" w:rsidP="00E243AE">
      <w:pPr>
        <w:pStyle w:val="a7"/>
        <w:numPr>
          <w:ilvl w:val="0"/>
          <w:numId w:val="1"/>
        </w:numPr>
        <w:ind w:firstLineChars="0"/>
      </w:pPr>
      <w:r>
        <w:t xml:space="preserve">Li Ziqi, as an intercultural speaker, her unique qualities play a significant role </w:t>
      </w:r>
      <w:r w:rsidR="000F3A78">
        <w:t>in her s</w:t>
      </w:r>
      <w:r>
        <w:t xml:space="preserve">uccess. She is a young and talented woman, whose </w:t>
      </w:r>
      <w:r w:rsidRPr="009761AD">
        <w:rPr>
          <w:b/>
          <w:bCs/>
        </w:rPr>
        <w:t>humility</w:t>
      </w:r>
      <w:r>
        <w:t xml:space="preserve">, hard work, and determination </w:t>
      </w:r>
      <w:proofErr w:type="gramStart"/>
      <w:r>
        <w:t>are</w:t>
      </w:r>
      <w:proofErr w:type="gramEnd"/>
      <w:r>
        <w:t xml:space="preserve"> highly appealing to her audience. Her profound understanding of Chinese traditional culture, particularly her rural ways of life, adding authenticity to her storytelling. Her own life story is an inspirational example of creating beauty in challenging environments, resonating with view</w:t>
      </w:r>
      <w:r w:rsidR="000F3A78">
        <w:t>e</w:t>
      </w:r>
      <w:r>
        <w:t>rs.</w:t>
      </w:r>
    </w:p>
    <w:p w14:paraId="0C1A8030" w14:textId="77777777" w:rsidR="00E243AE" w:rsidRDefault="00E243AE" w:rsidP="00E243AE">
      <w:pPr>
        <w:pStyle w:val="a7"/>
        <w:numPr>
          <w:ilvl w:val="0"/>
          <w:numId w:val="1"/>
        </w:numPr>
        <w:ind w:firstLineChars="0"/>
      </w:pPr>
      <w:r>
        <w:rPr>
          <w:rFonts w:hint="eastAsia"/>
        </w:rPr>
        <w:t>L</w:t>
      </w:r>
      <w:r>
        <w:t>i Ziqi’s audience is diverse and transcends international boundaries. It encompasses a wide range of age groups and cultural backgrounds. Her video attracted those who seeking beauty and tra</w:t>
      </w:r>
      <w:r w:rsidR="000F3A78">
        <w:t>dit</w:t>
      </w:r>
      <w:r>
        <w:t>ional values, capturing the attention of indiv</w:t>
      </w:r>
      <w:r w:rsidR="000F3A78">
        <w:t>i</w:t>
      </w:r>
      <w:r>
        <w:t>duals who are in search of relaxation and inner peace. Viewers find enjoyment and appreciation in her content that transcends national borders.</w:t>
      </w:r>
    </w:p>
    <w:p w14:paraId="6FB45B52" w14:textId="77777777" w:rsidR="006424D3" w:rsidRDefault="006424D3" w:rsidP="006424D3">
      <w:pPr>
        <w:pStyle w:val="a7"/>
        <w:numPr>
          <w:ilvl w:val="0"/>
          <w:numId w:val="1"/>
        </w:numPr>
        <w:ind w:firstLineChars="0"/>
      </w:pPr>
      <w:r>
        <w:t>Her storytelling emphasizes traditional Chines</w:t>
      </w:r>
      <w:r w:rsidR="000F3A78">
        <w:t>e rural lifestyles and craft</w:t>
      </w:r>
      <w:r>
        <w:t xml:space="preserve">. She showcases activities such as farming, cooking, </w:t>
      </w:r>
      <w:r w:rsidRPr="009761AD">
        <w:rPr>
          <w:b/>
          <w:bCs/>
        </w:rPr>
        <w:t>weaving</w:t>
      </w:r>
      <w:r>
        <w:t>, and crafting traditional goods, highlighting both material and spiritual aspects in Chinese culture which make audience creating a deeper understanding of its richness and diversity.</w:t>
      </w:r>
    </w:p>
    <w:p w14:paraId="7520473B" w14:textId="77777777" w:rsidR="006424D3" w:rsidRDefault="006424D3" w:rsidP="006424D3">
      <w:pPr>
        <w:pStyle w:val="a7"/>
        <w:numPr>
          <w:ilvl w:val="0"/>
          <w:numId w:val="1"/>
        </w:numPr>
        <w:ind w:firstLineChars="0"/>
      </w:pPr>
      <w:r>
        <w:t>She conveys her narrative thr</w:t>
      </w:r>
      <w:r w:rsidR="000F3A78">
        <w:t>oug</w:t>
      </w:r>
      <w:r>
        <w:t>h high-quality video production and skillful techniques.</w:t>
      </w:r>
      <w:r w:rsidR="000F3A78">
        <w:t xml:space="preserve"> </w:t>
      </w:r>
      <w:r>
        <w:t>her video featuring pleasant music, slow rhythm and daily moments, emphasizing great importance of natural beauty, which immersed the audience in a peaceful environment.</w:t>
      </w:r>
    </w:p>
    <w:p w14:paraId="725998BE" w14:textId="77777777" w:rsidR="000F3A78" w:rsidRDefault="006424D3" w:rsidP="006424D3">
      <w:pPr>
        <w:pStyle w:val="a7"/>
        <w:numPr>
          <w:ilvl w:val="0"/>
          <w:numId w:val="1"/>
        </w:numPr>
        <w:ind w:firstLineChars="0"/>
      </w:pPr>
      <w:r>
        <w:t xml:space="preserve">In summary, Li qi’s success in promoting Chinese culture can be </w:t>
      </w:r>
      <w:r w:rsidRPr="009761AD">
        <w:rPr>
          <w:b/>
          <w:bCs/>
        </w:rPr>
        <w:t>attributed</w:t>
      </w:r>
      <w:r>
        <w:t xml:space="preserve"> to her </w:t>
      </w:r>
      <w:r w:rsidR="0052404C">
        <w:t>unique personal chara</w:t>
      </w:r>
      <w:r w:rsidR="000F3A78">
        <w:t>c</w:t>
      </w:r>
      <w:r w:rsidR="0052404C">
        <w:t xml:space="preserve">teristics, her ability to attract a diverse audience, her focus on material and spiritual aspects in traditional Chinese culture and her high-quality video </w:t>
      </w:r>
      <w:r w:rsidR="000F3A78">
        <w:t>production</w:t>
      </w:r>
    </w:p>
    <w:p w14:paraId="7245AA08" w14:textId="77777777" w:rsidR="006424D3" w:rsidRDefault="0052404C" w:rsidP="000F3A78">
      <w:pPr>
        <w:ind w:leftChars="100" w:left="315" w:hangingChars="50" w:hanging="105"/>
      </w:pPr>
      <w:r>
        <w:t xml:space="preserve"> skills.</w:t>
      </w:r>
      <w:r w:rsidR="000F3A78">
        <w:t xml:space="preserve"> </w:t>
      </w:r>
      <w:r>
        <w:t>she has become an outstanding cultural ambassador by resonating with people worldwide.</w:t>
      </w:r>
    </w:p>
    <w:p w14:paraId="7598DC3B" w14:textId="77777777" w:rsidR="0052404C" w:rsidRDefault="0052404C" w:rsidP="0052404C"/>
    <w:p w14:paraId="0445AFDC" w14:textId="77777777" w:rsidR="0052404C" w:rsidRDefault="0052404C" w:rsidP="0052404C">
      <w:r>
        <w:t>Mulan’s success in promoting Chinese culture</w:t>
      </w:r>
    </w:p>
    <w:p w14:paraId="0078381C" w14:textId="77777777" w:rsidR="0052404C" w:rsidRDefault="0052404C" w:rsidP="0052404C">
      <w:r>
        <w:t>It was directed by Niki Caro, a well-estab</w:t>
      </w:r>
      <w:r w:rsidR="000F3A78">
        <w:t>l</w:t>
      </w:r>
      <w:r>
        <w:t xml:space="preserve">ished Hollywood director known for her skill in shaping strong female characters. This brought a unique western perspective to the story and enhanced the film’s global appeal. </w:t>
      </w:r>
      <w:proofErr w:type="gramStart"/>
      <w:r>
        <w:t>Additionally</w:t>
      </w:r>
      <w:proofErr w:type="gramEnd"/>
      <w:r>
        <w:t xml:space="preserve"> the Hollywood brand itself carries significant weight, making Mulan a </w:t>
      </w:r>
      <w:r w:rsidR="00674D1E">
        <w:t>highly anticipated project.</w:t>
      </w:r>
    </w:p>
    <w:p w14:paraId="1F0D2B98" w14:textId="77777777" w:rsidR="00674D1E" w:rsidRDefault="00674D1E" w:rsidP="0052404C">
      <w:r>
        <w:t>The audience for Mulan was not limited to a specific group, but encompassed a global viewership interested in Chinese cu</w:t>
      </w:r>
      <w:r w:rsidR="000F3A78">
        <w:t>l</w:t>
      </w:r>
      <w:r>
        <w:t>ture. The film’s release allows it to reach a diverse group of people eager to experience and understand Chinese traditions and values.</w:t>
      </w:r>
    </w:p>
    <w:p w14:paraId="574E1A25" w14:textId="77777777" w:rsidR="00674D1E" w:rsidRDefault="00674D1E" w:rsidP="0052404C">
      <w:r>
        <w:t xml:space="preserve">The film successfully attached significant importance to both </w:t>
      </w:r>
      <w:r w:rsidR="000F3A78">
        <w:t>material and spiritual face</w:t>
      </w:r>
      <w:r>
        <w:t>ts of Chinese culture.</w:t>
      </w:r>
      <w:r w:rsidR="000F3A78">
        <w:t xml:space="preserve"> On the material side, it showcased ancient Chinese </w:t>
      </w:r>
      <w:r w:rsidR="000F3A78" w:rsidRPr="009761AD">
        <w:rPr>
          <w:b/>
          <w:bCs/>
        </w:rPr>
        <w:t>armors</w:t>
      </w:r>
      <w:r w:rsidR="000F3A78">
        <w:t>, clothing and architecture, showing a corner of China’s rich history and aesthetics. Simultaneously, the film delved into the spiritual aspects by highlighting values like chi energy, loyalty, bravery and truth. These elements were central to the story, demonstrating the importance of these values in Chinese culture.</w:t>
      </w:r>
    </w:p>
    <w:p w14:paraId="6A4DDE0F" w14:textId="77777777" w:rsidR="000F3A78" w:rsidRDefault="000F3A78" w:rsidP="0052404C">
      <w:r>
        <w:t>Its success was achi</w:t>
      </w:r>
      <w:r w:rsidR="002016D7">
        <w:t>e</w:t>
      </w:r>
      <w:r>
        <w:t xml:space="preserve">ved by </w:t>
      </w:r>
      <w:r w:rsidR="002016D7">
        <w:t xml:space="preserve">effectively combining western and eastern storytelling style. It integrated typical Hollywood’s individual </w:t>
      </w:r>
      <w:r w:rsidR="002016D7" w:rsidRPr="009761AD">
        <w:rPr>
          <w:b/>
          <w:bCs/>
        </w:rPr>
        <w:t>heroism</w:t>
      </w:r>
      <w:r w:rsidR="002016D7">
        <w:t xml:space="preserve"> with the timeless story of Mulan, resulting in an epic cinematic art. Furthermore, it focused on showcasing the breathtaking landscapes and diverse regional </w:t>
      </w:r>
      <w:r w:rsidR="002016D7" w:rsidRPr="009761AD">
        <w:rPr>
          <w:b/>
          <w:bCs/>
        </w:rPr>
        <w:t>aesthetics</w:t>
      </w:r>
      <w:r w:rsidR="002016D7">
        <w:t xml:space="preserve"> of China, which allowed the audience to gain a </w:t>
      </w:r>
      <w:r w:rsidR="002016D7" w:rsidRPr="009761AD">
        <w:rPr>
          <w:b/>
          <w:bCs/>
        </w:rPr>
        <w:t>holistic</w:t>
      </w:r>
      <w:r w:rsidR="002016D7">
        <w:t xml:space="preserve"> </w:t>
      </w:r>
      <w:r w:rsidR="002016D7">
        <w:lastRenderedPageBreak/>
        <w:t>perspective on Chinese culture, fostering a deeper understanding of our culture’s complexity and diversity.</w:t>
      </w:r>
    </w:p>
    <w:p w14:paraId="484CDB16" w14:textId="77777777" w:rsidR="002016D7" w:rsidRDefault="002016D7" w:rsidP="0052404C">
      <w:r>
        <w:t xml:space="preserve">In conclusion, Mulan was highly successful in promoting Chinese culture due to its Hollywood director’s involvement, its appeal to worldwide audience interested in Chinese culture, its representation of both material and spiritual aspects of Chinese culture, and its skillful combination(fusion) of western and eastern </w:t>
      </w:r>
      <w:r w:rsidR="005639E3">
        <w:t>storytelling elements. The film served as a bridge connecting cultures and showcased the richness of China’s heritage in a grand cinematic fashion.</w:t>
      </w:r>
    </w:p>
    <w:sectPr w:rsidR="002016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DCCB4" w14:textId="77777777" w:rsidR="00E80050" w:rsidRDefault="00E80050" w:rsidP="00E243AE">
      <w:r>
        <w:separator/>
      </w:r>
    </w:p>
  </w:endnote>
  <w:endnote w:type="continuationSeparator" w:id="0">
    <w:p w14:paraId="173719A7" w14:textId="77777777" w:rsidR="00E80050" w:rsidRDefault="00E80050" w:rsidP="00E24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50E4F" w14:textId="77777777" w:rsidR="00E80050" w:rsidRDefault="00E80050" w:rsidP="00E243AE">
      <w:r>
        <w:separator/>
      </w:r>
    </w:p>
  </w:footnote>
  <w:footnote w:type="continuationSeparator" w:id="0">
    <w:p w14:paraId="4EC8C191" w14:textId="77777777" w:rsidR="00E80050" w:rsidRDefault="00E80050" w:rsidP="00E243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D580C"/>
    <w:multiLevelType w:val="hybridMultilevel"/>
    <w:tmpl w:val="8DF0DAE0"/>
    <w:lvl w:ilvl="0" w:tplc="9E7464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4570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ED"/>
    <w:rsid w:val="000F3A78"/>
    <w:rsid w:val="001311E1"/>
    <w:rsid w:val="002016D7"/>
    <w:rsid w:val="00335D9A"/>
    <w:rsid w:val="0052404C"/>
    <w:rsid w:val="005639E3"/>
    <w:rsid w:val="006424D3"/>
    <w:rsid w:val="00674D1E"/>
    <w:rsid w:val="00824704"/>
    <w:rsid w:val="008415ED"/>
    <w:rsid w:val="009761AD"/>
    <w:rsid w:val="009A46A8"/>
    <w:rsid w:val="00D603CB"/>
    <w:rsid w:val="00E243AE"/>
    <w:rsid w:val="00E80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0CF9F"/>
  <w15:chartTrackingRefBased/>
  <w15:docId w15:val="{AA1819F0-2A11-4D84-89E0-3BE885F5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243A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243AE"/>
    <w:rPr>
      <w:sz w:val="18"/>
      <w:szCs w:val="18"/>
    </w:rPr>
  </w:style>
  <w:style w:type="paragraph" w:styleId="a5">
    <w:name w:val="footer"/>
    <w:basedOn w:val="a"/>
    <w:link w:val="a6"/>
    <w:uiPriority w:val="99"/>
    <w:unhideWhenUsed/>
    <w:rsid w:val="00E243AE"/>
    <w:pPr>
      <w:tabs>
        <w:tab w:val="center" w:pos="4153"/>
        <w:tab w:val="right" w:pos="8306"/>
      </w:tabs>
      <w:snapToGrid w:val="0"/>
      <w:jc w:val="left"/>
    </w:pPr>
    <w:rPr>
      <w:sz w:val="18"/>
      <w:szCs w:val="18"/>
    </w:rPr>
  </w:style>
  <w:style w:type="character" w:customStyle="1" w:styleId="a6">
    <w:name w:val="页脚 字符"/>
    <w:basedOn w:val="a0"/>
    <w:link w:val="a5"/>
    <w:uiPriority w:val="99"/>
    <w:rsid w:val="00E243AE"/>
    <w:rPr>
      <w:sz w:val="18"/>
      <w:szCs w:val="18"/>
    </w:rPr>
  </w:style>
  <w:style w:type="paragraph" w:styleId="a7">
    <w:name w:val="List Paragraph"/>
    <w:basedOn w:val="a"/>
    <w:uiPriority w:val="34"/>
    <w:qFormat/>
    <w:rsid w:val="00E243A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江豪 汪</cp:lastModifiedBy>
  <cp:revision>4</cp:revision>
  <dcterms:created xsi:type="dcterms:W3CDTF">2023-11-01T07:00:00Z</dcterms:created>
  <dcterms:modified xsi:type="dcterms:W3CDTF">2023-11-02T06:05:00Z</dcterms:modified>
</cp:coreProperties>
</file>