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EC 1745 Midterm Notes v10</w:t>
      </w:r>
      <w:r>
        <w:rPr>
          <w:rFonts w:ascii="Calibri" w:cs="Calibri" w:eastAsia="Calibri" w:hAnsi="Calibri"/>
          <w:sz w:val="18"/>
          <w:szCs w:val="18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=</w:t>
      </w:r>
      <w:r>
        <w:rPr>
          <w:rFonts w:ascii="Calibri" w:cs="Calibri" w:eastAsia="Calibri" w:hAnsi="Calibri"/>
          <w:sz w:val="18"/>
          <w:szCs w:val="18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=B2-B3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=B5*(1+B6)^2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$</w:t>
      </w:r>
      <w:r>
        <w:rPr>
          <w:rFonts w:ascii="Calibri" w:cs="Calibri" w:eastAsia="Calibri" w:hAnsi="Calibri"/>
          <w:sz w:val="18"/>
          <w:szCs w:val="18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=B2/$B$20</w:t>
      </w:r>
      <w:r>
        <w:rPr>
          <w:rFonts w:ascii="Calibri" w:cs="Calibri" w:eastAsia="Calibri" w:hAnsi="Calibri"/>
          <w:sz w:val="18"/>
          <w:szCs w:val="18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=DATE(2025,10,7)</w:t>
      </w:r>
      <w:r>
        <w:rPr>
          <w:rFonts w:ascii="Calibri" w:cs="Calibri" w:eastAsia="Calibri" w:hAnsi="Calibri"/>
          <w:sz w:val="18"/>
          <w:szCs w:val="18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=PV(</w:t>
      </w:r>
      <w:r>
        <w:rPr>
          <w:rFonts w:ascii="Calibri" w:cs="Calibri" w:eastAsia="Calibri" w:hAnsi="Calibri"/>
          <w:sz w:val="18"/>
          <w:szCs w:val="18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Labels in column A, one year per column (B = 2024, C = 2023). “type” = number given in the question.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Revenue (sales)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EBIT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Pretax income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Net income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</w:t>
      </w:r>
      <w:r>
        <w:rPr>
          <w:rFonts w:ascii="Calibri" w:cs="Calibri" w:eastAsia="Calibri" w:hAnsi="Calibri"/>
          <w:sz w:val="18"/>
          <w:szCs w:val="18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BALANCE SHEET (snapshot on one date)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Total assets = total liabilities + equity</w:t>
      </w:r>
      <w:r>
        <w:rPr>
          <w:rFonts w:ascii="Calibri" w:cs="Calibri" w:eastAsia="Calibri" w:hAnsi="Calibri"/>
          <w:sz w:val="18"/>
          <w:szCs w:val="18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New cash balance: subtract AR, inventory and net PP&amp;E from TL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NWC = current assets – current liabilities.</w:t>
      </w:r>
      <w:r>
        <w:rPr>
          <w:rFonts w:ascii="Calibri" w:cs="Calibri" w:eastAsia="Calibri" w:hAnsi="Calibri"/>
          <w:sz w:val="18"/>
          <w:szCs w:val="18"/>
        </w:rPr>
        <w:t xml:space="preserve"> Notes payable = short-term debt (current liability). Patents, copyrights = intangible fixed assets. Equity = common stock + accumulated retained earnings.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Δ (delta) = change = this year – last year. Example: ΔAR = AR 2025 – AR 2024.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94"/>
      </w:tblGrid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ΔNWC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ΔNWC = ΔAR + ΔI – ΔAP  (ΔI = Δinventory)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CFO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(operations)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CFO = Net income + Depreciation – ΔNWC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CapEx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CapEx = ΔNet PP&amp;E + depreciation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CFI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(investing)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CFI = – CapEx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CFF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(financing)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CFF = ΔDebt + new stock – dividends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Check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(vs. BS)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CFO + CFI + CFF = change in cash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Signs: asset ↑ uses cash (subtract); liability ↑ gives cash (add). Depreciation is added back (no cash leaves).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Ex: AR +30, inventory +30, AP +20 ⇒ ΔNWC = 30 + 30 – 20 =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40</w:t>
      </w:r>
      <w:r>
        <w:rPr>
          <w:rFonts w:ascii="Calibri" w:cs="Calibri" w:eastAsia="Calibri" w:hAnsi="Calibri"/>
          <w:sz w:val="18"/>
          <w:szCs w:val="18"/>
        </w:rPr>
        <w:t xml:space="preserve"> ⇒ CFO = NI + Dep – 40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Free cash flow</w:t>
      </w:r>
      <w:r>
        <w:rPr>
          <w:rFonts w:ascii="Calibri" w:cs="Calibri" w:eastAsia="Calibri" w:hAnsi="Calibri"/>
          <w:sz w:val="18"/>
          <w:szCs w:val="18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CASH FLOW FROM ASSETS (textbook, Ch. 2)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394"/>
      </w:tblGrid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OCF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OCF = EBIT + Depreciation – Taxes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NCS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(net cap. spending)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NCS = ending net PP&amp;E – beginning + Dep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ΔNWC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(cash included)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ΔNWC = (CA – CL)end – (CA – CL)begin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CF from assets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CFFA = OCF – NCS – ΔNWC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CF to creditors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Interest – net new LT debt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CF to stockholders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Dividends – net new equity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Check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CFFA = creditors + stockholders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Debt redeemed ⇒ net new borrowing is negative: CF to creditors = interest + amount redeemed. New stock issued ⇒ subtract from dividends.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Backward: ΔNWC = OCF – net capital spending – (CF to creditors + CF to stockholders).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RATIOS (use year-end numbers)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 shortcut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= 1 + Debt/Equity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LT debt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LT debt / (LT debt + Equity)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Receivables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/ Receivables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Days’ sales in receivables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Receivables / (Sales / 365) = 365 / receivables turnover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Profit margin = profitability; turnover = efficiency; multiplier = leverage (raises ROE and risk).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Margin ≠ return.</w:t>
      </w:r>
      <w:r>
        <w:rPr>
          <w:rFonts w:ascii="Calibri" w:cs="Calibri" w:eastAsia="Calibri" w:hAnsi="Calibri"/>
          <w:sz w:val="18"/>
          <w:szCs w:val="18"/>
        </w:rPr>
        <w:t xml:space="preserve"> Profit margin = profit per $ of sales. ROA / ROE = profit per $ invested. A low margin can still earn a good return if turnover is high.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DuPont backward:</w:t>
      </w:r>
      <w:r>
        <w:rPr>
          <w:rFonts w:ascii="Calibri" w:cs="Calibri" w:eastAsia="Calibri" w:hAnsi="Calibri"/>
          <w:sz w:val="18"/>
          <w:szCs w:val="18"/>
        </w:rPr>
        <w:t xml:space="preserve"> solve ROE = PM × TAT × EM for the missing piece (NI = ROE × Equity; Equity = Assets / EM; Sales = Receivables × 365 / days).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Asked to interpret? Say which number rose or fell, and why it matters.</w:t>
      </w:r>
    </w:p>
    <w:p>
      <w:pPr>
        <w:keepNext/>
        <w:pageBreakBefore/>
        <w:shd w:fill="1F3864" w:color="auto" w:val="clear"/>
        <w:spacing w:after="1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TIME VALUE OF MONEY (draw a timeline; t = 0 is today)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One cash flow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= CF / (1+r)^t      FV = PV × (1+r)^t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Annuity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(C, t = 1…N)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= C/r × (1 – 1/(1+r)^N)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Growing annuity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= C₁/(r – g) × (1 – ((1+g)/(1+r))^N)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…in Excel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=PV((1+r)/(1+g)-1, N, -C₁/(1+g))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Perpetuity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= C/r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Growing perpetuity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= C₁/(r – g)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Annuity due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 × (1+r) if 1st payment is today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Value at year T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at T = PV × (1+r)^T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Compare offers at 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same date</w:t>
      </w:r>
      <w:r>
        <w:rPr>
          <w:rFonts w:ascii="Calibri" w:cs="Calibri" w:eastAsia="Calibri" w:hAnsi="Calibri"/>
          <w:sz w:val="18"/>
          <w:szCs w:val="18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By hand (“dumb”):</w:t>
      </w:r>
      <w:r>
        <w:rPr>
          <w:rFonts w:ascii="Calibri" w:cs="Calibri" w:eastAsia="Calibri" w:hAnsi="Calibri"/>
          <w:sz w:val="18"/>
          <w:szCs w:val="18"/>
        </w:rPr>
        <w:t xml:space="preserve"> rate in B1; row 3 = years 0…N; row 4 = cash flows.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5: discount factor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=1/(1+$B$1)^B3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(copy right)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6: PV of each CF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=B4*B5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(copy right)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PV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=SUM(row 6)</w:t>
            </w:r>
          </w:p>
        </w:tc>
      </w:tr>
    </w:tbl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where NPV = 0 (C0 negative)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=RATE(n,0,-PV,FV)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for one lump sum (no payments)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=NPER(r,0,-PV,FV)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Periods for one lump sum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Lump sum by hand: r = (FV/PV)^(1/n) – 1; n = LN(FV/PV) / LN(1+r). Money arrives later? Add the waiting time. Match the period: “per 3 months” over 24 months = 8 periods.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,0,1</w:t>
      </w:r>
      <w:r>
        <w:rPr>
          <w:rFonts w:ascii="Calibri" w:cs="Calibri" w:eastAsia="Calibri" w:hAnsi="Calibri"/>
          <w:sz w:val="18"/>
          <w:szCs w:val="18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=PV(r,n,-C,0,1)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EAR = (1 + APR/k)^k – 1</w:t>
      </w:r>
      <w:r>
        <w:rPr>
          <w:rFonts w:ascii="Calibri" w:cs="Calibri" w:eastAsia="Calibri" w:hAnsi="Calibri"/>
          <w:sz w:val="18"/>
          <w:szCs w:val="18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=EFFECT(APR,k)</w:t>
      </w:r>
      <w:r>
        <w:rPr>
          <w:rFonts w:ascii="Calibri" w:cs="Calibri" w:eastAsia="Calibri" w:hAnsi="Calibri"/>
          <w:sz w:val="18"/>
          <w:szCs w:val="18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=PMT(APR/12,years*12,-loan)</w:t>
      </w:r>
      <w:r>
        <w:rPr>
          <w:rFonts w:ascii="Calibri" w:cs="Calibri" w:eastAsia="Calibri" w:hAnsi="Calibri"/>
          <w:sz w:val="18"/>
          <w:szCs w:val="18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=PV(APR/12,N-k,-payment)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Restructuring:</w:t>
      </w:r>
      <w:r>
        <w:rPr>
          <w:rFonts w:ascii="Calibri" w:cs="Calibri" w:eastAsia="Calibri" w:hAnsi="Calibri"/>
          <w:sz w:val="18"/>
          <w:szCs w:val="18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 (face) = 100</w:t>
      </w:r>
      <w:r>
        <w:rPr>
          <w:rFonts w:ascii="Calibri" w:cs="Calibri" w:eastAsia="Calibri" w:hAnsi="Calibri"/>
          <w:sz w:val="18"/>
          <w:szCs w:val="18"/>
        </w:rPr>
        <w:t xml:space="preserve">, repaid at maturity.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Coupon rate</w:t>
      </w:r>
      <w:r>
        <w:rPr>
          <w:rFonts w:ascii="Calibri" w:cs="Calibri" w:eastAsia="Calibri" w:hAnsi="Calibri"/>
          <w:sz w:val="18"/>
          <w:szCs w:val="18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Yield (YTM)</w:t>
      </w:r>
      <w:r>
        <w:rPr>
          <w:rFonts w:ascii="Calibri" w:cs="Calibri" w:eastAsia="Calibri" w:hAnsi="Calibri"/>
          <w:sz w:val="18"/>
          <w:szCs w:val="18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Corporate yield = Treasury yield + spread.</w:t>
      </w:r>
      <w:r>
        <w:rPr>
          <w:rFonts w:ascii="Calibri" w:cs="Calibri" w:eastAsia="Calibri" w:hAnsi="Calibri"/>
          <w:sz w:val="18"/>
          <w:szCs w:val="18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Basis:</w:t>
      </w:r>
      <w:r>
        <w:rPr>
          <w:rFonts w:ascii="Calibri" w:cs="Calibri" w:eastAsia="Calibri" w:hAnsi="Calibri"/>
          <w:sz w:val="18"/>
          <w:szCs w:val="18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No dates given? Use RATE &amp; PV.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Bond exchange:</w:t>
      </w:r>
      <w:r>
        <w:rPr>
          <w:rFonts w:ascii="Calibri" w:cs="Calibri" w:eastAsia="Calibri" w:hAnsi="Calibri"/>
          <w:sz w:val="18"/>
          <w:szCs w:val="18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Annual coupons?</w:t>
      </w:r>
      <w:r>
        <w:rPr>
          <w:rFonts w:ascii="Calibri" w:cs="Calibri" w:eastAsia="Calibri" w:hAnsi="Calibri"/>
          <w:sz w:val="18"/>
          <w:szCs w:val="18"/>
        </w:rPr>
        <w:t xml:space="preserve"> Use the full yield and the number of years (no /2, no ×2) and the full annual coupon.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Par of 1,000 (or ¥100,000)?</w:t>
      </w:r>
      <w:r>
        <w:rPr>
          <w:rFonts w:ascii="Calibri" w:cs="Calibri" w:eastAsia="Calibri" w:hAnsi="Calibri"/>
          <w:sz w:val="18"/>
          <w:szCs w:val="18"/>
        </w:rPr>
        <w:t xml:space="preserve"> Put the par where the formulas have 100; coupon = rate × par. “104.352% of par” = 1.04352 × par.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Market value of all bonds</w:t>
      </w:r>
      <w:r>
        <w:rPr>
          <w:rFonts w:ascii="Calibri" w:cs="Calibri" w:eastAsia="Calibri" w:hAnsi="Calibri"/>
          <w:sz w:val="18"/>
          <w:szCs w:val="18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=DATE(…)</w:t>
      </w:r>
      <w:r>
        <w:rPr>
          <w:rFonts w:ascii="Calibri" w:cs="Calibri" w:eastAsia="Calibri" w:hAnsi="Calibri"/>
          <w:sz w:val="18"/>
          <w:szCs w:val="18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=DATE(…)</w:t>
      </w:r>
      <w:r>
        <w:rPr>
          <w:rFonts w:ascii="Calibri" w:cs="Calibri" w:eastAsia="Calibri" w:hAnsi="Calibri"/>
          <w:sz w:val="18"/>
          <w:szCs w:val="18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=YIELD(settle,mat,coupon,price,100,2,1)</w:t>
      </w:r>
      <w:r>
        <w:rPr>
          <w:rFonts w:ascii="Calibri" w:cs="Calibri" w:eastAsia="Calibri" w:hAnsi="Calibri"/>
          <w:sz w:val="18"/>
          <w:szCs w:val="18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=COUPDAYBS(settle,mat,2,0)</w:t>
      </w:r>
      <w:r>
        <w:rPr>
          <w:rFonts w:ascii="Calibri" w:cs="Calibri" w:eastAsia="Calibri" w:hAnsi="Calibri"/>
          <w:sz w:val="18"/>
          <w:szCs w:val="18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=COUPDAYS(settle,mat,2,0)</w:t>
      </w:r>
      <w:r>
        <w:rPr>
          <w:rFonts w:ascii="Calibri" w:cs="Calibri" w:eastAsia="Calibri" w:hAnsi="Calibri"/>
          <w:sz w:val="18"/>
          <w:szCs w:val="18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Accrued interest</w:t>
      </w:r>
      <w:r>
        <w:rPr>
          <w:rFonts w:ascii="Calibri" w:cs="Calibri" w:eastAsia="Calibri" w:hAnsi="Calibri"/>
          <w:sz w:val="18"/>
          <w:szCs w:val="18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Dirty price = clean + accrued.</w:t>
      </w:r>
      <w:r>
        <w:rPr>
          <w:rFonts w:ascii="Calibri" w:cs="Calibri" w:eastAsia="Calibri" w:hAnsi="Calibri"/>
          <w:sz w:val="18"/>
          <w:szCs w:val="18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=DURATION(settle,mat,coupon,yield,2,basis)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COUPPCD</w:t>
      </w:r>
      <w:r>
        <w:rPr>
          <w:rFonts w:ascii="Calibri" w:cs="Calibri" w:eastAsia="Calibri" w:hAnsi="Calibri"/>
          <w:sz w:val="18"/>
          <w:szCs w:val="18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COUPNCD</w:t>
      </w:r>
      <w:r>
        <w:rPr>
          <w:rFonts w:ascii="Calibri" w:cs="Calibri" w:eastAsia="Calibri" w:hAnsi="Calibri"/>
          <w:sz w:val="18"/>
          <w:szCs w:val="18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COUPNUM</w:t>
      </w:r>
      <w:r>
        <w:rPr>
          <w:rFonts w:ascii="Calibri" w:cs="Calibri" w:eastAsia="Calibri" w:hAnsi="Calibri"/>
          <w:sz w:val="18"/>
          <w:szCs w:val="18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What:</w:t>
      </w:r>
      <w:r>
        <w:rPr>
          <w:rFonts w:ascii="Calibri" w:cs="Calibri" w:eastAsia="Calibri" w:hAnsi="Calibri"/>
          <w:sz w:val="18"/>
          <w:szCs w:val="18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Why:</w:t>
      </w:r>
      <w:r>
        <w:rPr>
          <w:rFonts w:ascii="Calibri" w:cs="Calibri" w:eastAsia="Calibri" w:hAnsi="Calibri"/>
          <w:sz w:val="18"/>
          <w:szCs w:val="18"/>
        </w:rPr>
        <w:t xml:space="preserve"> it tells how much the price moves when yields move (interest-rate risk). Higher duration = more risk. Used to compare bonds and to match assets to liabilities.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94"/>
      </w:tblGrid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Macaulay D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= Σ (t × PV of CF) / price   (t in years)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Modified MD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MD = D / (1 + y/2)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Estimated % ΔP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–MD × Δy   (MD 7.7, yield +1% ⇒ ≈ –7.7%)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Actual % ΔP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price / old price – 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From two prices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≈ –(% change in price) / (change in yield)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No dates given?</w:t>
      </w:r>
      <w:r>
        <w:rPr>
          <w:rFonts w:ascii="Calibri" w:cs="Calibri" w:eastAsia="Calibri" w:hAnsi="Calibri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By hand:</w:t>
      </w:r>
      <w:r>
        <w:rPr>
          <w:rFonts w:ascii="Calibri" w:cs="Calibri" w:eastAsia="Calibri" w:hAnsi="Calibri"/>
          <w:sz w:val="18"/>
          <w:szCs w:val="18"/>
        </w:rPr>
        <w:t xml:space="preserve"> one row per coupon k = 1…N. Row 2 formulas, copied down: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94"/>
      </w:tblGrid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A: k (period)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 2, … 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B: years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=A2/2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C: cash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=c*100/2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(+100 in last row)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D: PV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=C2/(1+y/2)^A2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(y = your yield cell)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e.g.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=C2/(1+$B$8/2)^A2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($B$8 = yield)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E: years × PV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=B2*D2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Price = SUM(D).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 = SUM(E) / SUM(D).</w:t>
      </w:r>
      <w:r>
        <w:rPr>
          <w:rFonts w:ascii="Calibri" w:cs="Calibri" w:eastAsia="Calibri" w:hAnsi="Calibri"/>
          <w:sz w:val="18"/>
          <w:szCs w:val="18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Convexity:</w:t>
      </w:r>
      <w:r>
        <w:rPr>
          <w:rFonts w:ascii="Calibri" w:cs="Calibri" w:eastAsia="Calibri" w:hAnsi="Calibri"/>
          <w:sz w:val="18"/>
          <w:szCs w:val="18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WHICH TOOL WHEN (what you have → what to use)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Lump sum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CF / (1+r)^t;  CF × (1+r)^t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Lump sums → rate / time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=RATE(n,0,-PV,FV)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=NPER(r,0,-PV,FV)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Level payments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=PV(r,n,-C)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=FV(r,n,-C)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Loan → payment;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=PMT(r,n,-PV)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=RATE(n,C,-PV)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Uneven CFs → PV;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=CF0+NPV(r,CF1:CFn)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=IRR(…)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Growing / forever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Growing annuity;  C/r;  C₁/(r – g)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payment today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,0,1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or PV × (1+r)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 → EAR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=EFFECT(APR,k)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(1+APR/k)^k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=PV(y/2,2*yrs,-c*100/2,-100)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dates: P → YTM / cpn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=2*RATE(…)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=2*PMT(…)/100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Dates: price → yield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=YIELD(s,m,c,P,100,2,b)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=PRICE(…)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clean; + accrued = dirty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Treasury + spread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YIELD(Treasury) + spread → PRICE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=DURATION(…)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=MDURATION(…)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prices → 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–(% change in price) / Δy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Yield moves → % ΔP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Est. –MD × Δy;  actual new/old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 $X;  all bonds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 = X/(P/100);  MV = face × P/100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Restructure / exchange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PV; solve with PMT / RATE / NPER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Balance sheet item missing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Plug with A = L + 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 multiple given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 = EV – debt + cash;  P/E = Eq / NI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ROE change?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DuPont: PM × TAT × EM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2026-10-11T02:37:55.896Z</dcterms:created>
  <dcterms:modified xsi:type="dcterms:W3CDTF">2026-10-11T02:37:55.897Z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