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0"/>
      </w:pPr>
      <w:r>
        <w:rPr>
          <w:rFonts w:ascii="Calibri" w:cs="Calibri" w:eastAsia="Calibri" w:hAnsi="Calibri"/>
          <w:b/>
          <w:bCs/>
          <w:color w:val="1F3864"/>
          <w:sz w:val="32"/>
          <w:szCs w:val="32"/>
        </w:rPr>
        <w:t xml:space="preserve">EC 1745 Midterm: The Basics, Step by Step (v2)</w:t>
      </w:r>
    </w:p>
    <w:p>
      <w:pPr>
        <w:spacing w:after="100"/>
      </w:pPr>
      <w:r>
        <w:rPr>
          <w:rFonts w:ascii="Calibri" w:cs="Calibri" w:eastAsia="Calibri" w:hAnsi="Calibri"/>
          <w:sz w:val="22"/>
          <w:szCs w:val="22"/>
        </w:rPr>
        <w:t xml:space="preserve">This guide assumes you are starting from zero. Each section explains one topic in plain English, then shows exactly what to type into Excel, then works a real question from the 2024 or 2025 practice midterm. Your notes sheet is the short version of this guide.</w:t>
      </w:r>
    </w:p>
    <w:p>
      <w:pPr>
        <w:spacing w:after="100"/>
      </w:pPr>
      <w:r>
        <w:rPr>
          <w:rFonts w:ascii="Calibri" w:cs="Calibri" w:eastAsia="Calibri" w:hAnsi="Calibri"/>
          <w:b/>
          <w:bCs/>
          <w:sz w:val="22"/>
          <w:szCs w:val="22"/>
        </w:rPr>
        <w:t xml:space="preserve">How to use it.</w:t>
      </w:r>
      <w:r>
        <w:rPr>
          <w:rFonts w:ascii="Calibri" w:cs="Calibri" w:eastAsia="Calibri" w:hAnsi="Calibri"/>
          <w:sz w:val="22"/>
          <w:szCs w:val="22"/>
        </w:rPr>
        <w:t xml:space="preserve"> Read one section, then do the matching practice question from a blank workbook without looking. Check your answer against the answer key. If it is wrong, find the step where you went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900"/>
        <w:gridCol w:w="3180"/>
      </w:tblGrid>
      <w:tr>
        <w:trPr>
          <w:cantSplit/>
        </w:trPr>
        <w:tc>
          <w:tcPr>
            <w:tcW w:type="dxa" w:w="9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Section</w:t>
            </w:r>
          </w:p>
        </w:tc>
        <w:tc>
          <w:tcPr>
            <w:tcW w:type="dxa" w:w="31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Topic</w:t>
            </w:r>
          </w:p>
        </w:tc>
        <w:tc>
          <w:tcPr>
            <w:tcW w:type="dxa" w:w="29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Textbook (Essentials, 11th ed.)</w:t>
            </w:r>
          </w:p>
        </w:tc>
        <w:tc>
          <w:tcPr>
            <w:tcW w:type="dxa" w:w="31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Practice with</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w:t>
            </w:r>
          </w:p>
        </w:tc>
        <w:tc>
          <w:tcPr>
            <w:tcW w:type="dxa" w:w="31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Excel in 10 minutes</w:t>
            </w:r>
          </w:p>
        </w:tc>
        <w:tc>
          <w:tcPr>
            <w:tcW w:type="dxa" w:w="2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Everything</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w:t>
            </w:r>
          </w:p>
        </w:tc>
        <w:tc>
          <w:tcPr>
            <w:tcW w:type="dxa" w:w="31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Income statement</w:t>
            </w:r>
          </w:p>
        </w:tc>
        <w:tc>
          <w:tcPr>
            <w:tcW w:type="dxa" w:w="2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Ch. 2</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2025 Part 2; mock Part 1</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w:t>
            </w:r>
          </w:p>
        </w:tc>
        <w:tc>
          <w:tcPr>
            <w:tcW w:type="dxa" w:w="31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Balance sheet</w:t>
            </w:r>
          </w:p>
        </w:tc>
        <w:tc>
          <w:tcPr>
            <w:tcW w:type="dxa" w:w="2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Ch. 2</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Mock Part 1</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w:t>
            </w:r>
          </w:p>
        </w:tc>
        <w:tc>
          <w:tcPr>
            <w:tcW w:type="dxa" w:w="31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 flow</w:t>
            </w:r>
          </w:p>
        </w:tc>
        <w:tc>
          <w:tcPr>
            <w:tcW w:type="dxa" w:w="2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Ch. 2 (and Ch. 3, sources and uses)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Mock Part 1</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w:t>
            </w:r>
          </w:p>
        </w:tc>
        <w:tc>
          <w:tcPr>
            <w:tcW w:type="dxa" w:w="31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Ratios, DuPont, growth, firm value</w:t>
            </w:r>
          </w:p>
        </w:tc>
        <w:tc>
          <w:tcPr>
            <w:tcW w:type="dxa" w:w="2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Ch. 3</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2025 Part 2; 2024 Part 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w:t>
            </w:r>
          </w:p>
        </w:tc>
        <w:tc>
          <w:tcPr>
            <w:tcW w:type="dxa" w:w="31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Time value of money, loans, rates</w:t>
            </w:r>
          </w:p>
        </w:tc>
        <w:tc>
          <w:tcPr>
            <w:tcW w:type="dxa" w:w="2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Ch. 4 and 5</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2025 Part 3; mock Part 2</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w:t>
            </w:r>
          </w:p>
        </w:tc>
        <w:tc>
          <w:tcPr>
            <w:tcW w:type="dxa" w:w="31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Bonds (with and without dates)</w:t>
            </w:r>
          </w:p>
        </w:tc>
        <w:tc>
          <w:tcPr>
            <w:tcW w:type="dxa" w:w="2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Ch. 6</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2024 Parts 4–5; 2025 Part 4; mock Parts 3–4</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w:t>
            </w:r>
          </w:p>
        </w:tc>
        <w:tc>
          <w:tcPr>
            <w:tcW w:type="dxa" w:w="31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Duration</w:t>
            </w:r>
          </w:p>
        </w:tc>
        <w:tc>
          <w:tcPr>
            <w:tcW w:type="dxa" w:w="2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Lecture (barely in the textbook)</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Same as bonds</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w:t>
            </w:r>
          </w:p>
        </w:tc>
        <w:tc>
          <w:tcPr>
            <w:tcW w:type="dxa" w:w="31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Exam-day checklist</w:t>
            </w:r>
          </w:p>
        </w:tc>
        <w:tc>
          <w:tcPr>
            <w:tcW w:type="dxa" w:w="2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tc>
      </w:tr>
    </w:tbl>
    <w:p>
      <w:pPr>
        <w:spacing w:after="60"/>
      </w:pPr>
    </w:p>
    <w:p>
      <w:pPr>
        <w:pStyle w:val="Heading1"/>
        <w:keepNext/>
        <w:spacing w:after="120" w:before="360"/>
      </w:pPr>
      <w:r>
        <w:rPr>
          <w:rFonts w:ascii="Calibri" w:cs="Calibri" w:eastAsia="Calibri" w:hAnsi="Calibri"/>
          <w:b/>
          <w:bCs/>
          <w:color w:val="1F3864"/>
          <w:sz w:val="32"/>
          <w:szCs w:val="32"/>
        </w:rPr>
        <w:t xml:space="preserve">0. Excel in 10 minutes</w:t>
      </w:r>
    </w:p>
    <w:p>
      <w:pPr>
        <w:pStyle w:val="Heading2"/>
        <w:keepNext/>
        <w:spacing w:after="80" w:before="200"/>
      </w:pPr>
      <w:r>
        <w:rPr>
          <w:rFonts w:ascii="Calibri" w:cs="Calibri" w:eastAsia="Calibri" w:hAnsi="Calibri"/>
          <w:b/>
          <w:bCs/>
          <w:color w:val="1F3864"/>
          <w:sz w:val="24"/>
          <w:szCs w:val="24"/>
        </w:rPr>
        <w:t xml:space="preserve">Cells and formulas</w:t>
      </w:r>
    </w:p>
    <w:p>
      <w:pPr>
        <w:pStyle w:val="ListParagraph"/>
        <w:numPr>
          <w:ilvl w:val="0"/>
          <w:numId w:val="2"/>
        </w:numPr>
        <w:spacing w:after="50"/>
      </w:pPr>
      <w:r>
        <w:rPr>
          <w:rFonts w:ascii="Calibri" w:cs="Calibri" w:eastAsia="Calibri" w:hAnsi="Calibri"/>
          <w:sz w:val="22"/>
          <w:szCs w:val="22"/>
        </w:rPr>
        <w:t xml:space="preserve">Every box is a </w:t>
      </w:r>
      <w:r>
        <w:rPr>
          <w:rFonts w:ascii="Calibri" w:cs="Calibri" w:eastAsia="Calibri" w:hAnsi="Calibri"/>
          <w:b/>
          <w:bCs/>
          <w:sz w:val="22"/>
          <w:szCs w:val="22"/>
        </w:rPr>
        <w:t xml:space="preserve">cell</w:t>
      </w:r>
      <w:r>
        <w:rPr>
          <w:rFonts w:ascii="Calibri" w:cs="Calibri" w:eastAsia="Calibri" w:hAnsi="Calibri"/>
          <w:sz w:val="22"/>
          <w:szCs w:val="22"/>
        </w:rPr>
        <w:t xml:space="preserve">, named by its column letter and row number. B3 is column B, row 3.</w:t>
      </w:r>
    </w:p>
    <w:p>
      <w:pPr>
        <w:pStyle w:val="ListParagraph"/>
        <w:numPr>
          <w:ilvl w:val="0"/>
          <w:numId w:val="2"/>
        </w:numPr>
        <w:spacing w:after="50"/>
      </w:pPr>
      <w:r>
        <w:rPr>
          <w:rFonts w:ascii="Calibri" w:cs="Calibri" w:eastAsia="Calibri" w:hAnsi="Calibri"/>
          <w:sz w:val="22"/>
          <w:szCs w:val="22"/>
        </w:rPr>
        <w:t xml:space="preserve">Typing </w:t>
      </w:r>
      <w:r>
        <w:rPr>
          <w:rFonts w:ascii="Calibri" w:cs="Calibri" w:eastAsia="Calibri" w:hAnsi="Calibri"/>
          <w:b/>
          <w:bCs/>
          <w:sz w:val="22"/>
          <w:szCs w:val="22"/>
        </w:rPr>
        <w:t xml:space="preserve">1000</w:t>
      </w:r>
      <w:r>
        <w:rPr>
          <w:rFonts w:ascii="Calibri" w:cs="Calibri" w:eastAsia="Calibri" w:hAnsi="Calibri"/>
          <w:sz w:val="22"/>
          <w:szCs w:val="22"/>
        </w:rPr>
        <w:t xml:space="preserve"> stores a number. Typing </w:t>
      </w:r>
      <w:r>
        <w:rPr>
          <w:rFonts w:ascii="Calibri" w:cs="Calibri" w:eastAsia="Calibri" w:hAnsi="Calibri"/>
          <w:b/>
          <w:bCs/>
          <w:sz w:val="22"/>
          <w:szCs w:val="22"/>
        </w:rPr>
        <w:t xml:space="preserve">=B2-B3</w:t>
      </w:r>
      <w:r>
        <w:rPr>
          <w:rFonts w:ascii="Calibri" w:cs="Calibri" w:eastAsia="Calibri" w:hAnsi="Calibri"/>
          <w:sz w:val="22"/>
          <w:szCs w:val="22"/>
        </w:rPr>
        <w:t xml:space="preserve"> stores a </w:t>
      </w:r>
      <w:r>
        <w:rPr>
          <w:rFonts w:ascii="Calibri" w:cs="Calibri" w:eastAsia="Calibri" w:hAnsi="Calibri"/>
          <w:b/>
          <w:bCs/>
          <w:sz w:val="22"/>
          <w:szCs w:val="22"/>
        </w:rPr>
        <w:t xml:space="preserve">formula</w:t>
      </w:r>
      <w:r>
        <w:rPr>
          <w:rFonts w:ascii="Calibri" w:cs="Calibri" w:eastAsia="Calibri" w:hAnsi="Calibri"/>
          <w:sz w:val="22"/>
          <w:szCs w:val="22"/>
        </w:rPr>
        <w:t xml:space="preserve">: Excel calculates it and shows the result. Every formula starts with an equals sign.</w:t>
      </w:r>
    </w:p>
    <w:p>
      <w:pPr>
        <w:pStyle w:val="ListParagraph"/>
        <w:numPr>
          <w:ilvl w:val="0"/>
          <w:numId w:val="2"/>
        </w:numPr>
        <w:spacing w:after="50"/>
      </w:pPr>
      <w:r>
        <w:rPr>
          <w:rFonts w:ascii="Calibri" w:cs="Calibri" w:eastAsia="Calibri" w:hAnsi="Calibri"/>
          <w:sz w:val="22"/>
          <w:szCs w:val="22"/>
        </w:rPr>
        <w:t xml:space="preserve">Math symbols: + add, – subtract, * multiply, / divide, ^ power. =1.1^3 means 1.1 cubed.</w:t>
      </w:r>
    </w:p>
    <w:p>
      <w:pPr>
        <w:pStyle w:val="ListParagraph"/>
        <w:numPr>
          <w:ilvl w:val="0"/>
          <w:numId w:val="2"/>
        </w:numPr>
        <w:spacing w:after="50"/>
      </w:pPr>
      <w:r>
        <w:rPr>
          <w:rFonts w:ascii="Calibri" w:cs="Calibri" w:eastAsia="Calibri" w:hAnsi="Calibri"/>
          <w:sz w:val="22"/>
          <w:szCs w:val="22"/>
        </w:rPr>
        <w:t xml:space="preserve">Excel follows normal math order, so use parentheses: </w:t>
      </w:r>
      <w:r>
        <w:rPr>
          <w:rFonts w:ascii="Calibri" w:cs="Calibri" w:eastAsia="Calibri" w:hAnsi="Calibri"/>
          <w:b/>
          <w:bCs/>
          <w:color w:val="1F4E79"/>
          <w:sz w:val="22"/>
          <w:szCs w:val="22"/>
        </w:rPr>
        <w:t xml:space="preserve">=100/(1+0.1)^3</w:t>
      </w:r>
      <w:r>
        <w:rPr>
          <w:rFonts w:ascii="Calibri" w:cs="Calibri" w:eastAsia="Calibri" w:hAnsi="Calibri"/>
          <w:sz w:val="22"/>
          <w:szCs w:val="22"/>
        </w:rPr>
        <w:t xml:space="preserve"> gives 75.13.</w:t>
      </w:r>
    </w:p>
    <w:p>
      <w:pPr>
        <w:pStyle w:val="Heading2"/>
        <w:keepNext/>
        <w:spacing w:after="80" w:before="200"/>
      </w:pPr>
      <w:r>
        <w:rPr>
          <w:rFonts w:ascii="Calibri" w:cs="Calibri" w:eastAsia="Calibri" w:hAnsi="Calibri"/>
          <w:b/>
          <w:bCs/>
          <w:color w:val="1F3864"/>
          <w:sz w:val="24"/>
          <w:szCs w:val="24"/>
        </w:rPr>
        <w:t xml:space="preserve">Why you point at cells instead of typing numbers</w:t>
      </w:r>
    </w:p>
    <w:p>
      <w:pPr>
        <w:spacing w:after="100"/>
      </w:pPr>
      <w:r>
        <w:rPr>
          <w:rFonts w:ascii="Calibri" w:cs="Calibri" w:eastAsia="Calibri" w:hAnsi="Calibri"/>
          <w:sz w:val="22"/>
          <w:szCs w:val="22"/>
        </w:rPr>
        <w:t xml:space="preserve">If B2 holds revenue and B3 holds cost, write </w:t>
      </w:r>
      <w:r>
        <w:rPr>
          <w:rFonts w:ascii="Calibri" w:cs="Calibri" w:eastAsia="Calibri" w:hAnsi="Calibri"/>
          <w:b/>
          <w:bCs/>
          <w:color w:val="1F4E79"/>
          <w:sz w:val="22"/>
          <w:szCs w:val="22"/>
        </w:rPr>
        <w:t xml:space="preserve">=B2-B3</w:t>
      </w:r>
      <w:r>
        <w:rPr>
          <w:rFonts w:ascii="Calibri" w:cs="Calibri" w:eastAsia="Calibri" w:hAnsi="Calibri"/>
          <w:sz w:val="22"/>
          <w:szCs w:val="22"/>
        </w:rPr>
        <w:t xml:space="preserve">, not =1000-600. If you mistype an input, you fix it once and every answer updates. The grader can also see your method, which earns partial credit.</w:t>
      </w:r>
    </w:p>
    <w:p>
      <w:pPr>
        <w:pStyle w:val="Heading2"/>
        <w:keepNext/>
        <w:spacing w:after="80" w:before="200"/>
      </w:pPr>
      <w:r>
        <w:rPr>
          <w:rFonts w:ascii="Calibri" w:cs="Calibri" w:eastAsia="Calibri" w:hAnsi="Calibri"/>
          <w:b/>
          <w:bCs/>
          <w:color w:val="1F3864"/>
          <w:sz w:val="24"/>
          <w:szCs w:val="24"/>
        </w:rPr>
        <w:t xml:space="preserve">Copying formulas, and the $ sign</w:t>
      </w:r>
    </w:p>
    <w:p>
      <w:pPr>
        <w:pStyle w:val="ListParagraph"/>
        <w:numPr>
          <w:ilvl w:val="0"/>
          <w:numId w:val="2"/>
        </w:numPr>
        <w:spacing w:after="50"/>
      </w:pPr>
      <w:r>
        <w:rPr>
          <w:rFonts w:ascii="Calibri" w:cs="Calibri" w:eastAsia="Calibri" w:hAnsi="Calibri"/>
          <w:sz w:val="22"/>
          <w:szCs w:val="22"/>
        </w:rPr>
        <w:t xml:space="preserve">Select a cell and press Ctrl+C, then paste somewhere else. Excel shifts the cell references: =B2-B3 copied one column right becomes =C2-C3. That is how you fill in a second year quickly. Ctrl+R fills right and Ctrl+D fills down.</w:t>
      </w:r>
    </w:p>
    <w:p>
      <w:pPr>
        <w:pStyle w:val="ListParagraph"/>
        <w:numPr>
          <w:ilvl w:val="0"/>
          <w:numId w:val="2"/>
        </w:numPr>
        <w:spacing w:after="50"/>
      </w:pPr>
      <w:r>
        <w:rPr>
          <w:rFonts w:ascii="Calibri" w:cs="Calibri" w:eastAsia="Calibri" w:hAnsi="Calibri"/>
          <w:sz w:val="22"/>
          <w:szCs w:val="22"/>
        </w:rPr>
        <w:t xml:space="preserve">To stop a reference from shifting, lock it with $: </w:t>
      </w:r>
      <w:r>
        <w:rPr>
          <w:rFonts w:ascii="Calibri" w:cs="Calibri" w:eastAsia="Calibri" w:hAnsi="Calibri"/>
          <w:b/>
          <w:bCs/>
          <w:color w:val="1F4E79"/>
          <w:sz w:val="22"/>
          <w:szCs w:val="22"/>
        </w:rPr>
        <w:t xml:space="preserve">=B5*(1+$B$1)</w:t>
      </w:r>
      <w:r>
        <w:rPr>
          <w:rFonts w:ascii="Calibri" w:cs="Calibri" w:eastAsia="Calibri" w:hAnsi="Calibri"/>
          <w:sz w:val="22"/>
          <w:szCs w:val="22"/>
        </w:rPr>
        <w:t xml:space="preserve">. Click inside the reference and press </w:t>
      </w:r>
      <w:r>
        <w:rPr>
          <w:rFonts w:ascii="Calibri" w:cs="Calibri" w:eastAsia="Calibri" w:hAnsi="Calibri"/>
          <w:b/>
          <w:bCs/>
          <w:sz w:val="22"/>
          <w:szCs w:val="22"/>
        </w:rPr>
        <w:t xml:space="preserve">F4</w:t>
      </w:r>
      <w:r>
        <w:rPr>
          <w:rFonts w:ascii="Calibri" w:cs="Calibri" w:eastAsia="Calibri" w:hAnsi="Calibri"/>
          <w:sz w:val="22"/>
          <w:szCs w:val="22"/>
        </w:rPr>
        <w:t xml:space="preserve"> (Mac: Cmd+T) to add the dollar signs. Use this for a discount rate or tax rate that every row uses.</w:t>
      </w:r>
    </w:p>
    <w:p>
      <w:pPr>
        <w:pStyle w:val="Heading2"/>
        <w:keepNext/>
        <w:spacing w:after="80" w:before="200"/>
      </w:pPr>
      <w:r>
        <w:rPr>
          <w:rFonts w:ascii="Calibri" w:cs="Calibri" w:eastAsia="Calibri" w:hAnsi="Calibri"/>
          <w:b/>
          <w:bCs/>
          <w:color w:val="1F3864"/>
          <w:sz w:val="24"/>
          <w:szCs w:val="24"/>
        </w:rPr>
        <w:t xml:space="preserve">Percentages, dates and functions</w:t>
      </w:r>
    </w:p>
    <w:p>
      <w:pPr>
        <w:pStyle w:val="ListParagraph"/>
        <w:numPr>
          <w:ilvl w:val="0"/>
          <w:numId w:val="2"/>
        </w:numPr>
        <w:spacing w:after="50"/>
      </w:pPr>
      <w:r>
        <w:rPr>
          <w:rFonts w:ascii="Calibri" w:cs="Calibri" w:eastAsia="Calibri" w:hAnsi="Calibri"/>
          <w:sz w:val="22"/>
          <w:szCs w:val="22"/>
        </w:rPr>
        <w:t xml:space="preserve">Store rates as decimals: 5% is 0.05. You can also type 5% and Excel stores 0.05. Click the % button (Home tab) to display a cell as a percent. 1 basis point (bp) = 0.01% = 0.0001, so 100 bp = 0.01.</w:t>
      </w:r>
    </w:p>
    <w:p>
      <w:pPr>
        <w:pStyle w:val="ListParagraph"/>
        <w:numPr>
          <w:ilvl w:val="0"/>
          <w:numId w:val="2"/>
        </w:numPr>
        <w:spacing w:after="50"/>
      </w:pPr>
      <w:r>
        <w:rPr>
          <w:rFonts w:ascii="Calibri" w:cs="Calibri" w:eastAsia="Calibri" w:hAnsi="Calibri"/>
          <w:sz w:val="22"/>
          <w:szCs w:val="22"/>
        </w:rPr>
        <w:t xml:space="preserve">Dates: type </w:t>
      </w:r>
      <w:r>
        <w:rPr>
          <w:rFonts w:ascii="Calibri" w:cs="Calibri" w:eastAsia="Calibri" w:hAnsi="Calibri"/>
          <w:b/>
          <w:bCs/>
          <w:color w:val="1F4E79"/>
          <w:sz w:val="22"/>
          <w:szCs w:val="22"/>
        </w:rPr>
        <w:t xml:space="preserve">=DATE(2025,10,7)</w:t>
      </w:r>
      <w:r>
        <w:rPr>
          <w:rFonts w:ascii="Calibri" w:cs="Calibri" w:eastAsia="Calibri" w:hAnsi="Calibri"/>
          <w:sz w:val="22"/>
          <w:szCs w:val="22"/>
        </w:rPr>
        <w:t xml:space="preserve"> for October 7, 2025. If a cell shows a number like 45937, it is a date stored as a number. Format it as a date.</w:t>
      </w:r>
    </w:p>
    <w:p>
      <w:pPr>
        <w:pStyle w:val="ListParagraph"/>
        <w:numPr>
          <w:ilvl w:val="0"/>
          <w:numId w:val="2"/>
        </w:numPr>
        <w:spacing w:after="50"/>
      </w:pPr>
      <w:r>
        <w:rPr>
          <w:rFonts w:ascii="Calibri" w:cs="Calibri" w:eastAsia="Calibri" w:hAnsi="Calibri"/>
          <w:sz w:val="22"/>
          <w:szCs w:val="22"/>
        </w:rPr>
        <w:t xml:space="preserve">A </w:t>
      </w:r>
      <w:r>
        <w:rPr>
          <w:rFonts w:ascii="Calibri" w:cs="Calibri" w:eastAsia="Calibri" w:hAnsi="Calibri"/>
          <w:b/>
          <w:bCs/>
          <w:sz w:val="22"/>
          <w:szCs w:val="22"/>
        </w:rPr>
        <w:t xml:space="preserve">function</w:t>
      </w:r>
      <w:r>
        <w:rPr>
          <w:rFonts w:ascii="Calibri" w:cs="Calibri" w:eastAsia="Calibri" w:hAnsi="Calibri"/>
          <w:sz w:val="22"/>
          <w:szCs w:val="22"/>
        </w:rPr>
        <w:t xml:space="preserve"> is a built-in formula: </w:t>
      </w:r>
      <w:r>
        <w:rPr>
          <w:rFonts w:ascii="Calibri" w:cs="Calibri" w:eastAsia="Calibri" w:hAnsi="Calibri"/>
          <w:b/>
          <w:bCs/>
          <w:color w:val="1F4E79"/>
          <w:sz w:val="22"/>
          <w:szCs w:val="22"/>
        </w:rPr>
        <w:t xml:space="preserve">=SUM(B2:B10)</w:t>
      </w:r>
      <w:r>
        <w:rPr>
          <w:rFonts w:ascii="Calibri" w:cs="Calibri" w:eastAsia="Calibri" w:hAnsi="Calibri"/>
          <w:sz w:val="22"/>
          <w:szCs w:val="22"/>
        </w:rPr>
        <w:t xml:space="preserve"> adds B2 through B10. Type =PV( and Excel shows a hint listing the inputs in order. Inputs in [square brackets] are optional.</w:t>
      </w:r>
    </w:p>
    <w:p>
      <w:pPr>
        <w:pStyle w:val="Heading2"/>
        <w:keepNext/>
        <w:spacing w:after="80" w:before="200"/>
      </w:pPr>
      <w:r>
        <w:rPr>
          <w:rFonts w:ascii="Calibri" w:cs="Calibri" w:eastAsia="Calibri" w:hAnsi="Calibri"/>
          <w:b/>
          <w:bCs/>
          <w:color w:val="1F3864"/>
          <w:sz w:val="24"/>
          <w:szCs w:val="24"/>
        </w:rPr>
        <w:t xml:space="preserve">Excel’s minus-sign rule for finance functions</w:t>
      </w:r>
    </w:p>
    <w:p>
      <w:pPr>
        <w:spacing w:after="100"/>
      </w:pPr>
      <w:r>
        <w:rPr>
          <w:rFonts w:ascii="Calibri" w:cs="Calibri" w:eastAsia="Calibri" w:hAnsi="Calibri"/>
          <w:sz w:val="22"/>
          <w:szCs w:val="22"/>
        </w:rPr>
        <w:t xml:space="preserve">PV, FV, PMT, RATE and NPER treat money you pay and money you receive as opposite signs. </w:t>
      </w:r>
      <w:r>
        <w:rPr>
          <w:rFonts w:ascii="Calibri" w:cs="Calibri" w:eastAsia="Calibri" w:hAnsi="Calibri"/>
          <w:b/>
          <w:bCs/>
          <w:color w:val="1F4E79"/>
          <w:sz w:val="22"/>
          <w:szCs w:val="22"/>
        </w:rPr>
        <w:t xml:space="preserve">=PV(0.1,10,30)</w:t>
      </w:r>
      <w:r>
        <w:rPr>
          <w:rFonts w:ascii="Calibri" w:cs="Calibri" w:eastAsia="Calibri" w:hAnsi="Calibri"/>
          <w:sz w:val="22"/>
          <w:szCs w:val="22"/>
        </w:rPr>
        <w:t xml:space="preserve"> returns –184.34, the amount you would pay today to receive 30 a year. To get a positive answer, put a minus sign on the payment: </w:t>
      </w:r>
      <w:r>
        <w:rPr>
          <w:rFonts w:ascii="Calibri" w:cs="Calibri" w:eastAsia="Calibri" w:hAnsi="Calibri"/>
          <w:b/>
          <w:bCs/>
          <w:color w:val="1F4E79"/>
          <w:sz w:val="22"/>
          <w:szCs w:val="22"/>
        </w:rPr>
        <w:t xml:space="preserve">=PV(0.1,10,-30)</w:t>
      </w:r>
      <w:r>
        <w:rPr>
          <w:rFonts w:ascii="Calibri" w:cs="Calibri" w:eastAsia="Calibri" w:hAnsi="Calibri"/>
          <w:sz w:val="22"/>
          <w:szCs w:val="22"/>
        </w:rPr>
        <w:t xml:space="preserve"> = 184.34. If RATE or PMT returns #NUM!, your signs are probably the same. Make one of them negative.</w:t>
      </w:r>
    </w:p>
    <w:p>
      <w:pPr>
        <w:pStyle w:val="Heading2"/>
        <w:keepNext/>
        <w:spacing w:after="80" w:before="200"/>
      </w:pPr>
      <w:r>
        <w:rPr>
          <w:rFonts w:ascii="Calibri" w:cs="Calibri" w:eastAsia="Calibri" w:hAnsi="Calibri"/>
          <w:b/>
          <w:bCs/>
          <w:color w:val="1F3864"/>
          <w:sz w:val="24"/>
          <w:szCs w:val="24"/>
        </w:rPr>
        <w:t xml:space="preserve">How to lay out each exam tab</w:t>
      </w:r>
    </w:p>
    <w:p>
      <w:pPr>
        <w:spacing w:after="100"/>
      </w:pPr>
      <w:r>
        <w:rPr>
          <w:rFonts w:ascii="Calibri" w:cs="Calibri" w:eastAsia="Calibri" w:hAnsi="Calibri"/>
          <w:sz w:val="22"/>
          <w:szCs w:val="22"/>
        </w:rPr>
        <w:t xml:space="preserve">Put inputs at the top, each with a label in column A and its value in column B. Put answers below, each next to its question label.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540"/>
        <w:gridCol w:w="4540"/>
      </w:tblGrid>
      <w:tr>
        <w:trPr>
          <w:cantSplit/>
        </w:trPr>
        <w:tc>
          <w:tcPr>
            <w:tcW w:type="dxa" w:w="10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Cell</w:t>
            </w:r>
          </w:p>
        </w:tc>
        <w:tc>
          <w:tcPr>
            <w:tcW w:type="dxa" w:w="45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A</w:t>
            </w:r>
          </w:p>
        </w:tc>
        <w:tc>
          <w:tcPr>
            <w:tcW w:type="dxa" w:w="45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B</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row 1</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Discount rate</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0.10   (typed)</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row 2</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Payment per year</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30   (typed)</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row 3</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Years</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   (typed)</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row 5</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3.B.a PV of contract 1</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=PV(B1,B3,-B2)</w:t>
            </w:r>
            <w:r>
              <w:rPr>
                <w:rFonts w:ascii="Calibri" w:cs="Calibri" w:eastAsia="Calibri" w:hAnsi="Calibri"/>
                <w:sz w:val="22"/>
                <w:szCs w:val="22"/>
              </w:rPr>
              <w:t xml:space="preserve">   → 184.34</w:t>
            </w:r>
          </w:p>
        </w:tc>
      </w:tr>
    </w:tbl>
    <w:p>
      <w:pPr>
        <w:spacing w:after="60"/>
      </w:pPr>
    </w:p>
    <w:p>
      <w:pPr>
        <w:pStyle w:val="Heading1"/>
        <w:keepNext/>
        <w:spacing w:after="120" w:before="360"/>
      </w:pPr>
      <w:r>
        <w:rPr>
          <w:rFonts w:ascii="Calibri" w:cs="Calibri" w:eastAsia="Calibri" w:hAnsi="Calibri"/>
          <w:b/>
          <w:bCs/>
          <w:color w:val="1F3864"/>
          <w:sz w:val="32"/>
          <w:szCs w:val="32"/>
        </w:rPr>
        <w:t xml:space="preserve">1. The income statement</w:t>
      </w:r>
    </w:p>
    <w:p>
      <w:pPr>
        <w:spacing w:after="100"/>
      </w:pPr>
      <w:r>
        <w:rPr>
          <w:rFonts w:ascii="Calibri" w:cs="Calibri" w:eastAsia="Calibri" w:hAnsi="Calibri"/>
          <w:sz w:val="22"/>
          <w:szCs w:val="22"/>
        </w:rPr>
        <w:t xml:space="preserve">The income statement shows how a company did over one year. It starts with sales at the top (the </w:t>
      </w:r>
      <w:r>
        <w:rPr>
          <w:rFonts w:ascii="Calibri" w:cs="Calibri" w:eastAsia="Calibri" w:hAnsi="Calibri"/>
          <w:b/>
          <w:bCs/>
          <w:sz w:val="22"/>
          <w:szCs w:val="22"/>
        </w:rPr>
        <w:t xml:space="preserve">top line</w:t>
      </w:r>
      <w:r>
        <w:rPr>
          <w:rFonts w:ascii="Calibri" w:cs="Calibri" w:eastAsia="Calibri" w:hAnsi="Calibri"/>
          <w:sz w:val="22"/>
          <w:szCs w:val="22"/>
        </w:rPr>
        <w:t xml:space="preserve">). Each kind of cost is subtracted in order. What is left at the bottom is net income, the profit that belongs to shareholders (the </w:t>
      </w:r>
      <w:r>
        <w:rPr>
          <w:rFonts w:ascii="Calibri" w:cs="Calibri" w:eastAsia="Calibri" w:hAnsi="Calibri"/>
          <w:b/>
          <w:bCs/>
          <w:sz w:val="22"/>
          <w:szCs w:val="22"/>
        </w:rPr>
        <w:t xml:space="preserve">bottom line</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1F3864"/>
          <w:sz w:val="24"/>
          <w:szCs w:val="24"/>
        </w:rPr>
        <w:t xml:space="preserve">What each line means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880"/>
        <w:gridCol w:w="2600"/>
      </w:tblGrid>
      <w:tr>
        <w:trPr>
          <w:cantSplit/>
        </w:trPr>
        <w:tc>
          <w:tcPr>
            <w:tcW w:type="dxa" w:w="26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Line</w:t>
            </w:r>
          </w:p>
        </w:tc>
        <w:tc>
          <w:tcPr>
            <w:tcW w:type="dxa" w:w="48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What it is</w:t>
            </w:r>
          </w:p>
        </w:tc>
        <w:tc>
          <w:tcPr>
            <w:tcW w:type="dxa" w:w="26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How to get it</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Revenue</w:t>
            </w:r>
            <w:r>
              <w:rPr>
                <w:rFonts w:ascii="Calibri" w:cs="Calibri" w:eastAsia="Calibri" w:hAnsi="Calibri"/>
                <w:sz w:val="22"/>
                <w:szCs w:val="22"/>
              </w:rPr>
              <w:t xml:space="preserve"> (sales)</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Money from customers. The top line.</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Cost of goods sold (COGS)</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Direct cost of making or buying what was sold</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Gross profit</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What is left after direct costs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Revenue – COGS</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SG&amp;A</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Selling, general and administrative: salaries, rent, marketing</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EBITDA</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Earnings before interest, taxes, depreciation and amortization</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Gross profit – SG&amp;A</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Depreciation &amp; amortization</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 long-lived asset’s cost spread over its life. No cash leaves.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EBIT</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Operating profit: profit from the business before financing and taxes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EBITDA – depreciation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Interest expense</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The cost of the company’s debt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Pretax income</w:t>
            </w:r>
            <w:r>
              <w:rPr>
                <w:rFonts w:ascii="Calibri" w:cs="Calibri" w:eastAsia="Calibri" w:hAnsi="Calibri"/>
                <w:sz w:val="22"/>
                <w:szCs w:val="22"/>
              </w:rPr>
              <w:t xml:space="preserve"> (EBT)</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before taxes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 – interest</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Taxes</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Tax rate × pretax income</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Rate × EBT</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Net income</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for shareholders. The bottom line.</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EBT – taxes</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Dividends</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 paid out to shareholders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Retained earnings</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kept in the company. It adds to equity.</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NI – dividends</w:t>
            </w:r>
          </w:p>
        </w:tc>
      </w:tr>
    </w:tbl>
    <w:p>
      <w:pPr>
        <w:spacing w:after="60"/>
      </w:pPr>
    </w:p>
    <w:p>
      <w:pPr>
        <w:pStyle w:val="Heading2"/>
        <w:keepNext/>
        <w:spacing w:after="80" w:before="200"/>
      </w:pPr>
      <w:r>
        <w:rPr>
          <w:rFonts w:ascii="Calibri" w:cs="Calibri" w:eastAsia="Calibri" w:hAnsi="Calibri"/>
          <w:b/>
          <w:bCs/>
          <w:color w:val="1F3864"/>
          <w:sz w:val="24"/>
          <w:szCs w:val="24"/>
        </w:rPr>
        <w:t xml:space="preserve">Build it in Excel (2025 exam, Ferrario)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180"/>
        <w:gridCol w:w="2500"/>
      </w:tblGrid>
      <w:tr>
        <w:trPr>
          <w:cantSplit/>
        </w:trPr>
        <w:tc>
          <w:tcPr>
            <w:tcW w:type="dxa" w:w="9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Row</w:t>
            </w:r>
          </w:p>
        </w:tc>
        <w:tc>
          <w:tcPr>
            <w:tcW w:type="dxa" w:w="35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A</w:t>
            </w:r>
          </w:p>
        </w:tc>
        <w:tc>
          <w:tcPr>
            <w:tcW w:type="dxa" w:w="31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B (2024)</w:t>
            </w:r>
          </w:p>
        </w:tc>
        <w:tc>
          <w:tcPr>
            <w:tcW w:type="dxa" w:w="25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Result</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Year</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2024</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Revenue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1000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Cost of goods sold</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Gross profit</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=B2-B3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SG&amp;A</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EBITDA</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=B4-B5</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Depreciation</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=B6-B7</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240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Interest expense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25</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Pretax income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=B8-B9</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215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11</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Tax rate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0.21</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21%</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12</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Taxes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=B11*B10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45.15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13</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income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=B10-B12</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169.85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14</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Dividends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15</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Retained earnings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=B13-B14</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109.85</w:t>
            </w:r>
          </w:p>
        </w:tc>
      </w:tr>
    </w:tbl>
    <w:p>
      <w:pPr>
        <w:spacing w:after="60"/>
      </w:pPr>
    </w:p>
    <w:p>
      <w:pPr>
        <w:spacing w:after="100"/>
      </w:pPr>
      <w:r>
        <w:rPr>
          <w:rFonts w:ascii="Calibri" w:cs="Calibri" w:eastAsia="Calibri" w:hAnsi="Calibri"/>
          <w:sz w:val="22"/>
          <w:szCs w:val="22"/>
        </w:rPr>
        <w:t xml:space="preserve">A second year goes in column C. Type its inputs, then copy the formulas from column B into column C.</w:t>
      </w:r>
    </w:p>
    <w:p>
      <w:pPr>
        <w:pStyle w:val="Heading2"/>
        <w:keepNext/>
        <w:spacing w:after="80" w:before="200"/>
      </w:pPr>
      <w:r>
        <w:rPr>
          <w:rFonts w:ascii="Calibri" w:cs="Calibri" w:eastAsia="Calibri" w:hAnsi="Calibri"/>
          <w:b/>
          <w:bCs/>
          <w:color w:val="1F3864"/>
          <w:sz w:val="24"/>
          <w:szCs w:val="24"/>
        </w:rPr>
        <w:t xml:space="preserve">Mistakes to avoid</w:t>
      </w:r>
    </w:p>
    <w:p>
      <w:pPr>
        <w:pStyle w:val="ListParagraph"/>
        <w:numPr>
          <w:ilvl w:val="0"/>
          <w:numId w:val="2"/>
        </w:numPr>
        <w:spacing w:after="50"/>
      </w:pPr>
      <w:r>
        <w:rPr>
          <w:rFonts w:ascii="Calibri" w:cs="Calibri" w:eastAsia="Calibri" w:hAnsi="Calibri"/>
          <w:sz w:val="22"/>
          <w:szCs w:val="22"/>
        </w:rPr>
        <w:t xml:space="preserve">Taxes are charged on </w:t>
      </w:r>
      <w:r>
        <w:rPr>
          <w:rFonts w:ascii="Calibri" w:cs="Calibri" w:eastAsia="Calibri" w:hAnsi="Calibri"/>
          <w:b/>
          <w:bCs/>
          <w:sz w:val="22"/>
          <w:szCs w:val="22"/>
        </w:rPr>
        <w:t xml:space="preserve">pretax income (EBT)</w:t>
      </w:r>
      <w:r>
        <w:rPr>
          <w:rFonts w:ascii="Calibri" w:cs="Calibri" w:eastAsia="Calibri" w:hAnsi="Calibri"/>
          <w:sz w:val="22"/>
          <w:szCs w:val="22"/>
        </w:rPr>
        <w:t xml:space="preserve">, not on EBIT or revenue.</w:t>
      </w:r>
    </w:p>
    <w:p>
      <w:pPr>
        <w:pStyle w:val="ListParagraph"/>
        <w:numPr>
          <w:ilvl w:val="0"/>
          <w:numId w:val="2"/>
        </w:numPr>
        <w:spacing w:after="50"/>
      </w:pPr>
      <w:r>
        <w:rPr>
          <w:rFonts w:ascii="Calibri" w:cs="Calibri" w:eastAsia="Calibri" w:hAnsi="Calibri"/>
          <w:sz w:val="22"/>
          <w:szCs w:val="22"/>
        </w:rPr>
        <w:t xml:space="preserve">Depreciation is subtracted </w:t>
      </w:r>
      <w:r>
        <w:rPr>
          <w:rFonts w:ascii="Calibri" w:cs="Calibri" w:eastAsia="Calibri" w:hAnsi="Calibri"/>
          <w:b/>
          <w:bCs/>
          <w:sz w:val="22"/>
          <w:szCs w:val="22"/>
        </w:rPr>
        <w:t xml:space="preserve">after</w:t>
      </w:r>
      <w:r>
        <w:rPr>
          <w:rFonts w:ascii="Calibri" w:cs="Calibri" w:eastAsia="Calibri" w:hAnsi="Calibri"/>
          <w:sz w:val="22"/>
          <w:szCs w:val="22"/>
        </w:rPr>
        <w:t xml:space="preserve"> EBITDA and </w:t>
      </w:r>
      <w:r>
        <w:rPr>
          <w:rFonts w:ascii="Calibri" w:cs="Calibri" w:eastAsia="Calibri" w:hAnsi="Calibri"/>
          <w:b/>
          <w:bCs/>
          <w:sz w:val="22"/>
          <w:szCs w:val="22"/>
        </w:rPr>
        <w:t xml:space="preserve">before</w:t>
      </w:r>
      <w:r>
        <w:rPr>
          <w:rFonts w:ascii="Calibri" w:cs="Calibri" w:eastAsia="Calibri" w:hAnsi="Calibri"/>
          <w:sz w:val="22"/>
          <w:szCs w:val="22"/>
        </w:rPr>
        <w:t xml:space="preserve"> EBIT.</w:t>
      </w:r>
    </w:p>
    <w:p>
      <w:pPr>
        <w:pStyle w:val="ListParagraph"/>
        <w:numPr>
          <w:ilvl w:val="0"/>
          <w:numId w:val="2"/>
        </w:numPr>
        <w:spacing w:after="50"/>
      </w:pPr>
      <w:r>
        <w:rPr>
          <w:rFonts w:ascii="Calibri" w:cs="Calibri" w:eastAsia="Calibri" w:hAnsi="Calibri"/>
          <w:sz w:val="22"/>
          <w:szCs w:val="22"/>
        </w:rPr>
        <w:t xml:space="preserve">“Net income” and “retained earnings” are different. Retained earnings = net income – dividends.</w:t>
      </w:r>
    </w:p>
    <w:p>
      <w:pPr>
        <w:pStyle w:val="Heading1"/>
        <w:keepNext/>
        <w:spacing w:after="120" w:before="360"/>
      </w:pPr>
      <w:r>
        <w:rPr>
          <w:rFonts w:ascii="Calibri" w:cs="Calibri" w:eastAsia="Calibri" w:hAnsi="Calibri"/>
          <w:b/>
          <w:bCs/>
          <w:color w:val="1F3864"/>
          <w:sz w:val="32"/>
          <w:szCs w:val="32"/>
        </w:rPr>
        <w:t xml:space="preserve">2. The balance sheet</w:t>
      </w:r>
    </w:p>
    <w:p>
      <w:pPr>
        <w:spacing w:after="100"/>
      </w:pPr>
      <w:r>
        <w:rPr>
          <w:rFonts w:ascii="Calibri" w:cs="Calibri" w:eastAsia="Calibri" w:hAnsi="Calibri"/>
          <w:sz w:val="22"/>
          <w:szCs w:val="22"/>
        </w:rPr>
        <w:t xml:space="preserve">The balance sheet is a snapshot on one date (for example, December 31). The left side lists what the company </w:t>
      </w:r>
      <w:r>
        <w:rPr>
          <w:rFonts w:ascii="Calibri" w:cs="Calibri" w:eastAsia="Calibri" w:hAnsi="Calibri"/>
          <w:b/>
          <w:bCs/>
          <w:sz w:val="22"/>
          <w:szCs w:val="22"/>
        </w:rPr>
        <w:t xml:space="preserve">owns</w:t>
      </w:r>
      <w:r>
        <w:rPr>
          <w:rFonts w:ascii="Calibri" w:cs="Calibri" w:eastAsia="Calibri" w:hAnsi="Calibri"/>
          <w:sz w:val="22"/>
          <w:szCs w:val="22"/>
        </w:rPr>
        <w:t xml:space="preserve"> (assets). The right side shows who paid for those assets: lenders and suppliers (</w:t>
      </w:r>
      <w:r>
        <w:rPr>
          <w:rFonts w:ascii="Calibri" w:cs="Calibri" w:eastAsia="Calibri" w:hAnsi="Calibri"/>
          <w:b/>
          <w:bCs/>
          <w:sz w:val="22"/>
          <w:szCs w:val="22"/>
        </w:rPr>
        <w:t xml:space="preserve">liabilities</w:t>
      </w:r>
      <w:r>
        <w:rPr>
          <w:rFonts w:ascii="Calibri" w:cs="Calibri" w:eastAsia="Calibri" w:hAnsi="Calibri"/>
          <w:sz w:val="22"/>
          <w:szCs w:val="22"/>
        </w:rPr>
        <w:t xml:space="preserve">) and the owners (</w:t>
      </w:r>
      <w:r>
        <w:rPr>
          <w:rFonts w:ascii="Calibri" w:cs="Calibri" w:eastAsia="Calibri" w:hAnsi="Calibri"/>
          <w:b/>
          <w:bCs/>
          <w:sz w:val="22"/>
          <w:szCs w:val="22"/>
        </w:rPr>
        <w:t xml:space="preserve">equity</w:t>
      </w:r>
      <w:r>
        <w:rPr>
          <w:rFonts w:ascii="Calibri" w:cs="Calibri" w:eastAsia="Calibri" w:hAnsi="Calibri"/>
          <w:sz w:val="22"/>
          <w:szCs w:val="22"/>
        </w:rPr>
        <w:t xml:space="preserve">). The two sides are always equal:</w:t>
      </w:r>
    </w:p>
    <w:p>
      <w:pPr>
        <w:spacing w:after="100"/>
      </w:pPr>
      <w:r>
        <w:rPr>
          <w:rFonts w:ascii="Calibri" w:cs="Calibri" w:eastAsia="Calibri" w:hAnsi="Calibri"/>
          <w:b/>
          <w:bCs/>
          <w:sz w:val="22"/>
          <w:szCs w:val="22"/>
        </w:rPr>
        <w:t xml:space="preserve">Total assets = total liabilities + shareholders’ equity</w:t>
      </w:r>
    </w:p>
    <w:p>
      <w:pPr>
        <w:pStyle w:val="Heading2"/>
        <w:keepNext/>
        <w:spacing w:after="80" w:before="200"/>
      </w:pPr>
      <w:r>
        <w:rPr>
          <w:rFonts w:ascii="Calibri" w:cs="Calibri" w:eastAsia="Calibri" w:hAnsi="Calibri"/>
          <w:b/>
          <w:bCs/>
          <w:color w:val="1F3864"/>
          <w:sz w:val="24"/>
          <w:szCs w:val="24"/>
        </w:rPr>
        <w:t xml:space="preserve">What it looks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ASSETS (what the firm owns)</w:t>
            </w:r>
          </w:p>
        </w:tc>
        <w:tc>
          <w:tcPr>
            <w:tcW w:type="dxa" w:w="50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LIABILITIES &amp; EQUITY (who paid for it)</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Accounts payable (AP): bills owed to suppliers</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Accounts receivable (AR): customers owe you</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Short-term debt: loans due within a year</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Inventory: goods not yet sold</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Total current liabilities</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Total current assets</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Long-term debt</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Gross PP&amp;E (property, plant &amp; equipment)</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Total liabilities</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Accumulated depreciation</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Shareholders’ equity</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Net PP&amp;E</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Other assets</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TOTAL ASSETS</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TOTAL LIABILITIES + EQUITY</w:t>
            </w:r>
          </w:p>
        </w:tc>
      </w:tr>
    </w:tbl>
    <w:p>
      <w:pPr>
        <w:spacing w:after="60"/>
      </w:pPr>
    </w:p>
    <w:p>
      <w:pPr>
        <w:pStyle w:val="Heading2"/>
        <w:keepNext/>
        <w:spacing w:after="80" w:before="200"/>
      </w:pPr>
      <w:r>
        <w:rPr>
          <w:rFonts w:ascii="Calibri" w:cs="Calibri" w:eastAsia="Calibri" w:hAnsi="Calibri"/>
          <w:b/>
          <w:bCs/>
          <w:color w:val="1F3864"/>
          <w:sz w:val="24"/>
          <w:szCs w:val="24"/>
        </w:rPr>
        <w:t xml:space="preserve">Build it in Excel (2024 exam, Bergstresser, 2024 column)</w:t>
      </w:r>
    </w:p>
    <w:p>
      <w:pPr>
        <w:spacing w:after="100"/>
      </w:pPr>
      <w:r>
        <w:rPr>
          <w:rFonts w:ascii="Calibri" w:cs="Calibri" w:eastAsia="Calibri" w:hAnsi="Calibri"/>
          <w:sz w:val="22"/>
          <w:szCs w:val="22"/>
        </w:rPr>
        <w:t xml:space="preserve">In Excel, stack the two sides in one column so the formulas are simple: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180"/>
        <w:gridCol w:w="2500"/>
      </w:tblGrid>
      <w:tr>
        <w:trPr>
          <w:cantSplit/>
        </w:trPr>
        <w:tc>
          <w:tcPr>
            <w:tcW w:type="dxa" w:w="9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Row</w:t>
            </w:r>
          </w:p>
        </w:tc>
        <w:tc>
          <w:tcPr>
            <w:tcW w:type="dxa" w:w="35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A</w:t>
            </w:r>
          </w:p>
        </w:tc>
        <w:tc>
          <w:tcPr>
            <w:tcW w:type="dxa" w:w="31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B</w:t>
            </w:r>
          </w:p>
        </w:tc>
        <w:tc>
          <w:tcPr>
            <w:tcW w:type="dxa" w:w="25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Result</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Accounts receivable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Inventory</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current assets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=SUM(B2:B4)</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163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Gross PP&amp;E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2028</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2,028</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Accumulated depreciation</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1033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1,033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PP&amp;E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=B6-B7</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995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Other assets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900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ASSETS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=B5+B8+B9</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2,058</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12</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Accounts payable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13</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Short-term debt</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82</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82</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14</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current liabilities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=B12+B13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135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15</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Long-term liabilities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897</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897</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16</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liabilities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=B14+B15</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1,032</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17</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Shareholders’ equity</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1026</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1,026</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18</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LIABILITIES + EQUITY</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=B16+B17</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2,058 (matches row 10)</w:t>
            </w:r>
          </w:p>
        </w:tc>
      </w:tr>
    </w:tbl>
    <w:p>
      <w:pPr>
        <w:spacing w:after="60"/>
      </w:pPr>
    </w:p>
    <w:p>
      <w:pPr>
        <w:pStyle w:val="Heading2"/>
        <w:keepNext/>
        <w:spacing w:after="80" w:before="200"/>
      </w:pPr>
      <w:r>
        <w:rPr>
          <w:rFonts w:ascii="Calibri" w:cs="Calibri" w:eastAsia="Calibri" w:hAnsi="Calibri"/>
          <w:b/>
          <w:bCs/>
          <w:color w:val="1F3864"/>
          <w:sz w:val="24"/>
          <w:szCs w:val="24"/>
        </w:rPr>
        <w:t xml:space="preserve">Constructing a balance sheet when something is missing</w:t>
      </w:r>
    </w:p>
    <w:p>
      <w:pPr>
        <w:spacing w:after="100"/>
      </w:pPr>
      <w:r>
        <w:rPr>
          <w:rFonts w:ascii="Calibri" w:cs="Calibri" w:eastAsia="Calibri" w:hAnsi="Calibri"/>
          <w:sz w:val="22"/>
          <w:szCs w:val="22"/>
        </w:rPr>
        <w:t xml:space="preserve">The exam may give you last year’s balance sheet, this year’s income statement, and most of this year’s balance sheet. Then you fill in the gaps with three rules.</w:t>
      </w:r>
    </w:p>
    <w:p>
      <w:pPr>
        <w:pStyle w:val="ListParagraph"/>
        <w:numPr>
          <w:ilvl w:val="0"/>
          <w:numId w:val="3"/>
        </w:numPr>
        <w:spacing w:after="50"/>
      </w:pPr>
      <w:r>
        <w:rPr>
          <w:rFonts w:ascii="Calibri" w:cs="Calibri" w:eastAsia="Calibri" w:hAnsi="Calibri"/>
          <w:b/>
          <w:bCs/>
          <w:sz w:val="22"/>
          <w:szCs w:val="22"/>
        </w:rPr>
        <w:t xml:space="preserve">Equity rolls forward.</w:t>
      </w:r>
      <w:r>
        <w:rPr>
          <w:rFonts w:ascii="Calibri" w:cs="Calibri" w:eastAsia="Calibri" w:hAnsi="Calibri"/>
          <w:sz w:val="22"/>
          <w:szCs w:val="22"/>
        </w:rPr>
        <w:t xml:space="preserve"> Equity this year = equity last year + retained earnings this year (+ new stock issued – stock bought back). Example (mock exam): 850 + 180 = 1,030.</w:t>
      </w:r>
    </w:p>
    <w:p>
      <w:pPr>
        <w:pStyle w:val="ListParagraph"/>
        <w:numPr>
          <w:ilvl w:val="0"/>
          <w:numId w:val="3"/>
        </w:numPr>
        <w:spacing w:after="50"/>
      </w:pPr>
      <w:r>
        <w:rPr>
          <w:rFonts w:ascii="Calibri" w:cs="Calibri" w:eastAsia="Calibri" w:hAnsi="Calibri"/>
          <w:b/>
          <w:bCs/>
          <w:sz w:val="22"/>
          <w:szCs w:val="22"/>
        </w:rPr>
        <w:t xml:space="preserve">Net PP&amp;E rolls forward.</w:t>
      </w:r>
      <w:r>
        <w:rPr>
          <w:rFonts w:ascii="Calibri" w:cs="Calibri" w:eastAsia="Calibri" w:hAnsi="Calibri"/>
          <w:sz w:val="22"/>
          <w:szCs w:val="22"/>
        </w:rPr>
        <w:t xml:space="preserve"> Net PP&amp;E this year = net PP&amp;E last year + CapEx – depreciation.</w:t>
      </w:r>
    </w:p>
    <w:p>
      <w:pPr>
        <w:pStyle w:val="ListParagraph"/>
        <w:numPr>
          <w:ilvl w:val="0"/>
          <w:numId w:val="3"/>
        </w:numPr>
        <w:spacing w:after="50"/>
      </w:pPr>
      <w:r>
        <w:rPr>
          <w:rFonts w:ascii="Calibri" w:cs="Calibri" w:eastAsia="Calibri" w:hAnsi="Calibri"/>
          <w:b/>
          <w:bCs/>
          <w:sz w:val="22"/>
          <w:szCs w:val="22"/>
        </w:rPr>
        <w:t xml:space="preserve">The plug.</w:t>
      </w:r>
      <w:r>
        <w:rPr>
          <w:rFonts w:ascii="Calibri" w:cs="Calibri" w:eastAsia="Calibri" w:hAnsi="Calibri"/>
          <w:sz w:val="22"/>
          <w:szCs w:val="22"/>
        </w:rPr>
        <w:t xml:space="preserve"> If one item is still unknown (usually cash), use assets = liabilities + equity. Cash = (total liabilities + equity) – (all other assets). Mock exam: 1,750 – (230 + 280 + 1,080) = 160.</w:t>
      </w:r>
    </w:p>
    <w:p>
      <w:pPr>
        <w:spacing w:after="100"/>
      </w:pPr>
      <w:r>
        <w:rPr>
          <w:rFonts w:ascii="Calibri" w:cs="Calibri" w:eastAsia="Calibri" w:hAnsi="Calibri"/>
          <w:sz w:val="22"/>
          <w:szCs w:val="22"/>
        </w:rPr>
        <w:t xml:space="preserve">If a question gives only debt and equity (as in the 2025 exam: equity 1,200, debt 500, no other liabilities), then total assets = 500 + 1,200 = 1,700.</w:t>
      </w:r>
    </w:p>
    <w:p>
      <w:pPr>
        <w:pStyle w:val="Heading1"/>
        <w:keepNext/>
        <w:spacing w:after="120" w:before="360"/>
      </w:pPr>
      <w:r>
        <w:rPr>
          <w:rFonts w:ascii="Calibri" w:cs="Calibri" w:eastAsia="Calibri" w:hAnsi="Calibri"/>
          <w:b/>
          <w:bCs/>
          <w:color w:val="1F3864"/>
          <w:sz w:val="32"/>
          <w:szCs w:val="32"/>
        </w:rPr>
        <w:t xml:space="preserve">3. The cash flow statement</w:t>
      </w:r>
    </w:p>
    <w:p>
      <w:pPr>
        <w:spacing w:after="100"/>
      </w:pPr>
      <w:r>
        <w:rPr>
          <w:rFonts w:ascii="Calibri" w:cs="Calibri" w:eastAsia="Calibri" w:hAnsi="Calibri"/>
          <w:sz w:val="22"/>
          <w:szCs w:val="22"/>
        </w:rPr>
        <w:t xml:space="preserve">Net income is not the same as cash. Depreciation is subtracted as a cost but no cash leaves. A sale on credit counts as revenue before the customer pays. Inventory costs cash before it is sold. The cash flow statement fixes these differences and splits cash into three buckets.</w:t>
      </w:r>
    </w:p>
    <w:p>
      <w:pPr>
        <w:spacing w:after="100"/>
      </w:pPr>
      <w:r>
        <w:rPr>
          <w:rFonts w:ascii="Calibri" w:cs="Calibri" w:eastAsia="Calibri" w:hAnsi="Calibri"/>
          <w:b/>
          <w:bCs/>
          <w:sz w:val="22"/>
          <w:szCs w:val="22"/>
        </w:rPr>
        <w:t xml:space="preserve">Δ (delta) means change: this year minus last year.</w:t>
      </w:r>
      <w:r>
        <w:rPr>
          <w:rFonts w:ascii="Calibri" w:cs="Calibri" w:eastAsia="Calibri" w:hAnsi="Calibri"/>
          <w:sz w:val="22"/>
          <w:szCs w:val="22"/>
        </w:rPr>
        <w:t xml:space="preserve"> ΔAR = AR 2025 – AR 2024.</w:t>
      </w:r>
    </w:p>
    <w:p>
      <w:pPr>
        <w:pStyle w:val="Heading2"/>
        <w:keepNext/>
        <w:spacing w:after="80" w:before="200"/>
      </w:pPr>
      <w:r>
        <w:rPr>
          <w:rFonts w:ascii="Calibri" w:cs="Calibri" w:eastAsia="Calibri" w:hAnsi="Calibri"/>
          <w:b/>
          <w:bCs/>
          <w:color w:val="1F3864"/>
          <w:sz w:val="24"/>
          <w:szCs w:val="24"/>
        </w:rPr>
        <w:t xml:space="preserve">The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180"/>
        <w:gridCol w:w="2600"/>
      </w:tblGrid>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Line</w:t>
            </w:r>
          </w:p>
        </w:tc>
        <w:tc>
          <w:tcPr>
            <w:tcW w:type="dxa" w:w="41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Why</w:t>
            </w:r>
          </w:p>
        </w:tc>
        <w:tc>
          <w:tcPr>
            <w:tcW w:type="dxa" w:w="26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Mock exam (Pemberton)</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income</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Start from profit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240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Depreciation</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Was subtracted, but no cash left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+120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ΔAR</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More AR = customers haven’t paid yet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ΔInventory</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More inventory = cash tied up in goods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ΔAP</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More AP = you haven’t paid suppliers yet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Cash from operations (CFO)</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320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CapEx</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Spending on PP&amp;E. CapEx = ΔNet PP&amp;E + depreciation</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–200 (80 + 120)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Cash from investing (CFI)</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–200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ΔDebt + new stock – dividends</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Money from or to lenders and owners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+50 – 60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Cash from financing (CFF)</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–10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CFO + CFI + CFF</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Must equal the change in cash on the balance sheet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110</w:t>
            </w:r>
            <w:r>
              <w:rPr>
                <w:rFonts w:ascii="Calibri" w:cs="Calibri" w:eastAsia="Calibri" w:hAnsi="Calibri"/>
                <w:sz w:val="22"/>
                <w:szCs w:val="22"/>
              </w:rPr>
              <w:t xml:space="preserve"> = 160 – 50 ✓</w:t>
            </w:r>
          </w:p>
        </w:tc>
      </w:tr>
    </w:tbl>
    <w:p>
      <w:pPr>
        <w:spacing w:after="60"/>
      </w:pPr>
    </w:p>
    <w:p>
      <w:pPr>
        <w:spacing w:after="100"/>
      </w:pPr>
      <w:r>
        <w:rPr>
          <w:rFonts w:ascii="Calibri" w:cs="Calibri" w:eastAsia="Calibri" w:hAnsi="Calibri"/>
          <w:b/>
          <w:bCs/>
          <w:sz w:val="22"/>
          <w:szCs w:val="22"/>
        </w:rPr>
        <w:t xml:space="preserve">Rule of thumb.</w:t>
      </w:r>
      <w:r>
        <w:rPr>
          <w:rFonts w:ascii="Calibri" w:cs="Calibri" w:eastAsia="Calibri" w:hAnsi="Calibri"/>
          <w:sz w:val="22"/>
          <w:szCs w:val="22"/>
        </w:rPr>
        <w:t xml:space="preserve"> An asset going up uses cash (subtract it). A liability going up provides cash (add it).</w:t>
      </w:r>
    </w:p>
    <w:p>
      <w:pPr>
        <w:pStyle w:val="Heading2"/>
        <w:keepNext/>
        <w:spacing w:after="80" w:before="200"/>
      </w:pPr>
      <w:r>
        <w:rPr>
          <w:rFonts w:ascii="Calibri" w:cs="Calibri" w:eastAsia="Calibri" w:hAnsi="Calibri"/>
          <w:b/>
          <w:bCs/>
          <w:color w:val="1F3864"/>
          <w:sz w:val="24"/>
          <w:szCs w:val="24"/>
        </w:rPr>
        <w:t xml:space="preserve">Free cash flow (FCF)</w:t>
      </w:r>
    </w:p>
    <w:p>
      <w:pPr>
        <w:spacing w:after="100"/>
      </w:pPr>
      <w:r>
        <w:rPr>
          <w:rFonts w:ascii="Calibri" w:cs="Calibri" w:eastAsia="Calibri" w:hAnsi="Calibri"/>
          <w:sz w:val="22"/>
          <w:szCs w:val="22"/>
        </w:rPr>
        <w:t xml:space="preserve">FCF is the cash the business produces after paying for the investment it needs. It is available to all investors (lenders and owners).</w:t>
      </w:r>
    </w:p>
    <w:p>
      <w:pPr>
        <w:spacing w:after="100"/>
      </w:pPr>
      <w:r>
        <w:rPr>
          <w:rFonts w:ascii="Calibri" w:cs="Calibri" w:eastAsia="Calibri" w:hAnsi="Calibri"/>
          <w:b/>
          <w:bCs/>
          <w:sz w:val="22"/>
          <w:szCs w:val="22"/>
        </w:rPr>
        <w:t xml:space="preserve">FCF = EBIT × (1 – tax rate) + depreciation – CapEx – ΔNWC</w:t>
      </w:r>
      <w:r>
        <w:rPr>
          <w:rFonts w:ascii="Calibri" w:cs="Calibri" w:eastAsia="Calibri" w:hAnsi="Calibri"/>
          <w:sz w:val="22"/>
          <w:szCs w:val="22"/>
        </w:rPr>
        <w:t xml:space="preserve">, where ΔNWC = ΔAR + ΔInventory – ΔAP.</w:t>
      </w:r>
    </w:p>
    <w:p>
      <w:pPr>
        <w:spacing w:after="100"/>
      </w:pPr>
      <w:r>
        <w:rPr>
          <w:rFonts w:ascii="Calibri" w:cs="Calibri" w:eastAsia="Calibri" w:hAnsi="Calibri"/>
          <w:sz w:val="22"/>
          <w:szCs w:val="22"/>
        </w:rPr>
        <w:t xml:space="preserve">Mock exam: 360 × 0.75 + 120 – 200 – 40 = 150. In Excel, each piece is a cell and FCF is one formula referencing them.</w:t>
      </w:r>
    </w:p>
    <w:p>
      <w:pPr>
        <w:pStyle w:val="Heading2"/>
        <w:keepNext/>
        <w:spacing w:after="80" w:before="200"/>
      </w:pPr>
      <w:r>
        <w:rPr>
          <w:rFonts w:ascii="Calibri" w:cs="Calibri" w:eastAsia="Calibri" w:hAnsi="Calibri"/>
          <w:b/>
          <w:bCs/>
          <w:color w:val="1F3864"/>
          <w:sz w:val="24"/>
          <w:szCs w:val="24"/>
        </w:rPr>
        <w:t xml:space="preserve">Cash flow from assets (your textbook’s method)</w:t>
      </w:r>
    </w:p>
    <w:p>
      <w:pPr>
        <w:spacing w:after="100"/>
      </w:pPr>
      <w:r>
        <w:rPr>
          <w:rFonts w:ascii="Calibri" w:cs="Calibri" w:eastAsia="Calibri" w:hAnsi="Calibri"/>
          <w:sz w:val="22"/>
          <w:szCs w:val="22"/>
        </w:rPr>
        <w:t xml:space="preserve">Your textbook (Ch. 2) splits cash flow a different way. It asks how much cash the company’s assets produced, then shows where that cash went: to lenders (creditors) and to owners (stockholders). The two sides must be equal.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580"/>
        <w:gridCol w:w="2800"/>
      </w:tblGrid>
      <w:tr>
        <w:trPr>
          <w:cantSplit/>
        </w:trPr>
        <w:tc>
          <w:tcPr>
            <w:tcW w:type="dxa" w:w="27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Line</w:t>
            </w:r>
          </w:p>
        </w:tc>
        <w:tc>
          <w:tcPr>
            <w:tcW w:type="dxa" w:w="45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Formula</w:t>
            </w:r>
          </w:p>
        </w:tc>
        <w:tc>
          <w:tcPr>
            <w:tcW w:type="dxa" w:w="28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Mock exam (Pemberton)</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Operating cash flow (OCF)</w:t>
            </w:r>
          </w:p>
        </w:tc>
        <w:tc>
          <w:tcPr>
            <w:tcW w:type="dxa" w:w="45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 + depreciation – taxes</w:t>
            </w:r>
          </w:p>
        </w:tc>
        <w:tc>
          <w:tcPr>
            <w:tcW w:type="dxa" w:w="28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360 + 120 – 80 = 400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capital spending</w:t>
            </w:r>
          </w:p>
        </w:tc>
        <w:tc>
          <w:tcPr>
            <w:tcW w:type="dxa" w:w="45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Ending net fixed assets – beginning + depreciation</w:t>
            </w:r>
          </w:p>
        </w:tc>
        <w:tc>
          <w:tcPr>
            <w:tcW w:type="dxa" w:w="28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1,080 – 1,000 + 120 = 200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Change in NWC</w:t>
            </w:r>
          </w:p>
        </w:tc>
        <w:tc>
          <w:tcPr>
            <w:tcW w:type="dxa" w:w="45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Ending (CA – CL) – beginning (CA – CL). Cash counts as a current asset here.</w:t>
            </w:r>
          </w:p>
        </w:tc>
        <w:tc>
          <w:tcPr>
            <w:tcW w:type="dxa" w:w="28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400 – 250 = 150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Cash flow from assets</w:t>
            </w:r>
          </w:p>
        </w:tc>
        <w:tc>
          <w:tcPr>
            <w:tcW w:type="dxa" w:w="45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OCF – net capital spending – change in NWC</w:t>
            </w:r>
          </w:p>
        </w:tc>
        <w:tc>
          <w:tcPr>
            <w:tcW w:type="dxa" w:w="28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400 – 200 – 150 = 50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 flow to creditors</w:t>
            </w:r>
          </w:p>
        </w:tc>
        <w:tc>
          <w:tcPr>
            <w:tcW w:type="dxa" w:w="45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Interest paid – net new long-term debt</w:t>
            </w:r>
          </w:p>
        </w:tc>
        <w:tc>
          <w:tcPr>
            <w:tcW w:type="dxa" w:w="28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40 – 50 = –10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 flow to stockholders</w:t>
            </w:r>
          </w:p>
        </w:tc>
        <w:tc>
          <w:tcPr>
            <w:tcW w:type="dxa" w:w="45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Dividends paid – net new equity raised</w:t>
            </w:r>
          </w:p>
        </w:tc>
        <w:tc>
          <w:tcPr>
            <w:tcW w:type="dxa" w:w="28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 – 0 = 60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Check</w:t>
            </w:r>
          </w:p>
        </w:tc>
        <w:tc>
          <w:tcPr>
            <w:tcW w:type="dxa" w:w="45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 flow from assets = creditors + stockholders</w:t>
            </w:r>
          </w:p>
        </w:tc>
        <w:tc>
          <w:tcPr>
            <w:tcW w:type="dxa" w:w="28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50 = –10 + 60 ✓</w:t>
            </w:r>
          </w:p>
        </w:tc>
      </w:tr>
    </w:tbl>
    <w:p>
      <w:pPr>
        <w:spacing w:after="60"/>
      </w:pPr>
    </w:p>
    <w:p>
      <w:pPr>
        <w:spacing w:after="100"/>
      </w:pPr>
      <w:r>
        <w:rPr>
          <w:rFonts w:ascii="Calibri" w:cs="Calibri" w:eastAsia="Calibri" w:hAnsi="Calibri"/>
          <w:sz w:val="22"/>
          <w:szCs w:val="22"/>
        </w:rPr>
        <w:t xml:space="preserve">Watch the wording. “Operating cash flow” in the textbook means EBIT + depreciation – taxes. “Cash flow from operations” on an accounting cash flow statement means NI + depreciation – ΔNWC. They are different numbers. If the question names one, use that one.</w:t>
      </w:r>
    </w:p>
    <w:p>
      <w:pPr>
        <w:pStyle w:val="Heading1"/>
        <w:keepNext/>
        <w:spacing w:after="120" w:before="360"/>
      </w:pPr>
      <w:r>
        <w:rPr>
          <w:rFonts w:ascii="Calibri" w:cs="Calibri" w:eastAsia="Calibri" w:hAnsi="Calibri"/>
          <w:b/>
          <w:bCs/>
          <w:color w:val="1F3864"/>
          <w:sz w:val="32"/>
          <w:szCs w:val="32"/>
        </w:rPr>
        <w:t xml:space="preserve">4. Ratios, DuPont, growth and firm value</w:t>
      </w:r>
    </w:p>
    <w:p>
      <w:pPr>
        <w:spacing w:after="100"/>
      </w:pPr>
      <w:r>
        <w:rPr>
          <w:rFonts w:ascii="Calibri" w:cs="Calibri" w:eastAsia="Calibri" w:hAnsi="Calibri"/>
          <w:sz w:val="22"/>
          <w:szCs w:val="22"/>
        </w:rPr>
        <w:t xml:space="preserve">A ratio divides one number by another so you can compare companies of different sizes, or one company across years. Each ratio goes in its own labeled cell as a formula.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880"/>
        <w:gridCol w:w="1600"/>
      </w:tblGrid>
      <w:tr>
        <w:trPr>
          <w:cantSplit/>
        </w:trPr>
        <w:tc>
          <w:tcPr>
            <w:tcW w:type="dxa" w:w="19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Ratio</w:t>
            </w:r>
          </w:p>
        </w:tc>
        <w:tc>
          <w:tcPr>
            <w:tcW w:type="dxa" w:w="27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Formula</w:t>
            </w:r>
          </w:p>
        </w:tc>
        <w:tc>
          <w:tcPr>
            <w:tcW w:type="dxa" w:w="38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What it tells you</w:t>
            </w:r>
          </w:p>
        </w:tc>
        <w:tc>
          <w:tcPr>
            <w:tcW w:type="dxa" w:w="16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Ferrario 2024</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Gross margin</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Gross profit / Revenue</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Cents kept per $1 of sales after direct costs</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40.0%</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margin</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income / Revenue</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Cents of profit per $1 of sales</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16.99%</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ROE</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income / Equity</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per $1 the owners put in (book value)</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14.15%</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ROA</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income / Total assets</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per $1 of assets</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9.99%</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Asset turnover</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Revenue / Total assets</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Sales per $1 of assets (efficiency)</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0.588</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Equity multiplier</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assets / Equity</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Assets per $1 of equity (leverage)</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1.417</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Current ratio</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Current assets / Current liabilities</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Can it pay bills due this year?</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Times interest earned</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 / Interest</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How many times profit covers interest</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9.6x</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Debt-to-equity</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debt / Equity</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How much is borrowed vs. owned. The textbook counts all liabilities as debt.</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0.417</w:t>
            </w:r>
          </w:p>
        </w:tc>
      </w:tr>
    </w:tbl>
    <w:p>
      <w:pPr>
        <w:spacing w:after="60"/>
      </w:pPr>
    </w:p>
    <w:p>
      <w:pPr>
        <w:pStyle w:val="Heading2"/>
        <w:keepNext/>
        <w:spacing w:after="80" w:before="200"/>
      </w:pPr>
      <w:r>
        <w:rPr>
          <w:rFonts w:ascii="Calibri" w:cs="Calibri" w:eastAsia="Calibri" w:hAnsi="Calibri"/>
          <w:b/>
          <w:bCs/>
          <w:color w:val="1F3864"/>
          <w:sz w:val="24"/>
          <w:szCs w:val="24"/>
        </w:rPr>
        <w:t xml:space="preserve">DuPont: why ROE is what it is</w:t>
      </w:r>
    </w:p>
    <w:p>
      <w:pPr>
        <w:spacing w:after="100"/>
      </w:pPr>
      <w:r>
        <w:rPr>
          <w:rFonts w:ascii="Calibri" w:cs="Calibri" w:eastAsia="Calibri" w:hAnsi="Calibri"/>
          <w:b/>
          <w:bCs/>
          <w:sz w:val="22"/>
          <w:szCs w:val="22"/>
        </w:rPr>
        <w:t xml:space="preserve">ROE = profit margin × asset turnover × equity multiplier</w:t>
      </w:r>
    </w:p>
    <w:p>
      <w:pPr>
        <w:spacing w:after="100"/>
      </w:pPr>
      <w:r>
        <w:rPr>
          <w:rFonts w:ascii="Calibri" w:cs="Calibri" w:eastAsia="Calibri" w:hAnsi="Calibri"/>
          <w:sz w:val="22"/>
          <w:szCs w:val="22"/>
        </w:rPr>
        <w:t xml:space="preserve">(NI / Revenue) × (Revenue / Assets) × (Assets / Equity). Revenue and assets cancel out, leaving NI / Equity. Ferrario: 16.99% × 0.588 × 1.417 = 14.15%, the same as ROE. If the product does not match, something is wrong.</w:t>
      </w:r>
    </w:p>
    <w:p>
      <w:pPr>
        <w:spacing w:after="100"/>
      </w:pPr>
      <w:r>
        <w:rPr>
          <w:rFonts w:ascii="Calibri" w:cs="Calibri" w:eastAsia="Calibri" w:hAnsi="Calibri"/>
          <w:sz w:val="22"/>
          <w:szCs w:val="22"/>
        </w:rPr>
        <w:t xml:space="preserve">To interpret, say which piece moved. Bergstresser’s ROE rose from 10.1% (2023) to 15.7% (2024) because profit margin rose from 1.6% to 2.6%. Turnover (about 3.0) and leverage (about 2.0) barely changed.</w:t>
      </w:r>
    </w:p>
    <w:p>
      <w:pPr>
        <w:pStyle w:val="Heading2"/>
        <w:keepNext/>
        <w:spacing w:after="80" w:before="200"/>
      </w:pPr>
      <w:r>
        <w:rPr>
          <w:rFonts w:ascii="Calibri" w:cs="Calibri" w:eastAsia="Calibri" w:hAnsi="Calibri"/>
          <w:b/>
          <w:bCs/>
          <w:color w:val="1F3864"/>
          <w:sz w:val="24"/>
          <w:szCs w:val="24"/>
        </w:rPr>
        <w:t xml:space="preserve">Growth rates</w:t>
      </w:r>
    </w:p>
    <w:p>
      <w:pPr>
        <w:pStyle w:val="ListParagraph"/>
        <w:numPr>
          <w:ilvl w:val="0"/>
          <w:numId w:val="4"/>
        </w:numPr>
        <w:spacing w:after="50"/>
      </w:pPr>
      <w:r>
        <w:rPr>
          <w:rFonts w:ascii="Calibri" w:cs="Calibri" w:eastAsia="Calibri" w:hAnsi="Calibri"/>
          <w:sz w:val="22"/>
          <w:szCs w:val="22"/>
        </w:rPr>
        <w:t xml:space="preserve">Retention ratio </w:t>
      </w:r>
      <w:r>
        <w:rPr>
          <w:rFonts w:ascii="Calibri" w:cs="Calibri" w:eastAsia="Calibri" w:hAnsi="Calibri"/>
          <w:b/>
          <w:bCs/>
          <w:sz w:val="22"/>
          <w:szCs w:val="22"/>
        </w:rPr>
        <w:t xml:space="preserve">b</w:t>
      </w:r>
      <w:r>
        <w:rPr>
          <w:rFonts w:ascii="Calibri" w:cs="Calibri" w:eastAsia="Calibri" w:hAnsi="Calibri"/>
          <w:sz w:val="22"/>
          <w:szCs w:val="22"/>
        </w:rPr>
        <w:t xml:space="preserve"> = (net income – dividends) / net income. Ferrario: 109.85 / 169.85 = 0.647.</w:t>
      </w:r>
    </w:p>
    <w:p>
      <w:pPr>
        <w:pStyle w:val="ListParagraph"/>
        <w:numPr>
          <w:ilvl w:val="0"/>
          <w:numId w:val="4"/>
        </w:numPr>
        <w:spacing w:after="50"/>
      </w:pPr>
      <w:r>
        <w:rPr>
          <w:rFonts w:ascii="Calibri" w:cs="Calibri" w:eastAsia="Calibri" w:hAnsi="Calibri"/>
          <w:b/>
          <w:bCs/>
          <w:sz w:val="22"/>
          <w:szCs w:val="22"/>
        </w:rPr>
        <w:t xml:space="preserve">Sustainable growth rate</w:t>
      </w:r>
      <w:r>
        <w:rPr>
          <w:rFonts w:ascii="Calibri" w:cs="Calibri" w:eastAsia="Calibri" w:hAnsi="Calibri"/>
          <w:sz w:val="22"/>
          <w:szCs w:val="22"/>
        </w:rPr>
        <w:t xml:space="preserve"> = ROE × b / (1 – ROE × b). Ferrario: ROE × b = 14.15% × 0.647 = 9.15%, so 9.15% / (1 – 9.15%) = </w:t>
      </w:r>
      <w:r>
        <w:rPr>
          <w:rFonts w:ascii="Calibri" w:cs="Calibri" w:eastAsia="Calibri" w:hAnsi="Calibri"/>
          <w:b/>
          <w:bCs/>
          <w:sz w:val="22"/>
          <w:szCs w:val="22"/>
        </w:rPr>
        <w:t xml:space="preserve">10.08%</w:t>
      </w:r>
      <w:r>
        <w:rPr>
          <w:rFonts w:ascii="Calibri" w:cs="Calibri" w:eastAsia="Calibri" w:hAnsi="Calibri"/>
          <w:sz w:val="22"/>
          <w:szCs w:val="22"/>
        </w:rPr>
        <w:t xml:space="preserve">. This is how fast the company can grow using retained earnings plus new borrowing that keeps debt/equity constant, with no new stock.</w:t>
      </w:r>
    </w:p>
    <w:p>
      <w:pPr>
        <w:pStyle w:val="ListParagraph"/>
        <w:numPr>
          <w:ilvl w:val="0"/>
          <w:numId w:val="4"/>
        </w:numPr>
        <w:spacing w:after="50"/>
      </w:pPr>
      <w:r>
        <w:rPr>
          <w:rFonts w:ascii="Calibri" w:cs="Calibri" w:eastAsia="Calibri" w:hAnsi="Calibri"/>
          <w:b/>
          <w:bCs/>
          <w:sz w:val="22"/>
          <w:szCs w:val="22"/>
        </w:rPr>
        <w:t xml:space="preserve">Internal growth rate</w:t>
      </w:r>
      <w:r>
        <w:rPr>
          <w:rFonts w:ascii="Calibri" w:cs="Calibri" w:eastAsia="Calibri" w:hAnsi="Calibri"/>
          <w:sz w:val="22"/>
          <w:szCs w:val="22"/>
        </w:rPr>
        <w:t xml:space="preserve"> = ROA × b / (1 – ROA × b). Ferrario: 9.99% × 0.647 = 6.46%, so 6.46% / (1 – 6.46%) = </w:t>
      </w:r>
      <w:r>
        <w:rPr>
          <w:rFonts w:ascii="Calibri" w:cs="Calibri" w:eastAsia="Calibri" w:hAnsi="Calibri"/>
          <w:b/>
          <w:bCs/>
          <w:sz w:val="22"/>
          <w:szCs w:val="22"/>
        </w:rPr>
        <w:t xml:space="preserve">6.91%</w:t>
      </w:r>
      <w:r>
        <w:rPr>
          <w:rFonts w:ascii="Calibri" w:cs="Calibri" w:eastAsia="Calibri" w:hAnsi="Calibri"/>
          <w:sz w:val="22"/>
          <w:szCs w:val="22"/>
        </w:rPr>
        <w:t xml:space="preserve">. This is how fast it can grow using only retained earnings, with no outside money.</w:t>
      </w:r>
    </w:p>
    <w:p>
      <w:pPr>
        <w:spacing w:after="100"/>
      </w:pPr>
      <w:r>
        <w:rPr>
          <w:rFonts w:ascii="Calibri" w:cs="Calibri" w:eastAsia="Calibri" w:hAnsi="Calibri"/>
          <w:sz w:val="22"/>
          <w:szCs w:val="22"/>
        </w:rPr>
        <w:t xml:space="preserve">These are your textbook’s formulas (Essentials, Ch. 3). Some courses use the simpler ROE × b (9.15%) and ROA × b (6.46%). Check your lecture notes. If unsure, use the textbook version and note which one you used.</w:t>
      </w:r>
    </w:p>
    <w:p>
      <w:pPr>
        <w:pStyle w:val="Heading2"/>
        <w:keepNext/>
        <w:spacing w:after="80" w:before="200"/>
      </w:pPr>
      <w:r>
        <w:rPr>
          <w:rFonts w:ascii="Calibri" w:cs="Calibri" w:eastAsia="Calibri" w:hAnsi="Calibri"/>
          <w:b/>
          <w:bCs/>
          <w:color w:val="1F3864"/>
          <w:sz w:val="24"/>
          <w:szCs w:val="24"/>
        </w:rPr>
        <w:t xml:space="preserve">What the firm is worth</w:t>
      </w:r>
    </w:p>
    <w:p>
      <w:pPr>
        <w:pStyle w:val="ListParagraph"/>
        <w:numPr>
          <w:ilvl w:val="0"/>
          <w:numId w:val="2"/>
        </w:numPr>
        <w:spacing w:after="50"/>
      </w:pPr>
      <w:r>
        <w:rPr>
          <w:rFonts w:ascii="Calibri" w:cs="Calibri" w:eastAsia="Calibri" w:hAnsi="Calibri"/>
          <w:b/>
          <w:bCs/>
          <w:sz w:val="22"/>
          <w:szCs w:val="22"/>
        </w:rPr>
        <w:t xml:space="preserve">Market capitalization</w:t>
      </w:r>
      <w:r>
        <w:rPr>
          <w:rFonts w:ascii="Calibri" w:cs="Calibri" w:eastAsia="Calibri" w:hAnsi="Calibri"/>
          <w:sz w:val="22"/>
          <w:szCs w:val="22"/>
        </w:rPr>
        <w:t xml:space="preserve"> = shares × share price. This is the market value of equity.</w:t>
      </w:r>
    </w:p>
    <w:p>
      <w:pPr>
        <w:pStyle w:val="ListParagraph"/>
        <w:numPr>
          <w:ilvl w:val="0"/>
          <w:numId w:val="2"/>
        </w:numPr>
        <w:spacing w:after="50"/>
      </w:pPr>
      <w:r>
        <w:rPr>
          <w:rFonts w:ascii="Calibri" w:cs="Calibri" w:eastAsia="Calibri" w:hAnsi="Calibri"/>
          <w:b/>
          <w:bCs/>
          <w:sz w:val="22"/>
          <w:szCs w:val="22"/>
        </w:rPr>
        <w:t xml:space="preserve">Enterprise value (EV)</w:t>
      </w:r>
      <w:r>
        <w:rPr>
          <w:rFonts w:ascii="Calibri" w:cs="Calibri" w:eastAsia="Calibri" w:hAnsi="Calibri"/>
          <w:sz w:val="22"/>
          <w:szCs w:val="22"/>
        </w:rPr>
        <w:t xml:space="preserve"> = market cap + debt – excess cash. It is the value of the whole business, to lenders and owners together.</w:t>
      </w:r>
    </w:p>
    <w:p>
      <w:pPr>
        <w:pStyle w:val="ListParagraph"/>
        <w:numPr>
          <w:ilvl w:val="0"/>
          <w:numId w:val="2"/>
        </w:numPr>
        <w:spacing w:after="50"/>
      </w:pPr>
      <w:r>
        <w:rPr>
          <w:rFonts w:ascii="Calibri" w:cs="Calibri" w:eastAsia="Calibri" w:hAnsi="Calibri"/>
          <w:sz w:val="22"/>
          <w:szCs w:val="22"/>
        </w:rPr>
        <w:t xml:space="preserve">If the question gives EV as a multiple (“EV is 8 times EBIT”), work backwards: EV = 8 × 240 = 1,920. Equity = EV – debt + cash = 1,920 – 500 + 0 = 1,420.</w:t>
      </w:r>
    </w:p>
    <w:p>
      <w:pPr>
        <w:pStyle w:val="ListParagraph"/>
        <w:numPr>
          <w:ilvl w:val="0"/>
          <w:numId w:val="2"/>
        </w:numPr>
        <w:spacing w:after="50"/>
      </w:pPr>
      <w:r>
        <w:rPr>
          <w:rFonts w:ascii="Calibri" w:cs="Calibri" w:eastAsia="Calibri" w:hAnsi="Calibri"/>
          <w:b/>
          <w:bCs/>
          <w:sz w:val="22"/>
          <w:szCs w:val="22"/>
        </w:rPr>
        <w:t xml:space="preserve">P/E</w:t>
      </w:r>
      <w:r>
        <w:rPr>
          <w:rFonts w:ascii="Calibri" w:cs="Calibri" w:eastAsia="Calibri" w:hAnsi="Calibri"/>
          <w:sz w:val="22"/>
          <w:szCs w:val="22"/>
        </w:rPr>
        <w:t xml:space="preserve"> = market value of equity / net income = 1,420 / 169.85 = 8.36. Same as share price / EPS.</w:t>
      </w:r>
    </w:p>
    <w:p>
      <w:pPr>
        <w:pStyle w:val="Heading1"/>
        <w:keepNext/>
        <w:spacing w:after="120" w:before="360"/>
      </w:pPr>
      <w:r>
        <w:rPr>
          <w:rFonts w:ascii="Calibri" w:cs="Calibri" w:eastAsia="Calibri" w:hAnsi="Calibri"/>
          <w:b/>
          <w:bCs/>
          <w:color w:val="1F3864"/>
          <w:sz w:val="32"/>
          <w:szCs w:val="32"/>
        </w:rPr>
        <w:t xml:space="preserve">5. Time value of money</w:t>
      </w:r>
    </w:p>
    <w:p>
      <w:pPr>
        <w:spacing w:after="100"/>
      </w:pPr>
      <w:r>
        <w:rPr>
          <w:rFonts w:ascii="Calibri" w:cs="Calibri" w:eastAsia="Calibri" w:hAnsi="Calibri"/>
          <w:sz w:val="22"/>
          <w:szCs w:val="22"/>
        </w:rPr>
        <w:t xml:space="preserve">$100 today is worth more than $100 next year, because you could invest today’s $100 and earn interest. The </w:t>
      </w:r>
      <w:r>
        <w:rPr>
          <w:rFonts w:ascii="Calibri" w:cs="Calibri" w:eastAsia="Calibri" w:hAnsi="Calibri"/>
          <w:b/>
          <w:bCs/>
          <w:sz w:val="22"/>
          <w:szCs w:val="22"/>
        </w:rPr>
        <w:t xml:space="preserve">discount rate r</w:t>
      </w:r>
      <w:r>
        <w:rPr>
          <w:rFonts w:ascii="Calibri" w:cs="Calibri" w:eastAsia="Calibri" w:hAnsi="Calibri"/>
          <w:sz w:val="22"/>
          <w:szCs w:val="22"/>
        </w:rPr>
        <w:t xml:space="preserve"> is that interest rate. Discounting converts future money into today’s money.</w:t>
      </w:r>
    </w:p>
    <w:p>
      <w:pPr>
        <w:pStyle w:val="Heading2"/>
        <w:keepNext/>
        <w:spacing w:after="80" w:before="200"/>
      </w:pPr>
      <w:r>
        <w:rPr>
          <w:rFonts w:ascii="Calibri" w:cs="Calibri" w:eastAsia="Calibri" w:hAnsi="Calibri"/>
          <w:b/>
          <w:bCs/>
          <w:color w:val="1F3864"/>
          <w:sz w:val="24"/>
          <w:szCs w:val="24"/>
        </w:rPr>
        <w:t xml:space="preserve">One cash flow</w:t>
      </w:r>
    </w:p>
    <w:p>
      <w:pPr>
        <w:pStyle w:val="ListParagraph"/>
        <w:numPr>
          <w:ilvl w:val="0"/>
          <w:numId w:val="2"/>
        </w:numPr>
        <w:spacing w:after="50"/>
      </w:pPr>
      <w:r>
        <w:rPr>
          <w:rFonts w:ascii="Calibri" w:cs="Calibri" w:eastAsia="Calibri" w:hAnsi="Calibri"/>
          <w:b/>
          <w:bCs/>
          <w:sz w:val="22"/>
          <w:szCs w:val="22"/>
        </w:rPr>
        <w:t xml:space="preserve">Present value:</w:t>
      </w:r>
      <w:r>
        <w:rPr>
          <w:rFonts w:ascii="Calibri" w:cs="Calibri" w:eastAsia="Calibri" w:hAnsi="Calibri"/>
          <w:sz w:val="22"/>
          <w:szCs w:val="22"/>
        </w:rPr>
        <w:t xml:space="preserve"> PV = CF / (1 + r)^t. $100 in 3 years at 10%: </w:t>
      </w:r>
      <w:r>
        <w:rPr>
          <w:rFonts w:ascii="Calibri" w:cs="Calibri" w:eastAsia="Calibri" w:hAnsi="Calibri"/>
          <w:b/>
          <w:bCs/>
          <w:color w:val="1F4E79"/>
          <w:sz w:val="22"/>
          <w:szCs w:val="22"/>
        </w:rPr>
        <w:t xml:space="preserve">=100/(1.1)^3</w:t>
      </w:r>
      <w:r>
        <w:rPr>
          <w:rFonts w:ascii="Calibri" w:cs="Calibri" w:eastAsia="Calibri" w:hAnsi="Calibri"/>
          <w:sz w:val="22"/>
          <w:szCs w:val="22"/>
        </w:rPr>
        <w:t xml:space="preserve"> = 75.13.</w:t>
      </w:r>
    </w:p>
    <w:p>
      <w:pPr>
        <w:pStyle w:val="ListParagraph"/>
        <w:numPr>
          <w:ilvl w:val="0"/>
          <w:numId w:val="2"/>
        </w:numPr>
        <w:spacing w:after="50"/>
      </w:pPr>
      <w:r>
        <w:rPr>
          <w:rFonts w:ascii="Calibri" w:cs="Calibri" w:eastAsia="Calibri" w:hAnsi="Calibri"/>
          <w:b/>
          <w:bCs/>
          <w:sz w:val="22"/>
          <w:szCs w:val="22"/>
        </w:rPr>
        <w:t xml:space="preserve">Future value:</w:t>
      </w:r>
      <w:r>
        <w:rPr>
          <w:rFonts w:ascii="Calibri" w:cs="Calibri" w:eastAsia="Calibri" w:hAnsi="Calibri"/>
          <w:sz w:val="22"/>
          <w:szCs w:val="22"/>
        </w:rPr>
        <w:t xml:space="preserve"> FV = PV × (1 + r)^t. $75.13 today grows to </w:t>
      </w:r>
      <w:r>
        <w:rPr>
          <w:rFonts w:ascii="Calibri" w:cs="Calibri" w:eastAsia="Calibri" w:hAnsi="Calibri"/>
          <w:b/>
          <w:bCs/>
          <w:color w:val="1F4E79"/>
          <w:sz w:val="22"/>
          <w:szCs w:val="22"/>
        </w:rPr>
        <w:t xml:space="preserve">=75.13*1.1^3</w:t>
      </w:r>
      <w:r>
        <w:rPr>
          <w:rFonts w:ascii="Calibri" w:cs="Calibri" w:eastAsia="Calibri" w:hAnsi="Calibri"/>
          <w:sz w:val="22"/>
          <w:szCs w:val="22"/>
        </w:rPr>
        <w:t xml:space="preserve"> = 100 in 3 years.</w:t>
      </w:r>
    </w:p>
    <w:p>
      <w:pPr>
        <w:pStyle w:val="Heading2"/>
        <w:keepNext/>
        <w:spacing w:after="80" w:before="200"/>
      </w:pPr>
      <w:r>
        <w:rPr>
          <w:rFonts w:ascii="Calibri" w:cs="Calibri" w:eastAsia="Calibri" w:hAnsi="Calibri"/>
          <w:b/>
          <w:bCs/>
          <w:color w:val="1F3864"/>
          <w:sz w:val="24"/>
          <w:szCs w:val="24"/>
        </w:rPr>
        <w:t xml:space="preserve">Many cash flows: always draw a timeline</w:t>
      </w:r>
    </w:p>
    <w:p>
      <w:pPr>
        <w:spacing w:after="100"/>
      </w:pPr>
      <w:r>
        <w:rPr>
          <w:rFonts w:ascii="Calibri" w:cs="Calibri" w:eastAsia="Calibri" w:hAnsi="Calibri"/>
          <w:sz w:val="22"/>
          <w:szCs w:val="22"/>
        </w:rPr>
        <w:t xml:space="preserve">t = 0 is today, t = 1 is one year from now. Write each cash flow under its year. The PV of the whole stream is the sum of the PVs of each piece.</w:t>
      </w:r>
    </w:p>
    <w:p>
      <w:pPr>
        <w:pStyle w:val="Heading2"/>
        <w:keepNext/>
        <w:spacing w:after="80" w:before="200"/>
      </w:pPr>
      <w:r>
        <w:rPr>
          <w:rFonts w:ascii="Calibri" w:cs="Calibri" w:eastAsia="Calibri" w:hAnsi="Calibri"/>
          <w:b/>
          <w:bCs/>
          <w:color w:val="1F3864"/>
          <w:sz w:val="24"/>
          <w:szCs w:val="24"/>
        </w:rPr>
        <w:t xml:space="preserve">The “dumb” way: a timeline in Excel (2025 exam, contract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5180"/>
      </w:tblGrid>
      <w:tr>
        <w:trPr>
          <w:cantSplit/>
        </w:trPr>
        <w:tc>
          <w:tcPr>
            <w:tcW w:type="dxa" w:w="9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Row</w:t>
            </w:r>
          </w:p>
        </w:tc>
        <w:tc>
          <w:tcPr>
            <w:tcW w:type="dxa" w:w="40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What goes in it</w:t>
            </w:r>
          </w:p>
        </w:tc>
        <w:tc>
          <w:tcPr>
            <w:tcW w:type="dxa" w:w="51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Formula in column C (copy right to L)</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Discount rate in B1</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0.10 typed in B1</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Year t (B3 = 0, C3 = 1, … L3 = 10)</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type 0 to 10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 flow</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30 in C4 to L4</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Discount factor 1/(1+r)^t</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=1/(1+$B$1)^C3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PV of that year’s cash flow</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=C4*C5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PV</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=SUM(B6:L6)</w:t>
            </w:r>
            <w:r>
              <w:rPr>
                <w:rFonts w:ascii="Calibri" w:cs="Calibri" w:eastAsia="Calibri" w:hAnsi="Calibri"/>
                <w:sz w:val="22"/>
                <w:szCs w:val="22"/>
              </w:rPr>
              <w:t xml:space="preserve">  → 184.34</w:t>
            </w:r>
          </w:p>
        </w:tc>
      </w:tr>
    </w:tbl>
    <w:p>
      <w:pPr>
        <w:spacing w:after="60"/>
      </w:pPr>
    </w:p>
    <w:p>
      <w:pPr>
        <w:spacing w:after="100"/>
      </w:pPr>
      <w:r>
        <w:rPr>
          <w:rFonts w:ascii="Calibri" w:cs="Calibri" w:eastAsia="Calibri" w:hAnsi="Calibri"/>
          <w:b/>
          <w:bCs/>
          <w:color w:val="1F4E79"/>
          <w:sz w:val="22"/>
          <w:szCs w:val="22"/>
        </w:rPr>
        <w:t xml:space="preserve">=SUMPRODUCT(B4:L4,B5:L5)</w:t>
      </w:r>
      <w:r>
        <w:rPr>
          <w:rFonts w:ascii="Calibri" w:cs="Calibri" w:eastAsia="Calibri" w:hAnsi="Calibri"/>
          <w:sz w:val="22"/>
          <w:szCs w:val="22"/>
        </w:rPr>
        <w:t xml:space="preserve"> does rows 6 and 8 in one step. To get the value at year 10 instead of today, use </w:t>
      </w:r>
      <w:r>
        <w:rPr>
          <w:rFonts w:ascii="Calibri" w:cs="Calibri" w:eastAsia="Calibri" w:hAnsi="Calibri"/>
          <w:b/>
          <w:bCs/>
          <w:color w:val="1F4E79"/>
          <w:sz w:val="22"/>
          <w:szCs w:val="22"/>
        </w:rPr>
        <w:t xml:space="preserve">=C4*(1+$B$1)^(10-C3)</w:t>
      </w:r>
      <w:r>
        <w:rPr>
          <w:rFonts w:ascii="Calibri" w:cs="Calibri" w:eastAsia="Calibri" w:hAnsi="Calibri"/>
          <w:sz w:val="22"/>
          <w:szCs w:val="22"/>
        </w:rPr>
        <w:t xml:space="preserve"> in each column and sum, or multiply the PV by 1.1^10.</w:t>
      </w:r>
    </w:p>
    <w:p>
      <w:pPr>
        <w:pStyle w:val="Heading2"/>
        <w:keepNext/>
        <w:spacing w:after="80" w:before="200"/>
      </w:pPr>
      <w:r>
        <w:rPr>
          <w:rFonts w:ascii="Calibri" w:cs="Calibri" w:eastAsia="Calibri" w:hAnsi="Calibri"/>
          <w:b/>
          <w:bCs/>
          <w:color w:val="1F3864"/>
          <w:sz w:val="24"/>
          <w:szCs w:val="24"/>
        </w:rPr>
        <w:t xml:space="preserve">The “smart” way: Excel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rPr>
        <w:tc>
          <w:tcPr>
            <w:tcW w:type="dxa" w:w="30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Function</w:t>
            </w:r>
          </w:p>
        </w:tc>
        <w:tc>
          <w:tcPr>
            <w:tcW w:type="dxa" w:w="35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Use it for</w:t>
            </w:r>
          </w:p>
        </w:tc>
        <w:tc>
          <w:tcPr>
            <w:tcW w:type="dxa" w:w="35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Example</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=PV(rate, nper, pmt)</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Value today of equal payments</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=PV(0.1,10,-30)</w:t>
            </w:r>
            <w:r>
              <w:rPr>
                <w:rFonts w:ascii="Calibri" w:cs="Calibri" w:eastAsia="Calibri" w:hAnsi="Calibri"/>
                <w:sz w:val="22"/>
                <w:szCs w:val="22"/>
              </w:rPr>
              <w:t xml:space="preserve"> = 184.34</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=FV(rate, nper, pmt)</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Value at the end of equal payments</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=FV(0.1,10,-30)</w:t>
            </w:r>
            <w:r>
              <w:rPr>
                <w:rFonts w:ascii="Calibri" w:cs="Calibri" w:eastAsia="Calibri" w:hAnsi="Calibri"/>
                <w:sz w:val="22"/>
                <w:szCs w:val="22"/>
              </w:rPr>
              <w:t xml:space="preserve"> = 478.12</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=PMT(rate, nper, pv)</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Equal payment with a given PV</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=PMT(0.08,15,-85.59)</w:t>
            </w:r>
            <w:r>
              <w:rPr>
                <w:rFonts w:ascii="Calibri" w:cs="Calibri" w:eastAsia="Calibri" w:hAnsi="Calibri"/>
                <w:sz w:val="22"/>
                <w:szCs w:val="22"/>
              </w:rPr>
              <w:t xml:space="preserve"> = 10</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=RATE(nper, pmt, pv)</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Discount rate implied by a deal</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=RATE(15,10,-90)</w:t>
            </w:r>
            <w:r>
              <w:rPr>
                <w:rFonts w:ascii="Calibri" w:cs="Calibri" w:eastAsia="Calibri" w:hAnsi="Calibri"/>
                <w:sz w:val="22"/>
                <w:szCs w:val="22"/>
              </w:rPr>
              <w:t xml:space="preserve"> = 7.19%</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=NPER(rate, pmt, pv)</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How many payments</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=NPER(0.08,10,-85.59)</w:t>
            </w:r>
            <w:r>
              <w:rPr>
                <w:rFonts w:ascii="Calibri" w:cs="Calibri" w:eastAsia="Calibri" w:hAnsi="Calibri"/>
                <w:sz w:val="22"/>
                <w:szCs w:val="22"/>
              </w:rPr>
              <w:t xml:space="preserve"> = 15</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=NPV(rate, CF1:CFn)</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PV of uneven flows starting at t = 1</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Add the t = 0 cash flow yourself</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=IRR(CF0:CFn)</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Rate that makes NPV = 0</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CF0 must be negative</w:t>
            </w:r>
          </w:p>
        </w:tc>
      </w:tr>
    </w:tbl>
    <w:p>
      <w:pPr>
        <w:spacing w:after="60"/>
      </w:pPr>
    </w:p>
    <w:p>
      <w:pPr>
        <w:spacing w:after="100"/>
      </w:pPr>
      <w:r>
        <w:rPr>
          <w:rFonts w:ascii="Calibri" w:cs="Calibri" w:eastAsia="Calibri" w:hAnsi="Calibri"/>
          <w:sz w:val="22"/>
          <w:szCs w:val="22"/>
        </w:rPr>
        <w:t xml:space="preserve">The 2025 contracts: contract 1 pays 30 for 10 years, PV 184.34. Contract 2 pays 35 for 8 years, PV </w:t>
      </w:r>
      <w:r>
        <w:rPr>
          <w:rFonts w:ascii="Calibri" w:cs="Calibri" w:eastAsia="Calibri" w:hAnsi="Calibri"/>
          <w:b/>
          <w:bCs/>
          <w:color w:val="1F4E79"/>
          <w:sz w:val="22"/>
          <w:szCs w:val="22"/>
        </w:rPr>
        <w:t xml:space="preserve">=PV(0.1,8,-35)</w:t>
      </w:r>
      <w:r>
        <w:rPr>
          <w:rFonts w:ascii="Calibri" w:cs="Calibri" w:eastAsia="Calibri" w:hAnsi="Calibri"/>
          <w:sz w:val="22"/>
          <w:szCs w:val="22"/>
        </w:rPr>
        <w:t xml:space="preserve"> = 186.72. Contract 2 pays less in total (280 vs. 300) but is worth more, because the money arrives sooner. Value at year 10: </w:t>
      </w:r>
      <w:r>
        <w:rPr>
          <w:rFonts w:ascii="Calibri" w:cs="Calibri" w:eastAsia="Calibri" w:hAnsi="Calibri"/>
          <w:b/>
          <w:bCs/>
          <w:color w:val="1F4E79"/>
          <w:sz w:val="22"/>
          <w:szCs w:val="22"/>
        </w:rPr>
        <w:t xml:space="preserve">=FV(0.1,10,-30)</w:t>
      </w:r>
      <w:r>
        <w:rPr>
          <w:rFonts w:ascii="Calibri" w:cs="Calibri" w:eastAsia="Calibri" w:hAnsi="Calibri"/>
          <w:sz w:val="22"/>
          <w:szCs w:val="22"/>
        </w:rPr>
        <w:t xml:space="preserve"> = 478.12 and </w:t>
      </w:r>
      <w:r>
        <w:rPr>
          <w:rFonts w:ascii="Calibri" w:cs="Calibri" w:eastAsia="Calibri" w:hAnsi="Calibri"/>
          <w:b/>
          <w:bCs/>
          <w:color w:val="1F4E79"/>
          <w:sz w:val="22"/>
          <w:szCs w:val="22"/>
        </w:rPr>
        <w:t xml:space="preserve">=FV(0.1,8,-35)*1.1^2</w:t>
      </w:r>
      <w:r>
        <w:rPr>
          <w:rFonts w:ascii="Calibri" w:cs="Calibri" w:eastAsia="Calibri" w:hAnsi="Calibri"/>
          <w:sz w:val="22"/>
          <w:szCs w:val="22"/>
        </w:rPr>
        <w:t xml:space="preserve"> = 484.31. Contract 2’s money sits and grows for the last 2 years.</w:t>
      </w:r>
    </w:p>
    <w:p>
      <w:pPr>
        <w:pStyle w:val="Heading2"/>
        <w:keepNext/>
        <w:spacing w:after="80" w:before="200"/>
      </w:pPr>
      <w:r>
        <w:rPr>
          <w:rFonts w:ascii="Calibri" w:cs="Calibri" w:eastAsia="Calibri" w:hAnsi="Calibri"/>
          <w:b/>
          <w:bCs/>
          <w:color w:val="1F3864"/>
          <w:sz w:val="24"/>
          <w:szCs w:val="24"/>
        </w:rPr>
        <w:t xml:space="preserve">Shortcut formulas</w:t>
      </w:r>
    </w:p>
    <w:p>
      <w:pPr>
        <w:pStyle w:val="ListParagraph"/>
        <w:numPr>
          <w:ilvl w:val="0"/>
          <w:numId w:val="2"/>
        </w:numPr>
        <w:spacing w:after="50"/>
      </w:pPr>
      <w:r>
        <w:rPr>
          <w:rFonts w:ascii="Calibri" w:cs="Calibri" w:eastAsia="Calibri" w:hAnsi="Calibri"/>
          <w:b/>
          <w:bCs/>
          <w:sz w:val="22"/>
          <w:szCs w:val="22"/>
        </w:rPr>
        <w:t xml:space="preserve">Annuity</w:t>
      </w:r>
      <w:r>
        <w:rPr>
          <w:rFonts w:ascii="Calibri" w:cs="Calibri" w:eastAsia="Calibri" w:hAnsi="Calibri"/>
          <w:sz w:val="22"/>
          <w:szCs w:val="22"/>
        </w:rPr>
        <w:t xml:space="preserve"> (same payment C each year for N years, first payment in 1 year): PV = C / r × (1 – 1 / (1 + r)^N)</w:t>
      </w:r>
    </w:p>
    <w:p>
      <w:pPr>
        <w:pStyle w:val="ListParagraph"/>
        <w:numPr>
          <w:ilvl w:val="0"/>
          <w:numId w:val="2"/>
        </w:numPr>
        <w:spacing w:after="50"/>
      </w:pPr>
      <w:r>
        <w:rPr>
          <w:rFonts w:ascii="Calibri" w:cs="Calibri" w:eastAsia="Calibri" w:hAnsi="Calibri"/>
          <w:b/>
          <w:bCs/>
          <w:sz w:val="22"/>
          <w:szCs w:val="22"/>
        </w:rPr>
        <w:t xml:space="preserve">Growing annuity</w:t>
      </w:r>
      <w:r>
        <w:rPr>
          <w:rFonts w:ascii="Calibri" w:cs="Calibri" w:eastAsia="Calibri" w:hAnsi="Calibri"/>
          <w:sz w:val="22"/>
          <w:szCs w:val="22"/>
        </w:rPr>
        <w:t xml:space="preserve"> (first payment C₁, growing at g): PV = C₁ / (r – g) × (1 – ((1 + g) / (1 + r))^N)</w:t>
      </w:r>
    </w:p>
    <w:p>
      <w:pPr>
        <w:pStyle w:val="ListParagraph"/>
        <w:numPr>
          <w:ilvl w:val="0"/>
          <w:numId w:val="2"/>
        </w:numPr>
        <w:spacing w:after="50"/>
      </w:pPr>
      <w:r>
        <w:rPr>
          <w:rFonts w:ascii="Calibri" w:cs="Calibri" w:eastAsia="Calibri" w:hAnsi="Calibri"/>
          <w:b/>
          <w:bCs/>
          <w:sz w:val="22"/>
          <w:szCs w:val="22"/>
        </w:rPr>
        <w:t xml:space="preserve">Perpetuity</w:t>
      </w:r>
      <w:r>
        <w:rPr>
          <w:rFonts w:ascii="Calibri" w:cs="Calibri" w:eastAsia="Calibri" w:hAnsi="Calibri"/>
          <w:sz w:val="22"/>
          <w:szCs w:val="22"/>
        </w:rPr>
        <w:t xml:space="preserve"> (forever): PV = C / r. Growing perpetuity: PV = C₁ / (r – g).</w:t>
      </w:r>
    </w:p>
    <w:p>
      <w:pPr>
        <w:pStyle w:val="ListParagraph"/>
        <w:numPr>
          <w:ilvl w:val="0"/>
          <w:numId w:val="2"/>
        </w:numPr>
        <w:spacing w:after="50"/>
      </w:pPr>
      <w:r>
        <w:rPr>
          <w:rFonts w:ascii="Calibri" w:cs="Calibri" w:eastAsia="Calibri" w:hAnsi="Calibri"/>
          <w:b/>
          <w:bCs/>
          <w:sz w:val="22"/>
          <w:szCs w:val="22"/>
        </w:rPr>
        <w:t xml:space="preserve">Annuity due</w:t>
      </w:r>
      <w:r>
        <w:rPr>
          <w:rFonts w:ascii="Calibri" w:cs="Calibri" w:eastAsia="Calibri" w:hAnsi="Calibri"/>
          <w:sz w:val="22"/>
          <w:szCs w:val="22"/>
        </w:rPr>
        <w:t xml:space="preserve"> (first payment today): multiply the ordinary annuity PV by (1 + r). In Excel, add ,0,1 at the end: </w:t>
      </w:r>
      <w:r>
        <w:rPr>
          <w:rFonts w:ascii="Calibri" w:cs="Calibri" w:eastAsia="Calibri" w:hAnsi="Calibri"/>
          <w:b/>
          <w:bCs/>
          <w:color w:val="1F4E79"/>
          <w:sz w:val="22"/>
          <w:szCs w:val="22"/>
        </w:rPr>
        <w:t xml:space="preserve">=PV(0.08,15,-10,0,1)</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1F3864"/>
          <w:sz w:val="24"/>
          <w:szCs w:val="24"/>
        </w:rPr>
        <w:t xml:space="preserve">Interest rates and loans</w:t>
      </w:r>
    </w:p>
    <w:p>
      <w:pPr>
        <w:pStyle w:val="ListParagraph"/>
        <w:numPr>
          <w:ilvl w:val="0"/>
          <w:numId w:val="2"/>
        </w:numPr>
        <w:spacing w:after="50"/>
      </w:pPr>
      <w:r>
        <w:rPr>
          <w:rFonts w:ascii="Calibri" w:cs="Calibri" w:eastAsia="Calibri" w:hAnsi="Calibri"/>
          <w:sz w:val="22"/>
          <w:szCs w:val="22"/>
        </w:rPr>
        <w:t xml:space="preserve">An </w:t>
      </w:r>
      <w:r>
        <w:rPr>
          <w:rFonts w:ascii="Calibri" w:cs="Calibri" w:eastAsia="Calibri" w:hAnsi="Calibri"/>
          <w:b/>
          <w:bCs/>
          <w:sz w:val="22"/>
          <w:szCs w:val="22"/>
        </w:rPr>
        <w:t xml:space="preserve">APR</w:t>
      </w:r>
      <w:r>
        <w:rPr>
          <w:rFonts w:ascii="Calibri" w:cs="Calibri" w:eastAsia="Calibri" w:hAnsi="Calibri"/>
          <w:sz w:val="22"/>
          <w:szCs w:val="22"/>
        </w:rPr>
        <w:t xml:space="preserve"> is a quoted annual rate. Divide by the number of periods to get the rate per period: 7.2% APR with monthly payments = 0.6% per month.</w:t>
      </w:r>
    </w:p>
    <w:p>
      <w:pPr>
        <w:pStyle w:val="ListParagraph"/>
        <w:numPr>
          <w:ilvl w:val="0"/>
          <w:numId w:val="2"/>
        </w:numPr>
        <w:spacing w:after="50"/>
      </w:pPr>
      <w:r>
        <w:rPr>
          <w:rFonts w:ascii="Calibri" w:cs="Calibri" w:eastAsia="Calibri" w:hAnsi="Calibri"/>
          <w:sz w:val="22"/>
          <w:szCs w:val="22"/>
        </w:rPr>
        <w:t xml:space="preserve">The </w:t>
      </w:r>
      <w:r>
        <w:rPr>
          <w:rFonts w:ascii="Calibri" w:cs="Calibri" w:eastAsia="Calibri" w:hAnsi="Calibri"/>
          <w:b/>
          <w:bCs/>
          <w:sz w:val="22"/>
          <w:szCs w:val="22"/>
        </w:rPr>
        <w:t xml:space="preserve">effective annual rate</w:t>
      </w:r>
      <w:r>
        <w:rPr>
          <w:rFonts w:ascii="Calibri" w:cs="Calibri" w:eastAsia="Calibri" w:hAnsi="Calibri"/>
          <w:sz w:val="22"/>
          <w:szCs w:val="22"/>
        </w:rPr>
        <w:t xml:space="preserve"> includes compounding: EAR = (1 + APR/k)^k – 1. 7.2% compounded monthly: </w:t>
      </w:r>
      <w:r>
        <w:rPr>
          <w:rFonts w:ascii="Calibri" w:cs="Calibri" w:eastAsia="Calibri" w:hAnsi="Calibri"/>
          <w:b/>
          <w:bCs/>
          <w:color w:val="1F4E79"/>
          <w:sz w:val="22"/>
          <w:szCs w:val="22"/>
        </w:rPr>
        <w:t xml:space="preserve">=(1+0.072/12)^12-1</w:t>
      </w:r>
      <w:r>
        <w:rPr>
          <w:rFonts w:ascii="Calibri" w:cs="Calibri" w:eastAsia="Calibri" w:hAnsi="Calibri"/>
          <w:sz w:val="22"/>
          <w:szCs w:val="22"/>
        </w:rPr>
        <w:t xml:space="preserve"> = 7.44%, or </w:t>
      </w:r>
      <w:r>
        <w:rPr>
          <w:rFonts w:ascii="Calibri" w:cs="Calibri" w:eastAsia="Calibri" w:hAnsi="Calibri"/>
          <w:b/>
          <w:bCs/>
          <w:color w:val="1F4E79"/>
          <w:sz w:val="22"/>
          <w:szCs w:val="22"/>
        </w:rPr>
        <w:t xml:space="preserve">=EFFECT(0.072,12)</w:t>
      </w:r>
      <w:r>
        <w:rPr>
          <w:rFonts w:ascii="Calibri" w:cs="Calibri" w:eastAsia="Calibri" w:hAnsi="Calibri"/>
          <w:sz w:val="22"/>
          <w:szCs w:val="22"/>
        </w:rPr>
        <w:t xml:space="preserve">.</w:t>
      </w:r>
    </w:p>
    <w:p>
      <w:pPr>
        <w:pStyle w:val="ListParagraph"/>
        <w:numPr>
          <w:ilvl w:val="0"/>
          <w:numId w:val="2"/>
        </w:numPr>
        <w:spacing w:after="50"/>
      </w:pPr>
      <w:r>
        <w:rPr>
          <w:rFonts w:ascii="Calibri" w:cs="Calibri" w:eastAsia="Calibri" w:hAnsi="Calibri"/>
          <w:b/>
          <w:bCs/>
          <w:sz w:val="22"/>
          <w:szCs w:val="22"/>
        </w:rPr>
        <w:t xml:space="preserve">Loan payment:</w:t>
      </w:r>
      <w:r>
        <w:rPr>
          <w:rFonts w:ascii="Calibri" w:cs="Calibri" w:eastAsia="Calibri" w:hAnsi="Calibri"/>
          <w:sz w:val="22"/>
          <w:szCs w:val="22"/>
        </w:rPr>
        <w:t xml:space="preserve"> $90m over 10 years at 7.2% APR, monthly: </w:t>
      </w:r>
      <w:r>
        <w:rPr>
          <w:rFonts w:ascii="Calibri" w:cs="Calibri" w:eastAsia="Calibri" w:hAnsi="Calibri"/>
          <w:b/>
          <w:bCs/>
          <w:color w:val="1F4E79"/>
          <w:sz w:val="22"/>
          <w:szCs w:val="22"/>
        </w:rPr>
        <w:t xml:space="preserve">=PMT(0.072/12,120,-90)</w:t>
      </w:r>
      <w:r>
        <w:rPr>
          <w:rFonts w:ascii="Calibri" w:cs="Calibri" w:eastAsia="Calibri" w:hAnsi="Calibri"/>
          <w:sz w:val="22"/>
          <w:szCs w:val="22"/>
        </w:rPr>
        <w:t xml:space="preserve"> = 1.0543 per month.</w:t>
      </w:r>
    </w:p>
    <w:p>
      <w:pPr>
        <w:pStyle w:val="ListParagraph"/>
        <w:numPr>
          <w:ilvl w:val="0"/>
          <w:numId w:val="2"/>
        </w:numPr>
        <w:spacing w:after="50"/>
      </w:pPr>
      <w:r>
        <w:rPr>
          <w:rFonts w:ascii="Calibri" w:cs="Calibri" w:eastAsia="Calibri" w:hAnsi="Calibri"/>
          <w:b/>
          <w:bCs/>
          <w:sz w:val="22"/>
          <w:szCs w:val="22"/>
        </w:rPr>
        <w:t xml:space="preserve">Balance owed</w:t>
      </w:r>
      <w:r>
        <w:rPr>
          <w:rFonts w:ascii="Calibri" w:cs="Calibri" w:eastAsia="Calibri" w:hAnsi="Calibri"/>
          <w:sz w:val="22"/>
          <w:szCs w:val="22"/>
        </w:rPr>
        <w:t xml:space="preserve"> after 36 payments = PV of the 84 payments still due: </w:t>
      </w:r>
      <w:r>
        <w:rPr>
          <w:rFonts w:ascii="Calibri" w:cs="Calibri" w:eastAsia="Calibri" w:hAnsi="Calibri"/>
          <w:b/>
          <w:bCs/>
          <w:color w:val="1F4E79"/>
          <w:sz w:val="22"/>
          <w:szCs w:val="22"/>
        </w:rPr>
        <w:t xml:space="preserve">=PV(0.072/12,84,-1.0543)</w:t>
      </w:r>
      <w:r>
        <w:rPr>
          <w:rFonts w:ascii="Calibri" w:cs="Calibri" w:eastAsia="Calibri" w:hAnsi="Calibri"/>
          <w:sz w:val="22"/>
          <w:szCs w:val="22"/>
        </w:rPr>
        <w:t xml:space="preserve"> = 69.40.</w:t>
      </w:r>
    </w:p>
    <w:p>
      <w:pPr>
        <w:pStyle w:val="Heading2"/>
        <w:keepNext/>
        <w:spacing w:after="80" w:before="200"/>
      </w:pPr>
      <w:r>
        <w:rPr>
          <w:rFonts w:ascii="Calibri" w:cs="Calibri" w:eastAsia="Calibri" w:hAnsi="Calibri"/>
          <w:b/>
          <w:bCs/>
          <w:color w:val="1F3864"/>
          <w:sz w:val="24"/>
          <w:szCs w:val="24"/>
        </w:rPr>
        <w:t xml:space="preserve">Restructuring a commitment</w:t>
      </w:r>
    </w:p>
    <w:p>
      <w:pPr>
        <w:spacing w:after="100"/>
      </w:pPr>
      <w:r>
        <w:rPr>
          <w:rFonts w:ascii="Calibri" w:cs="Calibri" w:eastAsia="Calibri" w:hAnsi="Calibri"/>
          <w:sz w:val="22"/>
          <w:szCs w:val="22"/>
        </w:rPr>
        <w:t xml:space="preserve">A restructured deal is fair when its PV equals the old deal’s PV at the same discount rate. So find the old PV, then solve for the unknown in the new deal with PMT (payment), RATE (rate) or NPER (length). Example: a settlement of 10 per year for 15 years at 8% is worth </w:t>
      </w:r>
      <w:r>
        <w:rPr>
          <w:rFonts w:ascii="Calibri" w:cs="Calibri" w:eastAsia="Calibri" w:hAnsi="Calibri"/>
          <w:b/>
          <w:bCs/>
          <w:color w:val="1F4E79"/>
          <w:sz w:val="22"/>
          <w:szCs w:val="22"/>
        </w:rPr>
        <w:t xml:space="preserve">=PV(0.08,15,-10)</w:t>
      </w:r>
      <w:r>
        <w:rPr>
          <w:rFonts w:ascii="Calibri" w:cs="Calibri" w:eastAsia="Calibri" w:hAnsi="Calibri"/>
          <w:sz w:val="22"/>
          <w:szCs w:val="22"/>
        </w:rPr>
        <w:t xml:space="preserve"> = 85.59. If the plaintiff wants 90 today instead, the implied rate is </w:t>
      </w:r>
      <w:r>
        <w:rPr>
          <w:rFonts w:ascii="Calibri" w:cs="Calibri" w:eastAsia="Calibri" w:hAnsi="Calibri"/>
          <w:b/>
          <w:bCs/>
          <w:color w:val="1F4E79"/>
          <w:sz w:val="22"/>
          <w:szCs w:val="22"/>
        </w:rPr>
        <w:t xml:space="preserve">=RATE(15,10,-90)</w:t>
      </w:r>
      <w:r>
        <w:rPr>
          <w:rFonts w:ascii="Calibri" w:cs="Calibri" w:eastAsia="Calibri" w:hAnsi="Calibri"/>
          <w:sz w:val="22"/>
          <w:szCs w:val="22"/>
        </w:rPr>
        <w:t xml:space="preserve"> = 7.19%. At Corrigan’s 8% rate, paying 90 costs more than 85.59, so Corrigan prefers the annual payments.</w:t>
      </w:r>
    </w:p>
    <w:p>
      <w:pPr>
        <w:pStyle w:val="Heading1"/>
        <w:keepNext/>
        <w:spacing w:after="120" w:before="360"/>
      </w:pPr>
      <w:r>
        <w:rPr>
          <w:rFonts w:ascii="Calibri" w:cs="Calibri" w:eastAsia="Calibri" w:hAnsi="Calibri"/>
          <w:b/>
          <w:bCs/>
          <w:color w:val="1F3864"/>
          <w:sz w:val="32"/>
          <w:szCs w:val="32"/>
        </w:rPr>
        <w:t xml:space="preserve">6. Bonds</w:t>
      </w:r>
    </w:p>
    <w:p>
      <w:pPr>
        <w:spacing w:after="100"/>
      </w:pPr>
      <w:r>
        <w:rPr>
          <w:rFonts w:ascii="Calibri" w:cs="Calibri" w:eastAsia="Calibri" w:hAnsi="Calibri"/>
          <w:sz w:val="22"/>
          <w:szCs w:val="22"/>
        </w:rPr>
        <w:t xml:space="preserve">A bond is a loan that investors can buy and sell. The company (the issuer) pays a fixed </w:t>
      </w:r>
      <w:r>
        <w:rPr>
          <w:rFonts w:ascii="Calibri" w:cs="Calibri" w:eastAsia="Calibri" w:hAnsi="Calibri"/>
          <w:b/>
          <w:bCs/>
          <w:sz w:val="22"/>
          <w:szCs w:val="22"/>
        </w:rPr>
        <w:t xml:space="preserve">coupon</w:t>
      </w:r>
      <w:r>
        <w:rPr>
          <w:rFonts w:ascii="Calibri" w:cs="Calibri" w:eastAsia="Calibri" w:hAnsi="Calibri"/>
          <w:sz w:val="22"/>
          <w:szCs w:val="22"/>
        </w:rPr>
        <w:t xml:space="preserve"> every six months and repays the </w:t>
      </w:r>
      <w:r>
        <w:rPr>
          <w:rFonts w:ascii="Calibri" w:cs="Calibri" w:eastAsia="Calibri" w:hAnsi="Calibri"/>
          <w:b/>
          <w:bCs/>
          <w:sz w:val="22"/>
          <w:szCs w:val="22"/>
        </w:rPr>
        <w:t xml:space="preserve">par value</w:t>
      </w:r>
      <w:r>
        <w:rPr>
          <w:rFonts w:ascii="Calibri" w:cs="Calibri" w:eastAsia="Calibri" w:hAnsi="Calibri"/>
          <w:sz w:val="22"/>
          <w:szCs w:val="22"/>
        </w:rPr>
        <w:t xml:space="preserve"> (also called face value) at </w:t>
      </w:r>
      <w:r>
        <w:rPr>
          <w:rFonts w:ascii="Calibri" w:cs="Calibri" w:eastAsia="Calibri" w:hAnsi="Calibri"/>
          <w:b/>
          <w:bCs/>
          <w:sz w:val="22"/>
          <w:szCs w:val="22"/>
        </w:rPr>
        <w:t xml:space="preserve">maturity</w:t>
      </w:r>
      <w:r>
        <w:rPr>
          <w:rFonts w:ascii="Calibri" w:cs="Calibri" w:eastAsia="Calibri" w:hAnsi="Calibri"/>
          <w:sz w:val="22"/>
          <w:szCs w:val="22"/>
        </w:rPr>
        <w:t xml:space="preserve">. Prices are quoted per 100 of par.</w:t>
      </w:r>
    </w:p>
    <w:p>
      <w:pPr>
        <w:pStyle w:val="Heading2"/>
        <w:keepNext/>
        <w:spacing w:after="80" w:before="200"/>
      </w:pPr>
      <w:r>
        <w:rPr>
          <w:rFonts w:ascii="Calibri" w:cs="Calibri" w:eastAsia="Calibri" w:hAnsi="Calibri"/>
          <w:b/>
          <w:bCs/>
          <w:color w:val="1F3864"/>
          <w:sz w:val="24"/>
          <w:szCs w:val="24"/>
        </w:rPr>
        <w:t xml:space="preserve">Example: what a bond pays</w:t>
      </w:r>
    </w:p>
    <w:p>
      <w:pPr>
        <w:spacing w:after="100"/>
      </w:pPr>
      <w:r>
        <w:rPr>
          <w:rFonts w:ascii="Calibri" w:cs="Calibri" w:eastAsia="Calibri" w:hAnsi="Calibri"/>
          <w:sz w:val="22"/>
          <w:szCs w:val="22"/>
        </w:rPr>
        <w:t xml:space="preserve">A 10-year bond with a 5% coupon, paid semiannually, pays 5% × 100 / 2 = </w:t>
      </w:r>
      <w:r>
        <w:rPr>
          <w:rFonts w:ascii="Calibri" w:cs="Calibri" w:eastAsia="Calibri" w:hAnsi="Calibri"/>
          <w:b/>
          <w:bCs/>
          <w:sz w:val="22"/>
          <w:szCs w:val="22"/>
        </w:rPr>
        <w:t xml:space="preserve">2.50 every six months for 20 periods</w:t>
      </w:r>
      <w:r>
        <w:rPr>
          <w:rFonts w:ascii="Calibri" w:cs="Calibri" w:eastAsia="Calibri" w:hAnsi="Calibri"/>
          <w:sz w:val="22"/>
          <w:szCs w:val="22"/>
        </w:rPr>
        <w:t xml:space="preserve">, plus </w:t>
      </w:r>
      <w:r>
        <w:rPr>
          <w:rFonts w:ascii="Calibri" w:cs="Calibri" w:eastAsia="Calibri" w:hAnsi="Calibri"/>
          <w:b/>
          <w:bCs/>
          <w:sz w:val="22"/>
          <w:szCs w:val="22"/>
        </w:rPr>
        <w:t xml:space="preserve">100 at the end</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1F3864"/>
          <w:sz w:val="24"/>
          <w:szCs w:val="24"/>
        </w:rPr>
        <w:t xml:space="preserve">Price and yield</w:t>
      </w:r>
    </w:p>
    <w:p>
      <w:pPr>
        <w:pStyle w:val="ListParagraph"/>
        <w:numPr>
          <w:ilvl w:val="0"/>
          <w:numId w:val="2"/>
        </w:numPr>
        <w:spacing w:after="50"/>
      </w:pPr>
      <w:r>
        <w:rPr>
          <w:rFonts w:ascii="Calibri" w:cs="Calibri" w:eastAsia="Calibri" w:hAnsi="Calibri"/>
          <w:sz w:val="22"/>
          <w:szCs w:val="22"/>
        </w:rPr>
        <w:t xml:space="preserve">The bond’s price is the PV of those cash flows. The rate that makes PV equal the price is the </w:t>
      </w:r>
      <w:r>
        <w:rPr>
          <w:rFonts w:ascii="Calibri" w:cs="Calibri" w:eastAsia="Calibri" w:hAnsi="Calibri"/>
          <w:b/>
          <w:bCs/>
          <w:sz w:val="22"/>
          <w:szCs w:val="22"/>
        </w:rPr>
        <w:t xml:space="preserve">yield to maturity (YTM)</w:t>
      </w:r>
      <w:r>
        <w:rPr>
          <w:rFonts w:ascii="Calibri" w:cs="Calibri" w:eastAsia="Calibri" w:hAnsi="Calibri"/>
          <w:sz w:val="22"/>
          <w:szCs w:val="22"/>
        </w:rPr>
        <w:t xml:space="preserve">. It is quoted as an APR, so use </w:t>
      </w:r>
      <w:r>
        <w:rPr>
          <w:rFonts w:ascii="Calibri" w:cs="Calibri" w:eastAsia="Calibri" w:hAnsi="Calibri"/>
          <w:b/>
          <w:bCs/>
          <w:sz w:val="22"/>
          <w:szCs w:val="22"/>
        </w:rPr>
        <w:t xml:space="preserve">y/2 per six-month period</w:t>
      </w:r>
      <w:r>
        <w:rPr>
          <w:rFonts w:ascii="Calibri" w:cs="Calibri" w:eastAsia="Calibri" w:hAnsi="Calibri"/>
          <w:sz w:val="22"/>
          <w:szCs w:val="22"/>
        </w:rPr>
        <w:t xml:space="preserve">.</w:t>
      </w:r>
    </w:p>
    <w:p>
      <w:pPr>
        <w:pStyle w:val="ListParagraph"/>
        <w:numPr>
          <w:ilvl w:val="0"/>
          <w:numId w:val="2"/>
        </w:numPr>
        <w:spacing w:after="50"/>
      </w:pPr>
      <w:r>
        <w:rPr>
          <w:rFonts w:ascii="Calibri" w:cs="Calibri" w:eastAsia="Calibri" w:hAnsi="Calibri"/>
          <w:sz w:val="22"/>
          <w:szCs w:val="22"/>
        </w:rPr>
        <w:t xml:space="preserve">Price and yield move in </w:t>
      </w:r>
      <w:r>
        <w:rPr>
          <w:rFonts w:ascii="Calibri" w:cs="Calibri" w:eastAsia="Calibri" w:hAnsi="Calibri"/>
          <w:b/>
          <w:bCs/>
          <w:sz w:val="22"/>
          <w:szCs w:val="22"/>
        </w:rPr>
        <w:t xml:space="preserve">opposite directions</w:t>
      </w:r>
      <w:r>
        <w:rPr>
          <w:rFonts w:ascii="Calibri" w:cs="Calibri" w:eastAsia="Calibri" w:hAnsi="Calibri"/>
          <w:sz w:val="22"/>
          <w:szCs w:val="22"/>
        </w:rPr>
        <w:t xml:space="preserve">. When market yields rise, existing bonds’ fixed coupons look worse, so their price falls.</w:t>
      </w:r>
    </w:p>
    <w:p>
      <w:pPr>
        <w:pStyle w:val="ListParagraph"/>
        <w:numPr>
          <w:ilvl w:val="0"/>
          <w:numId w:val="2"/>
        </w:numPr>
        <w:spacing w:after="50"/>
      </w:pPr>
      <w:r>
        <w:rPr>
          <w:rFonts w:ascii="Calibri" w:cs="Calibri" w:eastAsia="Calibri" w:hAnsi="Calibri"/>
          <w:sz w:val="22"/>
          <w:szCs w:val="22"/>
        </w:rPr>
        <w:t xml:space="preserve">Coupon rate &gt; yield → price above 100 (premium). Coupon = yield → price = 100 (par). Coupon &lt; yield → price below 100 (discount). A bond </w:t>
      </w:r>
      <w:r>
        <w:rPr>
          <w:rFonts w:ascii="Calibri" w:cs="Calibri" w:eastAsia="Calibri" w:hAnsi="Calibri"/>
          <w:b/>
          <w:bCs/>
          <w:sz w:val="22"/>
          <w:szCs w:val="22"/>
        </w:rPr>
        <w:t xml:space="preserve">issued at par</w:t>
      </w:r>
      <w:r>
        <w:rPr>
          <w:rFonts w:ascii="Calibri" w:cs="Calibri" w:eastAsia="Calibri" w:hAnsi="Calibri"/>
          <w:sz w:val="22"/>
          <w:szCs w:val="22"/>
        </w:rPr>
        <w:t xml:space="preserve"> has coupon = yield.</w:t>
      </w:r>
    </w:p>
    <w:p>
      <w:pPr>
        <w:pStyle w:val="ListParagraph"/>
        <w:numPr>
          <w:ilvl w:val="0"/>
          <w:numId w:val="2"/>
        </w:numPr>
        <w:spacing w:after="50"/>
      </w:pPr>
      <w:r>
        <w:rPr>
          <w:rFonts w:ascii="Calibri" w:cs="Calibri" w:eastAsia="Calibri" w:hAnsi="Calibri"/>
          <w:b/>
          <w:bCs/>
          <w:sz w:val="22"/>
          <w:szCs w:val="22"/>
        </w:rPr>
        <w:t xml:space="preserve">Corporate yield = Treasury yield + spread.</w:t>
      </w:r>
      <w:r>
        <w:rPr>
          <w:rFonts w:ascii="Calibri" w:cs="Calibri" w:eastAsia="Calibri" w:hAnsi="Calibri"/>
          <w:sz w:val="22"/>
          <w:szCs w:val="22"/>
        </w:rPr>
        <w:t xml:space="preserve"> The spread pays investors for default risk. 100 bp = 1% = 0.01.</w:t>
      </w:r>
    </w:p>
    <w:p>
      <w:pPr>
        <w:pStyle w:val="ListParagraph"/>
        <w:numPr>
          <w:ilvl w:val="0"/>
          <w:numId w:val="2"/>
        </w:numPr>
        <w:spacing w:after="50"/>
      </w:pPr>
      <w:r>
        <w:rPr>
          <w:rFonts w:ascii="Calibri" w:cs="Calibri" w:eastAsia="Calibri" w:hAnsi="Calibri"/>
          <w:b/>
          <w:bCs/>
          <w:sz w:val="22"/>
          <w:szCs w:val="22"/>
        </w:rPr>
        <w:t xml:space="preserve">Effective annual yield</w:t>
      </w:r>
      <w:r>
        <w:rPr>
          <w:rFonts w:ascii="Calibri" w:cs="Calibri" w:eastAsia="Calibri" w:hAnsi="Calibri"/>
          <w:sz w:val="22"/>
          <w:szCs w:val="22"/>
        </w:rPr>
        <w:t xml:space="preserve"> = (1 + y/2)^2 – 1. A 6% APR yield → 1.03^2 – 1 = 6.09%.</w:t>
      </w:r>
    </w:p>
    <w:p>
      <w:pPr>
        <w:pStyle w:val="Heading2"/>
        <w:keepNext/>
        <w:spacing w:after="80" w:before="200"/>
      </w:pPr>
      <w:r>
        <w:rPr>
          <w:rFonts w:ascii="Calibri" w:cs="Calibri" w:eastAsia="Calibri" w:hAnsi="Calibri"/>
          <w:b/>
          <w:bCs/>
          <w:color w:val="1F3864"/>
          <w:sz w:val="24"/>
          <w:szCs w:val="24"/>
        </w:rPr>
        <w:t xml:space="preserve">Bonds without dates: the “dumb” way (2024 exam, Dioguardi)</w:t>
      </w:r>
    </w:p>
    <w:p>
      <w:pPr>
        <w:spacing w:after="100"/>
      </w:pPr>
      <w:r>
        <w:rPr>
          <w:rFonts w:ascii="Calibri" w:cs="Calibri" w:eastAsia="Calibri" w:hAnsi="Calibri"/>
          <w:sz w:val="22"/>
          <w:szCs w:val="22"/>
        </w:rPr>
        <w:t xml:space="preserve">Issued 3 years ago with 20 years to maturity at a price of 94.221 and yield 6%. Semiannual.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4080"/>
        <w:gridCol w:w="2400"/>
      </w:tblGrid>
      <w:tr>
        <w:trPr>
          <w:cantSplit/>
        </w:trPr>
        <w:tc>
          <w:tcPr>
            <w:tcW w:type="dxa" w:w="36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Question</w:t>
            </w:r>
          </w:p>
        </w:tc>
        <w:tc>
          <w:tcPr>
            <w:tcW w:type="dxa" w:w="40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Formula</w:t>
            </w:r>
          </w:p>
        </w:tc>
        <w:tc>
          <w:tcPr>
            <w:tcW w:type="dxa" w:w="24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Answer</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Coupon per half-year</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=PMT(0.06/2, 40, -94.221, 100)</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2.75</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Annual coupon rate</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 × 2.75 / 100</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5.50%</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Periodic yield; EAY</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0.06/2;  (1.03)^2 – 1</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 6.09%</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Price now at 7% (17 years left = 34 periods)</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=PV(0.07/2, 34, -2.75, -100)</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85.224</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Price if yield jumps to 8%</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=PV(0.08/2, 34, -2.75, -100)</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76.986</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Approximate duration</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–((76.986 – 85.224) / 85.224) / 0.01</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9.67</w:t>
            </w:r>
          </w:p>
        </w:tc>
      </w:tr>
    </w:tbl>
    <w:p>
      <w:pPr>
        <w:spacing w:after="60"/>
      </w:pPr>
    </w:p>
    <w:p>
      <w:pPr>
        <w:spacing w:after="100"/>
      </w:pPr>
      <w:r>
        <w:rPr>
          <w:rFonts w:ascii="Calibri" w:cs="Calibri" w:eastAsia="Calibri" w:hAnsi="Calibri"/>
          <w:sz w:val="22"/>
          <w:szCs w:val="22"/>
        </w:rPr>
        <w:t xml:space="preserve">To solve for a yield instead: </w:t>
      </w:r>
      <w:r>
        <w:rPr>
          <w:rFonts w:ascii="Calibri" w:cs="Calibri" w:eastAsia="Calibri" w:hAnsi="Calibri"/>
          <w:b/>
          <w:bCs/>
          <w:color w:val="1F4E79"/>
          <w:sz w:val="22"/>
          <w:szCs w:val="22"/>
        </w:rPr>
        <w:t xml:space="preserve">=2*RATE(periods, coupon, -price, 100)</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1F3864"/>
          <w:sz w:val="24"/>
          <w:szCs w:val="24"/>
        </w:rPr>
        <w:t xml:space="preserve">Bonds with dates: the “smart” way</w:t>
      </w:r>
    </w:p>
    <w:p>
      <w:pPr>
        <w:spacing w:after="100"/>
      </w:pPr>
      <w:r>
        <w:rPr>
          <w:rFonts w:ascii="Calibri" w:cs="Calibri" w:eastAsia="Calibri" w:hAnsi="Calibri"/>
          <w:sz w:val="22"/>
          <w:szCs w:val="22"/>
        </w:rPr>
        <w:t xml:space="preserve">Real bonds are bought between coupon dates. The </w:t>
      </w:r>
      <w:r>
        <w:rPr>
          <w:rFonts w:ascii="Calibri" w:cs="Calibri" w:eastAsia="Calibri" w:hAnsi="Calibri"/>
          <w:b/>
          <w:bCs/>
          <w:sz w:val="22"/>
          <w:szCs w:val="22"/>
        </w:rPr>
        <w:t xml:space="preserve">settlement date</w:t>
      </w:r>
      <w:r>
        <w:rPr>
          <w:rFonts w:ascii="Calibri" w:cs="Calibri" w:eastAsia="Calibri" w:hAnsi="Calibri"/>
          <w:sz w:val="22"/>
          <w:szCs w:val="22"/>
        </w:rPr>
        <w:t xml:space="preserve"> is the day you buy. The seller has earned part of the next coupon already, so you pay them that </w:t>
      </w:r>
      <w:r>
        <w:rPr>
          <w:rFonts w:ascii="Calibri" w:cs="Calibri" w:eastAsia="Calibri" w:hAnsi="Calibri"/>
          <w:b/>
          <w:bCs/>
          <w:sz w:val="22"/>
          <w:szCs w:val="22"/>
        </w:rPr>
        <w:t xml:space="preserve">accrued interest</w:t>
      </w:r>
      <w:r>
        <w:rPr>
          <w:rFonts w:ascii="Calibri" w:cs="Calibri" w:eastAsia="Calibri" w:hAnsi="Calibri"/>
          <w:sz w:val="22"/>
          <w:szCs w:val="22"/>
        </w:rPr>
        <w:t xml:space="preserve"> on top of the quoted price.</w:t>
      </w:r>
    </w:p>
    <w:p>
      <w:pPr>
        <w:pStyle w:val="ListParagraph"/>
        <w:numPr>
          <w:ilvl w:val="0"/>
          <w:numId w:val="2"/>
        </w:numPr>
        <w:spacing w:after="50"/>
      </w:pPr>
      <w:r>
        <w:rPr>
          <w:rFonts w:ascii="Calibri" w:cs="Calibri" w:eastAsia="Calibri" w:hAnsi="Calibri"/>
          <w:b/>
          <w:bCs/>
          <w:sz w:val="22"/>
          <w:szCs w:val="22"/>
        </w:rPr>
        <w:t xml:space="preserve">Clean price</w:t>
      </w:r>
      <w:r>
        <w:rPr>
          <w:rFonts w:ascii="Calibri" w:cs="Calibri" w:eastAsia="Calibri" w:hAnsi="Calibri"/>
          <w:sz w:val="22"/>
          <w:szCs w:val="22"/>
        </w:rPr>
        <w:t xml:space="preserve"> = the price dealers quote. </w:t>
      </w:r>
      <w:r>
        <w:rPr>
          <w:rFonts w:ascii="Calibri" w:cs="Calibri" w:eastAsia="Calibri" w:hAnsi="Calibri"/>
          <w:b/>
          <w:bCs/>
          <w:color w:val="1F4E79"/>
          <w:sz w:val="22"/>
          <w:szCs w:val="22"/>
        </w:rPr>
        <w:t xml:space="preserve">PRICE()</w:t>
      </w:r>
      <w:r>
        <w:rPr>
          <w:rFonts w:ascii="Calibri" w:cs="Calibri" w:eastAsia="Calibri" w:hAnsi="Calibri"/>
          <w:sz w:val="22"/>
          <w:szCs w:val="22"/>
        </w:rPr>
        <w:t xml:space="preserve"> returns the clean price.</w:t>
      </w:r>
    </w:p>
    <w:p>
      <w:pPr>
        <w:pStyle w:val="ListParagraph"/>
        <w:numPr>
          <w:ilvl w:val="0"/>
          <w:numId w:val="2"/>
        </w:numPr>
        <w:spacing w:after="50"/>
      </w:pPr>
      <w:r>
        <w:rPr>
          <w:rFonts w:ascii="Calibri" w:cs="Calibri" w:eastAsia="Calibri" w:hAnsi="Calibri"/>
          <w:b/>
          <w:bCs/>
          <w:sz w:val="22"/>
          <w:szCs w:val="22"/>
        </w:rPr>
        <w:t xml:space="preserve">Dirty price</w:t>
      </w:r>
      <w:r>
        <w:rPr>
          <w:rFonts w:ascii="Calibri" w:cs="Calibri" w:eastAsia="Calibri" w:hAnsi="Calibri"/>
          <w:sz w:val="22"/>
          <w:szCs w:val="22"/>
        </w:rPr>
        <w:t xml:space="preserve"> = clean price + accrued interest. This is what you actually pay.</w:t>
      </w:r>
    </w:p>
    <w:p>
      <w:pPr>
        <w:pStyle w:val="ListParagraph"/>
        <w:numPr>
          <w:ilvl w:val="0"/>
          <w:numId w:val="2"/>
        </w:numPr>
        <w:spacing w:after="50"/>
      </w:pPr>
      <w:r>
        <w:rPr>
          <w:rFonts w:ascii="Calibri" w:cs="Calibri" w:eastAsia="Calibri" w:hAnsi="Calibri"/>
          <w:b/>
          <w:bCs/>
          <w:sz w:val="22"/>
          <w:szCs w:val="22"/>
        </w:rPr>
        <w:t xml:space="preserve">Accrued interest</w:t>
      </w:r>
      <w:r>
        <w:rPr>
          <w:rFonts w:ascii="Calibri" w:cs="Calibri" w:eastAsia="Calibri" w:hAnsi="Calibri"/>
          <w:sz w:val="22"/>
          <w:szCs w:val="22"/>
        </w:rPr>
        <w:t xml:space="preserve"> = (coupon × 100 / 2) × (days since last coupon / days in the coupon period).</w:t>
      </w:r>
    </w:p>
    <w:p>
      <w:pPr>
        <w:pStyle w:val="ListParagraph"/>
        <w:numPr>
          <w:ilvl w:val="0"/>
          <w:numId w:val="2"/>
        </w:numPr>
        <w:spacing w:after="50"/>
      </w:pPr>
      <w:r>
        <w:rPr>
          <w:rFonts w:ascii="Calibri" w:cs="Calibri" w:eastAsia="Calibri" w:hAnsi="Calibri"/>
          <w:b/>
          <w:bCs/>
          <w:sz w:val="22"/>
          <w:szCs w:val="22"/>
        </w:rPr>
        <w:t xml:space="preserve">Day-count basis.</w:t>
      </w:r>
      <w:r>
        <w:rPr>
          <w:rFonts w:ascii="Calibri" w:cs="Calibri" w:eastAsia="Calibri" w:hAnsi="Calibri"/>
          <w:sz w:val="22"/>
          <w:szCs w:val="22"/>
        </w:rPr>
        <w:t xml:space="preserve"> Basis 0 = 30/360: every month counts as 30 days, so a half-year is 180 days (corporate bonds). Basis 1 = actual/actual: real calendar days (Treasuries). The question tells you which.</w:t>
      </w:r>
    </w:p>
    <w:p>
      <w:pPr>
        <w:pStyle w:val="Heading2"/>
        <w:keepNext/>
        <w:spacing w:after="80" w:before="200"/>
      </w:pPr>
      <w:r>
        <w:rPr>
          <w:rFonts w:ascii="Calibri" w:cs="Calibri" w:eastAsia="Calibri" w:hAnsi="Calibri"/>
          <w:b/>
          <w:bCs/>
          <w:color w:val="1F3864"/>
          <w:sz w:val="24"/>
          <w:szCs w:val="24"/>
        </w:rPr>
        <w:t xml:space="preserve">Step by step (2025 exam, Taglialatela)</w:t>
      </w:r>
    </w:p>
    <w:p>
      <w:pPr>
        <w:spacing w:after="100"/>
      </w:pPr>
      <w:r>
        <w:rPr>
          <w:rFonts w:ascii="Calibri" w:cs="Calibri" w:eastAsia="Calibri" w:hAnsi="Calibri"/>
          <w:sz w:val="22"/>
          <w:szCs w:val="22"/>
        </w:rPr>
        <w:t xml:space="preserve">Settlement 10/7/2025. Treasury: matures 8/15/2035, 4% coupon, clean price 98, basis 1. Corporate: matures 9/15/2035, 5% coupon, basis 0, spread 100 bp. In Excel, put each input in its own cell. Formulas are written out here with the numbers so you can see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5380"/>
        <w:gridCol w:w="2000"/>
      </w:tblGrid>
      <w:tr>
        <w:trPr>
          <w:cantSplit/>
        </w:trPr>
        <w:tc>
          <w:tcPr>
            <w:tcW w:type="dxa" w:w="27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Step</w:t>
            </w:r>
          </w:p>
        </w:tc>
        <w:tc>
          <w:tcPr>
            <w:tcW w:type="dxa" w:w="53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Formula</w:t>
            </w:r>
          </w:p>
        </w:tc>
        <w:tc>
          <w:tcPr>
            <w:tcW w:type="dxa" w:w="20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Answer</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 Treasury yield</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=YIELD(DATE(2025,10,7), DATE(2035,8,15), 0.04, 98, 100, 2, 1)</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4.250%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 Corporate yield</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Treasury yield + 0.01</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5.250%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 Clean price</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=PRICE(DATE(2025,10,7), DATE(2035,9,15), 0.05, 0.0525, 100, 2, 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98.080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 Days since last coupon</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=COUPDAYBS(settle, maturity, 2, 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22</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 Days in the period</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=COUPDAYS(settle, maturity, 2, 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180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 Accrued interest</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2.50 × 22 / 180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0.3056</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 Dirty price</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98.080 + 0.3056</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98.386</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 Macaulay duration</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=DURATION(settle, maturity, 0.05, 0.0525, 2, 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7.905</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 Modified duration</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=MDURATION(settle, maturity, 0.05, 0.0525, 2, 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7.703</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 Price change if yield +100 bp</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–7.703 × 0.01</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–7.70%</w:t>
            </w:r>
          </w:p>
        </w:tc>
      </w:tr>
    </w:tbl>
    <w:p>
      <w:pPr>
        <w:spacing w:after="60"/>
      </w:pPr>
    </w:p>
    <w:p>
      <w:pPr>
        <w:spacing w:after="100"/>
      </w:pPr>
      <w:r>
        <w:rPr>
          <w:rFonts w:ascii="Calibri" w:cs="Calibri" w:eastAsia="Calibri" w:hAnsi="Calibri"/>
          <w:sz w:val="22"/>
          <w:szCs w:val="22"/>
        </w:rPr>
        <w:t xml:space="preserve">Use the full-precision Treasury yield from step 1 in step 3 (point at the cell), not the rounded 5.25%. Other helpers: </w:t>
      </w:r>
      <w:r>
        <w:rPr>
          <w:rFonts w:ascii="Calibri" w:cs="Calibri" w:eastAsia="Calibri" w:hAnsi="Calibri"/>
          <w:b/>
          <w:bCs/>
          <w:color w:val="1F4E79"/>
          <w:sz w:val="22"/>
          <w:szCs w:val="22"/>
        </w:rPr>
        <w:t xml:space="preserve">COUPPCD</w:t>
      </w:r>
      <w:r>
        <w:rPr>
          <w:rFonts w:ascii="Calibri" w:cs="Calibri" w:eastAsia="Calibri" w:hAnsi="Calibri"/>
          <w:sz w:val="22"/>
          <w:szCs w:val="22"/>
        </w:rPr>
        <w:t xml:space="preserve"> and </w:t>
      </w:r>
      <w:r>
        <w:rPr>
          <w:rFonts w:ascii="Calibri" w:cs="Calibri" w:eastAsia="Calibri" w:hAnsi="Calibri"/>
          <w:b/>
          <w:bCs/>
          <w:color w:val="1F4E79"/>
          <w:sz w:val="22"/>
          <w:szCs w:val="22"/>
        </w:rPr>
        <w:t xml:space="preserve">COUPNCD</w:t>
      </w:r>
      <w:r>
        <w:rPr>
          <w:rFonts w:ascii="Calibri" w:cs="Calibri" w:eastAsia="Calibri" w:hAnsi="Calibri"/>
          <w:sz w:val="22"/>
          <w:szCs w:val="22"/>
        </w:rPr>
        <w:t xml:space="preserve"> give the previous and next coupon dates (format the cell as a date), and </w:t>
      </w:r>
      <w:r>
        <w:rPr>
          <w:rFonts w:ascii="Calibri" w:cs="Calibri" w:eastAsia="Calibri" w:hAnsi="Calibri"/>
          <w:b/>
          <w:bCs/>
          <w:color w:val="1F4E79"/>
          <w:sz w:val="22"/>
          <w:szCs w:val="22"/>
        </w:rPr>
        <w:t xml:space="preserve">COUPNUM</w:t>
      </w:r>
      <w:r>
        <w:rPr>
          <w:rFonts w:ascii="Calibri" w:cs="Calibri" w:eastAsia="Calibri" w:hAnsi="Calibri"/>
          <w:sz w:val="22"/>
          <w:szCs w:val="22"/>
        </w:rPr>
        <w:t xml:space="preserve"> gives the number of coupons left.</w:t>
      </w:r>
    </w:p>
    <w:p>
      <w:pPr>
        <w:pStyle w:val="Heading2"/>
        <w:keepNext/>
        <w:spacing w:after="80" w:before="200"/>
      </w:pPr>
      <w:r>
        <w:rPr>
          <w:rFonts w:ascii="Calibri" w:cs="Calibri" w:eastAsia="Calibri" w:hAnsi="Calibri"/>
          <w:b/>
          <w:bCs/>
          <w:color w:val="1F3864"/>
          <w:sz w:val="24"/>
          <w:szCs w:val="24"/>
        </w:rPr>
        <w:t xml:space="preserve">Bond issuance and exchanges</w:t>
      </w:r>
    </w:p>
    <w:p>
      <w:pPr>
        <w:pStyle w:val="ListParagraph"/>
        <w:numPr>
          <w:ilvl w:val="0"/>
          <w:numId w:val="2"/>
        </w:numPr>
        <w:spacing w:after="50"/>
      </w:pPr>
      <w:r>
        <w:rPr>
          <w:rFonts w:ascii="Calibri" w:cs="Calibri" w:eastAsia="Calibri" w:hAnsi="Calibri"/>
          <w:sz w:val="22"/>
          <w:szCs w:val="22"/>
        </w:rPr>
        <w:t xml:space="preserve">To raise $X by selling bonds at price P (per 100), you must issue face value = X / (P / 100).</w:t>
      </w:r>
    </w:p>
    <w:p>
      <w:pPr>
        <w:pStyle w:val="ListParagraph"/>
        <w:numPr>
          <w:ilvl w:val="0"/>
          <w:numId w:val="2"/>
        </w:numPr>
        <w:spacing w:after="50"/>
      </w:pPr>
      <w:r>
        <w:rPr>
          <w:rFonts w:ascii="Calibri" w:cs="Calibri" w:eastAsia="Calibri" w:hAnsi="Calibri"/>
          <w:sz w:val="22"/>
          <w:szCs w:val="22"/>
        </w:rPr>
        <w:t xml:space="preserve">Market value of outstanding debt = face outstanding × P / 100.</w:t>
      </w:r>
    </w:p>
    <w:p>
      <w:pPr>
        <w:pStyle w:val="ListParagraph"/>
        <w:numPr>
          <w:ilvl w:val="0"/>
          <w:numId w:val="2"/>
        </w:numPr>
        <w:spacing w:after="50"/>
      </w:pPr>
      <w:r>
        <w:rPr>
          <w:rFonts w:ascii="Calibri" w:cs="Calibri" w:eastAsia="Calibri" w:hAnsi="Calibri"/>
          <w:b/>
          <w:bCs/>
          <w:sz w:val="22"/>
          <w:szCs w:val="22"/>
        </w:rPr>
        <w:t xml:space="preserve">Exchange offer:</w:t>
      </w:r>
      <w:r>
        <w:rPr>
          <w:rFonts w:ascii="Calibri" w:cs="Calibri" w:eastAsia="Calibri" w:hAnsi="Calibri"/>
          <w:sz w:val="22"/>
          <w:szCs w:val="22"/>
        </w:rPr>
        <w:t xml:space="preserve"> the new bond must be worth the same as the old bond at the market yield. Find the old bond’s price, then solve for the new coupon: </w:t>
      </w:r>
      <w:r>
        <w:rPr>
          <w:rFonts w:ascii="Calibri" w:cs="Calibri" w:eastAsia="Calibri" w:hAnsi="Calibri"/>
          <w:b/>
          <w:bCs/>
          <w:color w:val="1F4E79"/>
          <w:sz w:val="22"/>
          <w:szCs w:val="22"/>
        </w:rPr>
        <w:t xml:space="preserve">=2*PMT(y/2, 2*years, -old price, 100)/100</w:t>
      </w:r>
      <w:r>
        <w:rPr>
          <w:rFonts w:ascii="Calibri" w:cs="Calibri" w:eastAsia="Calibri" w:hAnsi="Calibri"/>
          <w:sz w:val="22"/>
          <w:szCs w:val="22"/>
        </w:rPr>
        <w:t xml:space="preserve">.</w:t>
      </w:r>
    </w:p>
    <w:p>
      <w:pPr>
        <w:pStyle w:val="Heading1"/>
        <w:keepNext/>
        <w:spacing w:after="120" w:before="360"/>
      </w:pPr>
      <w:r>
        <w:rPr>
          <w:rFonts w:ascii="Calibri" w:cs="Calibri" w:eastAsia="Calibri" w:hAnsi="Calibri"/>
          <w:b/>
          <w:bCs/>
          <w:color w:val="1F3864"/>
          <w:sz w:val="32"/>
          <w:szCs w:val="32"/>
        </w:rPr>
        <w:t xml:space="preserve">7. Duration</w:t>
      </w:r>
    </w:p>
    <w:p>
      <w:pPr>
        <w:pStyle w:val="Heading2"/>
        <w:keepNext/>
        <w:spacing w:after="80" w:before="200"/>
      </w:pPr>
      <w:r>
        <w:rPr>
          <w:rFonts w:ascii="Calibri" w:cs="Calibri" w:eastAsia="Calibri" w:hAnsi="Calibri"/>
          <w:b/>
          <w:bCs/>
          <w:color w:val="1F3864"/>
          <w:sz w:val="24"/>
          <w:szCs w:val="24"/>
        </w:rPr>
        <w:t xml:space="preserve">What it is</w:t>
      </w:r>
    </w:p>
    <w:p>
      <w:pPr>
        <w:spacing w:after="100"/>
      </w:pPr>
      <w:r>
        <w:rPr>
          <w:rFonts w:ascii="Calibri" w:cs="Calibri" w:eastAsia="Calibri" w:hAnsi="Calibri"/>
          <w:sz w:val="22"/>
          <w:szCs w:val="22"/>
        </w:rPr>
        <w:t xml:space="preserve">Duration is the </w:t>
      </w:r>
      <w:r>
        <w:rPr>
          <w:rFonts w:ascii="Calibri" w:cs="Calibri" w:eastAsia="Calibri" w:hAnsi="Calibri"/>
          <w:b/>
          <w:bCs/>
          <w:sz w:val="22"/>
          <w:szCs w:val="22"/>
        </w:rPr>
        <w:t xml:space="preserve">average time until you receive a bond’s cash, weighted by how much each payment is worth today</w:t>
      </w:r>
      <w:r>
        <w:rPr>
          <w:rFonts w:ascii="Calibri" w:cs="Calibri" w:eastAsia="Calibri" w:hAnsi="Calibri"/>
          <w:sz w:val="22"/>
          <w:szCs w:val="22"/>
        </w:rPr>
        <w:t xml:space="preserve">. A zero-coupon bond pays everything at maturity, so its duration equals its maturity. A coupon bond pays some cash earlier, so its duration is shorter than its maturity.</w:t>
      </w:r>
    </w:p>
    <w:p>
      <w:pPr>
        <w:pStyle w:val="Heading2"/>
        <w:keepNext/>
        <w:spacing w:after="80" w:before="200"/>
      </w:pPr>
      <w:r>
        <w:rPr>
          <w:rFonts w:ascii="Calibri" w:cs="Calibri" w:eastAsia="Calibri" w:hAnsi="Calibri"/>
          <w:b/>
          <w:bCs/>
          <w:color w:val="1F3864"/>
          <w:sz w:val="24"/>
          <w:szCs w:val="24"/>
        </w:rPr>
        <w:t xml:space="preserve">Why it matters</w:t>
      </w:r>
    </w:p>
    <w:p>
      <w:pPr>
        <w:spacing w:after="100"/>
      </w:pPr>
      <w:r>
        <w:rPr>
          <w:rFonts w:ascii="Calibri" w:cs="Calibri" w:eastAsia="Calibri" w:hAnsi="Calibri"/>
          <w:sz w:val="22"/>
          <w:szCs w:val="22"/>
        </w:rPr>
        <w:t xml:space="preserve">Duration measures </w:t>
      </w:r>
      <w:r>
        <w:rPr>
          <w:rFonts w:ascii="Calibri" w:cs="Calibri" w:eastAsia="Calibri" w:hAnsi="Calibri"/>
          <w:b/>
          <w:bCs/>
          <w:sz w:val="22"/>
          <w:szCs w:val="22"/>
        </w:rPr>
        <w:t xml:space="preserve">interest-rate risk</w:t>
      </w:r>
      <w:r>
        <w:rPr>
          <w:rFonts w:ascii="Calibri" w:cs="Calibri" w:eastAsia="Calibri" w:hAnsi="Calibri"/>
          <w:sz w:val="22"/>
          <w:szCs w:val="22"/>
        </w:rPr>
        <w:t xml:space="preserve">: how much the bond’s price moves when yields change. A bond with modified duration 7.7 loses about 7.7% of its value if yields rise by 1 percentage point. Investors use duration to compare how risky bonds are, and to match the duration of their assets to the duration of their liabilities (immunization). Banks, pension funds and insurers do this.</w:t>
      </w:r>
    </w:p>
    <w:p>
      <w:pPr>
        <w:pStyle w:val="ListParagraph"/>
        <w:numPr>
          <w:ilvl w:val="0"/>
          <w:numId w:val="2"/>
        </w:numPr>
        <w:spacing w:after="50"/>
      </w:pPr>
      <w:r>
        <w:rPr>
          <w:rFonts w:ascii="Calibri" w:cs="Calibri" w:eastAsia="Calibri" w:hAnsi="Calibri"/>
          <w:b/>
          <w:bCs/>
          <w:sz w:val="22"/>
          <w:szCs w:val="22"/>
        </w:rPr>
        <w:t xml:space="preserve">Macaulay duration</w:t>
      </w:r>
      <w:r>
        <w:rPr>
          <w:rFonts w:ascii="Calibri" w:cs="Calibri" w:eastAsia="Calibri" w:hAnsi="Calibri"/>
          <w:sz w:val="22"/>
          <w:szCs w:val="22"/>
        </w:rPr>
        <w:t xml:space="preserve"> D = Σ (t × PV of cash flow at t) / price, with t in years.</w:t>
      </w:r>
    </w:p>
    <w:p>
      <w:pPr>
        <w:pStyle w:val="ListParagraph"/>
        <w:numPr>
          <w:ilvl w:val="0"/>
          <w:numId w:val="2"/>
        </w:numPr>
        <w:spacing w:after="50"/>
      </w:pPr>
      <w:r>
        <w:rPr>
          <w:rFonts w:ascii="Calibri" w:cs="Calibri" w:eastAsia="Calibri" w:hAnsi="Calibri"/>
          <w:b/>
          <w:bCs/>
          <w:sz w:val="22"/>
          <w:szCs w:val="22"/>
        </w:rPr>
        <w:t xml:space="preserve">Modified duration</w:t>
      </w:r>
      <w:r>
        <w:rPr>
          <w:rFonts w:ascii="Calibri" w:cs="Calibri" w:eastAsia="Calibri" w:hAnsi="Calibri"/>
          <w:sz w:val="22"/>
          <w:szCs w:val="22"/>
        </w:rPr>
        <w:t xml:space="preserve"> MD = D / (1 + y/2) for semiannual bonds (D / (1 + y) for annual).</w:t>
      </w:r>
    </w:p>
    <w:p>
      <w:pPr>
        <w:pStyle w:val="ListParagraph"/>
        <w:numPr>
          <w:ilvl w:val="0"/>
          <w:numId w:val="2"/>
        </w:numPr>
        <w:spacing w:after="50"/>
      </w:pPr>
      <w:r>
        <w:rPr>
          <w:rFonts w:ascii="Calibri" w:cs="Calibri" w:eastAsia="Calibri" w:hAnsi="Calibri"/>
          <w:b/>
          <w:bCs/>
          <w:sz w:val="22"/>
          <w:szCs w:val="22"/>
        </w:rPr>
        <w:t xml:space="preserve">% change in price ≈ –MD × change in yield.</w:t>
      </w:r>
    </w:p>
    <w:p>
      <w:pPr>
        <w:pStyle w:val="Heading2"/>
        <w:keepNext/>
        <w:spacing w:after="80" w:before="200"/>
      </w:pPr>
      <w:r>
        <w:rPr>
          <w:rFonts w:ascii="Calibri" w:cs="Calibri" w:eastAsia="Calibri" w:hAnsi="Calibri"/>
          <w:b/>
          <w:bCs/>
          <w:color w:val="1F3864"/>
          <w:sz w:val="24"/>
          <w:szCs w:val="24"/>
        </w:rPr>
        <w:t xml:space="preserve">Computing it by hand: a simple example</w:t>
      </w:r>
    </w:p>
    <w:p>
      <w:pPr>
        <w:spacing w:after="100"/>
      </w:pPr>
      <w:r>
        <w:rPr>
          <w:rFonts w:ascii="Calibri" w:cs="Calibri" w:eastAsia="Calibri" w:hAnsi="Calibri"/>
          <w:sz w:val="22"/>
          <w:szCs w:val="22"/>
        </w:rPr>
        <w:t xml:space="preserve">A 3-year bond with a 10% </w:t>
      </w:r>
      <w:r>
        <w:rPr>
          <w:rFonts w:ascii="Calibri" w:cs="Calibri" w:eastAsia="Calibri" w:hAnsi="Calibri"/>
          <w:b/>
          <w:bCs/>
          <w:sz w:val="22"/>
          <w:szCs w:val="22"/>
        </w:rPr>
        <w:t xml:space="preserve">annual</w:t>
      </w:r>
      <w:r>
        <w:rPr>
          <w:rFonts w:ascii="Calibri" w:cs="Calibri" w:eastAsia="Calibri" w:hAnsi="Calibri"/>
          <w:sz w:val="22"/>
          <w:szCs w:val="22"/>
        </w:rPr>
        <w:t xml:space="preserve"> coupon and a 10% yield. Its cash flows are 10, 10 and 110.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dxa" w:w="252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t (years)</w:t>
            </w:r>
          </w:p>
        </w:tc>
        <w:tc>
          <w:tcPr>
            <w:tcW w:type="dxa" w:w="252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Cash flow</w:t>
            </w:r>
          </w:p>
        </w:tc>
        <w:tc>
          <w:tcPr>
            <w:tcW w:type="dxa" w:w="252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PV = CF / 1.1^t</w:t>
            </w:r>
          </w:p>
        </w:tc>
        <w:tc>
          <w:tcPr>
            <w:tcW w:type="dxa" w:w="252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t × PV</w:t>
            </w:r>
          </w:p>
        </w:tc>
      </w:tr>
      <w:tr>
        <w:trPr>
          <w:cantSplit/>
        </w:trPr>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9.091</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9.091</w:t>
            </w:r>
          </w:p>
        </w:tc>
      </w:tr>
      <w:tr>
        <w:trPr>
          <w:cantSplit/>
        </w:trPr>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8.264</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16.529</w:t>
            </w:r>
          </w:p>
        </w:tc>
      </w:tr>
      <w:tr>
        <w:trPr>
          <w:cantSplit/>
        </w:trPr>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110</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82.645</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247.934</w:t>
            </w:r>
          </w:p>
        </w:tc>
      </w:tr>
      <w:tr>
        <w:trPr>
          <w:cantSplit/>
        </w:trPr>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Sum</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100.000</w:t>
            </w:r>
            <w:r>
              <w:rPr>
                <w:rFonts w:ascii="Calibri" w:cs="Calibri" w:eastAsia="Calibri" w:hAnsi="Calibri"/>
                <w:sz w:val="22"/>
                <w:szCs w:val="22"/>
              </w:rPr>
              <w:t xml:space="preserve"> = price</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273.554</w:t>
            </w:r>
          </w:p>
        </w:tc>
      </w:tr>
    </w:tbl>
    <w:p>
      <w:pPr>
        <w:spacing w:after="60"/>
      </w:pPr>
    </w:p>
    <w:p>
      <w:pPr>
        <w:pStyle w:val="ListParagraph"/>
        <w:numPr>
          <w:ilvl w:val="0"/>
          <w:numId w:val="5"/>
        </w:numPr>
        <w:spacing w:after="50"/>
      </w:pPr>
      <w:r>
        <w:rPr>
          <w:rFonts w:ascii="Calibri" w:cs="Calibri" w:eastAsia="Calibri" w:hAnsi="Calibri"/>
          <w:sz w:val="22"/>
          <w:szCs w:val="22"/>
        </w:rPr>
        <w:t xml:space="preserve">Macaulay D = 273.554 / 100 = </w:t>
      </w:r>
      <w:r>
        <w:rPr>
          <w:rFonts w:ascii="Calibri" w:cs="Calibri" w:eastAsia="Calibri" w:hAnsi="Calibri"/>
          <w:b/>
          <w:bCs/>
          <w:sz w:val="22"/>
          <w:szCs w:val="22"/>
        </w:rPr>
        <w:t xml:space="preserve">2.736 years</w:t>
      </w:r>
      <w:r>
        <w:rPr>
          <w:rFonts w:ascii="Calibri" w:cs="Calibri" w:eastAsia="Calibri" w:hAnsi="Calibri"/>
          <w:sz w:val="22"/>
          <w:szCs w:val="22"/>
        </w:rPr>
        <w:t xml:space="preserve">.</w:t>
      </w:r>
    </w:p>
    <w:p>
      <w:pPr>
        <w:pStyle w:val="ListParagraph"/>
        <w:numPr>
          <w:ilvl w:val="0"/>
          <w:numId w:val="5"/>
        </w:numPr>
        <w:spacing w:after="50"/>
      </w:pPr>
      <w:r>
        <w:rPr>
          <w:rFonts w:ascii="Calibri" w:cs="Calibri" w:eastAsia="Calibri" w:hAnsi="Calibri"/>
          <w:sz w:val="22"/>
          <w:szCs w:val="22"/>
        </w:rPr>
        <w:t xml:space="preserve">Modified duration = 2.736 / 1.10 = </w:t>
      </w:r>
      <w:r>
        <w:rPr>
          <w:rFonts w:ascii="Calibri" w:cs="Calibri" w:eastAsia="Calibri" w:hAnsi="Calibri"/>
          <w:b/>
          <w:bCs/>
          <w:sz w:val="22"/>
          <w:szCs w:val="22"/>
        </w:rPr>
        <w:t xml:space="preserve">2.487</w:t>
      </w:r>
      <w:r>
        <w:rPr>
          <w:rFonts w:ascii="Calibri" w:cs="Calibri" w:eastAsia="Calibri" w:hAnsi="Calibri"/>
          <w:sz w:val="22"/>
          <w:szCs w:val="22"/>
        </w:rPr>
        <w:t xml:space="preserve">.</w:t>
      </w:r>
    </w:p>
    <w:p>
      <w:pPr>
        <w:pStyle w:val="ListParagraph"/>
        <w:numPr>
          <w:ilvl w:val="0"/>
          <w:numId w:val="5"/>
        </w:numPr>
        <w:spacing w:after="50"/>
      </w:pPr>
      <w:r>
        <w:rPr>
          <w:rFonts w:ascii="Calibri" w:cs="Calibri" w:eastAsia="Calibri" w:hAnsi="Calibri"/>
          <w:sz w:val="22"/>
          <w:szCs w:val="22"/>
        </w:rPr>
        <w:t xml:space="preserve">If the yield rises from 10% to 11%, the price changes by about –2.487 × 0.01 = </w:t>
      </w:r>
      <w:r>
        <w:rPr>
          <w:rFonts w:ascii="Calibri" w:cs="Calibri" w:eastAsia="Calibri" w:hAnsi="Calibri"/>
          <w:b/>
          <w:bCs/>
          <w:sz w:val="22"/>
          <w:szCs w:val="22"/>
        </w:rPr>
        <w:t xml:space="preserve">–2.49%</w:t>
      </w:r>
      <w:r>
        <w:rPr>
          <w:rFonts w:ascii="Calibri" w:cs="Calibri" w:eastAsia="Calibri" w:hAnsi="Calibri"/>
          <w:sz w:val="22"/>
          <w:szCs w:val="22"/>
        </w:rPr>
        <w:t xml:space="preserve">.</w:t>
      </w:r>
    </w:p>
    <w:p>
      <w:pPr>
        <w:pStyle w:val="ListParagraph"/>
        <w:numPr>
          <w:ilvl w:val="0"/>
          <w:numId w:val="5"/>
        </w:numPr>
        <w:spacing w:after="50"/>
      </w:pPr>
      <w:r>
        <w:rPr>
          <w:rFonts w:ascii="Calibri" w:cs="Calibri" w:eastAsia="Calibri" w:hAnsi="Calibri"/>
          <w:sz w:val="22"/>
          <w:szCs w:val="22"/>
        </w:rPr>
        <w:t xml:space="preserve">Actual price at 11%: </w:t>
      </w:r>
      <w:r>
        <w:rPr>
          <w:rFonts w:ascii="Calibri" w:cs="Calibri" w:eastAsia="Calibri" w:hAnsi="Calibri"/>
          <w:b/>
          <w:bCs/>
          <w:color w:val="1F4E79"/>
          <w:sz w:val="22"/>
          <w:szCs w:val="22"/>
        </w:rPr>
        <w:t xml:space="preserve">=PV(0.11,3,-10,-100)</w:t>
      </w:r>
      <w:r>
        <w:rPr>
          <w:rFonts w:ascii="Calibri" w:cs="Calibri" w:eastAsia="Calibri" w:hAnsi="Calibri"/>
          <w:sz w:val="22"/>
          <w:szCs w:val="22"/>
        </w:rPr>
        <w:t xml:space="preserve"> = 97.556, a change of –2.44%. The real drop is a little smaller than the estimate. That gap is called </w:t>
      </w:r>
      <w:r>
        <w:rPr>
          <w:rFonts w:ascii="Calibri" w:cs="Calibri" w:eastAsia="Calibri" w:hAnsi="Calibri"/>
          <w:b/>
          <w:bCs/>
          <w:sz w:val="22"/>
          <w:szCs w:val="22"/>
        </w:rPr>
        <w:t xml:space="preserve">convexity</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1F3864"/>
          <w:sz w:val="24"/>
          <w:szCs w:val="24"/>
        </w:rPr>
        <w:t xml:space="preserve">In Excel, the dumb way and the smart way</w:t>
      </w:r>
    </w:p>
    <w:p>
      <w:pPr>
        <w:pStyle w:val="ListParagraph"/>
        <w:numPr>
          <w:ilvl w:val="0"/>
          <w:numId w:val="2"/>
        </w:numPr>
        <w:spacing w:after="50"/>
      </w:pPr>
      <w:r>
        <w:rPr>
          <w:rFonts w:ascii="Calibri" w:cs="Calibri" w:eastAsia="Calibri" w:hAnsi="Calibri"/>
          <w:b/>
          <w:bCs/>
          <w:sz w:val="22"/>
          <w:szCs w:val="22"/>
        </w:rPr>
        <w:t xml:space="preserve">Dumb:</w:t>
      </w:r>
      <w:r>
        <w:rPr>
          <w:rFonts w:ascii="Calibri" w:cs="Calibri" w:eastAsia="Calibri" w:hAnsi="Calibri"/>
          <w:sz w:val="22"/>
          <w:szCs w:val="22"/>
        </w:rPr>
        <w:t xml:space="preserve"> one row per payment. Columns for period k, time in years (=k/2 for semiannual), cash flow, PV </w:t>
      </w:r>
      <w:r>
        <w:rPr>
          <w:rFonts w:ascii="Calibri" w:cs="Calibri" w:eastAsia="Calibri" w:hAnsi="Calibri"/>
          <w:b/>
          <w:bCs/>
          <w:color w:val="1F4E79"/>
          <w:sz w:val="22"/>
          <w:szCs w:val="22"/>
        </w:rPr>
        <w:t xml:space="preserve">=CF/(1+y/2)^k</w:t>
      </w:r>
      <w:r>
        <w:rPr>
          <w:rFonts w:ascii="Calibri" w:cs="Calibri" w:eastAsia="Calibri" w:hAnsi="Calibri"/>
          <w:sz w:val="22"/>
          <w:szCs w:val="22"/>
        </w:rPr>
        <w:t xml:space="preserve">, and t × PV. D = SUM(t × PV) / SUM(PV). If you are between coupon dates, the first period is a fraction: periods to coupon k = k – 1 + COUPDAYSNC / COUPDAYS.</w:t>
      </w:r>
    </w:p>
    <w:p>
      <w:pPr>
        <w:pStyle w:val="ListParagraph"/>
        <w:numPr>
          <w:ilvl w:val="0"/>
          <w:numId w:val="2"/>
        </w:numPr>
        <w:spacing w:after="50"/>
      </w:pPr>
      <w:r>
        <w:rPr>
          <w:rFonts w:ascii="Calibri" w:cs="Calibri" w:eastAsia="Calibri" w:hAnsi="Calibri"/>
          <w:b/>
          <w:bCs/>
          <w:sz w:val="22"/>
          <w:szCs w:val="22"/>
        </w:rPr>
        <w:t xml:space="preserve">Smart:</w:t>
      </w:r>
      <w:r>
        <w:rPr>
          <w:rFonts w:ascii="Calibri" w:cs="Calibri" w:eastAsia="Calibri" w:hAnsi="Calibri"/>
          <w:sz w:val="22"/>
          <w:szCs w:val="22"/>
        </w:rPr>
        <w:t xml:space="preserve"> </w:t>
      </w:r>
      <w:r>
        <w:rPr>
          <w:rFonts w:ascii="Calibri" w:cs="Calibri" w:eastAsia="Calibri" w:hAnsi="Calibri"/>
          <w:b/>
          <w:bCs/>
          <w:color w:val="1F4E79"/>
          <w:sz w:val="22"/>
          <w:szCs w:val="22"/>
        </w:rPr>
        <w:t xml:space="preserve">=DURATION(settle, maturity, coupon, yield, 2, basis)</w:t>
      </w:r>
      <w:r>
        <w:rPr>
          <w:rFonts w:ascii="Calibri" w:cs="Calibri" w:eastAsia="Calibri" w:hAnsi="Calibri"/>
          <w:sz w:val="22"/>
          <w:szCs w:val="22"/>
        </w:rPr>
        <w:t xml:space="preserve"> and </w:t>
      </w:r>
      <w:r>
        <w:rPr>
          <w:rFonts w:ascii="Calibri" w:cs="Calibri" w:eastAsia="Calibri" w:hAnsi="Calibri"/>
          <w:b/>
          <w:bCs/>
          <w:color w:val="1F4E79"/>
          <w:sz w:val="22"/>
          <w:szCs w:val="22"/>
        </w:rPr>
        <w:t xml:space="preserve">=MDURATION(…)</w:t>
      </w:r>
      <w:r>
        <w:rPr>
          <w:rFonts w:ascii="Calibri" w:cs="Calibri" w:eastAsia="Calibri" w:hAnsi="Calibri"/>
          <w:sz w:val="22"/>
          <w:szCs w:val="22"/>
        </w:rPr>
        <w:t xml:space="preserve">.</w:t>
      </w:r>
    </w:p>
    <w:p>
      <w:pPr>
        <w:pStyle w:val="ListParagraph"/>
        <w:numPr>
          <w:ilvl w:val="0"/>
          <w:numId w:val="2"/>
        </w:numPr>
        <w:spacing w:after="50"/>
      </w:pPr>
      <w:r>
        <w:rPr>
          <w:rFonts w:ascii="Calibri" w:cs="Calibri" w:eastAsia="Calibri" w:hAnsi="Calibri"/>
          <w:b/>
          <w:bCs/>
          <w:sz w:val="22"/>
          <w:szCs w:val="22"/>
        </w:rPr>
        <w:t xml:space="preserve">No dates given?</w:t>
      </w:r>
      <w:r>
        <w:rPr>
          <w:rFonts w:ascii="Calibri" w:cs="Calibri" w:eastAsia="Calibri" w:hAnsi="Calibri"/>
          <w:sz w:val="22"/>
          <w:szCs w:val="22"/>
        </w:rPr>
        <w:t xml:space="preserve"> Make up two dates exactly that many years apart: </w:t>
      </w:r>
      <w:r>
        <w:rPr>
          <w:rFonts w:ascii="Calibri" w:cs="Calibri" w:eastAsia="Calibri" w:hAnsi="Calibri"/>
          <w:b/>
          <w:bCs/>
          <w:color w:val="1F4E79"/>
          <w:sz w:val="22"/>
          <w:szCs w:val="22"/>
        </w:rPr>
        <w:t xml:space="preserve">=DURATION(DATE(2000,1,1), DATE(2017,1,1), 0.055, 0.07, 2)</w:t>
      </w:r>
      <w:r>
        <w:rPr>
          <w:rFonts w:ascii="Calibri" w:cs="Calibri" w:eastAsia="Calibri" w:hAnsi="Calibri"/>
          <w:sz w:val="22"/>
          <w:szCs w:val="22"/>
        </w:rPr>
        <w:t xml:space="preserve"> for a 17-year bond.</w:t>
      </w:r>
    </w:p>
    <w:p>
      <w:pPr>
        <w:pStyle w:val="ListParagraph"/>
        <w:numPr>
          <w:ilvl w:val="0"/>
          <w:numId w:val="2"/>
        </w:numPr>
        <w:spacing w:after="50"/>
      </w:pPr>
      <w:r>
        <w:rPr>
          <w:rFonts w:ascii="Calibri" w:cs="Calibri" w:eastAsia="Calibri" w:hAnsi="Calibri"/>
          <w:b/>
          <w:bCs/>
          <w:sz w:val="22"/>
          <w:szCs w:val="22"/>
        </w:rPr>
        <w:t xml:space="preserve">From two prices:</w:t>
      </w:r>
      <w:r>
        <w:rPr>
          <w:rFonts w:ascii="Calibri" w:cs="Calibri" w:eastAsia="Calibri" w:hAnsi="Calibri"/>
          <w:sz w:val="22"/>
          <w:szCs w:val="22"/>
        </w:rPr>
        <w:t xml:space="preserve"> D ≈ –(% change in price) / (change in yield). This is what 2024 Part 4.D asked for.</w:t>
      </w:r>
    </w:p>
    <w:p>
      <w:pPr>
        <w:pStyle w:val="Heading2"/>
        <w:keepNext/>
        <w:spacing w:after="80" w:before="200"/>
      </w:pPr>
      <w:r>
        <w:rPr>
          <w:rFonts w:ascii="Calibri" w:cs="Calibri" w:eastAsia="Calibri" w:hAnsi="Calibri"/>
          <w:b/>
          <w:bCs/>
          <w:color w:val="1F3864"/>
          <w:sz w:val="24"/>
          <w:szCs w:val="24"/>
        </w:rPr>
        <w:t xml:space="preserve">Rules of thumb</w:t>
      </w:r>
    </w:p>
    <w:p>
      <w:pPr>
        <w:pStyle w:val="ListParagraph"/>
        <w:numPr>
          <w:ilvl w:val="0"/>
          <w:numId w:val="2"/>
        </w:numPr>
        <w:spacing w:after="50"/>
      </w:pPr>
      <w:r>
        <w:rPr>
          <w:rFonts w:ascii="Calibri" w:cs="Calibri" w:eastAsia="Calibri" w:hAnsi="Calibri"/>
          <w:sz w:val="22"/>
          <w:szCs w:val="22"/>
        </w:rPr>
        <w:t xml:space="preserve">Longer maturity → higher duration. Higher coupon → lower duration. Higher yield → lower duration.</w:t>
      </w:r>
    </w:p>
    <w:p>
      <w:pPr>
        <w:pStyle w:val="ListParagraph"/>
        <w:numPr>
          <w:ilvl w:val="0"/>
          <w:numId w:val="2"/>
        </w:numPr>
        <w:spacing w:after="50"/>
      </w:pPr>
      <w:r>
        <w:rPr>
          <w:rFonts w:ascii="Calibri" w:cs="Calibri" w:eastAsia="Calibri" w:hAnsi="Calibri"/>
          <w:sz w:val="22"/>
          <w:szCs w:val="22"/>
        </w:rPr>
        <w:t xml:space="preserve">The duration estimate works best for small yield changes. The real price always ends up a bit higher than the estimate: it falls less when yields rise and rises more when yields fall.</w:t>
      </w:r>
    </w:p>
    <w:p>
      <w:pPr>
        <w:pStyle w:val="Heading1"/>
        <w:keepNext/>
        <w:spacing w:after="120" w:before="360"/>
      </w:pPr>
      <w:r>
        <w:rPr>
          <w:rFonts w:ascii="Calibri" w:cs="Calibri" w:eastAsia="Calibri" w:hAnsi="Calibri"/>
          <w:b/>
          <w:bCs/>
          <w:color w:val="1F3864"/>
          <w:sz w:val="32"/>
          <w:szCs w:val="32"/>
        </w:rPr>
        <w:t xml:space="preserve">8. Exam-day checklist</w:t>
      </w:r>
    </w:p>
    <w:p>
      <w:pPr>
        <w:pStyle w:val="ListParagraph"/>
        <w:numPr>
          <w:ilvl w:val="0"/>
          <w:numId w:val="6"/>
        </w:numPr>
        <w:spacing w:after="50"/>
      </w:pPr>
      <w:r>
        <w:rPr>
          <w:rFonts w:ascii="Calibri" w:cs="Calibri" w:eastAsia="Calibri" w:hAnsi="Calibri"/>
          <w:sz w:val="22"/>
          <w:szCs w:val="22"/>
        </w:rPr>
        <w:t xml:space="preserve">Save the file as LASTNAME_FIRSTNAME_EC1745MIDTERM2026.xlsx (or the name the exam asks for). Type your name in cell A1.</w:t>
      </w:r>
    </w:p>
    <w:p>
      <w:pPr>
        <w:pStyle w:val="ListParagraph"/>
        <w:numPr>
          <w:ilvl w:val="0"/>
          <w:numId w:val="6"/>
        </w:numPr>
        <w:spacing w:after="50"/>
      </w:pPr>
      <w:r>
        <w:rPr>
          <w:rFonts w:ascii="Calibri" w:cs="Calibri" w:eastAsia="Calibri" w:hAnsi="Calibri"/>
          <w:sz w:val="22"/>
          <w:szCs w:val="22"/>
        </w:rPr>
        <w:t xml:space="preserve">Make one tab per part. Name the tabs “Part 2”, “Part 3”, and so on.</w:t>
      </w:r>
    </w:p>
    <w:p>
      <w:pPr>
        <w:pStyle w:val="ListParagraph"/>
        <w:numPr>
          <w:ilvl w:val="0"/>
          <w:numId w:val="6"/>
        </w:numPr>
        <w:spacing w:after="50"/>
      </w:pPr>
      <w:r>
        <w:rPr>
          <w:rFonts w:ascii="Calibri" w:cs="Calibri" w:eastAsia="Calibri" w:hAnsi="Calibri"/>
          <w:sz w:val="22"/>
          <w:szCs w:val="22"/>
        </w:rPr>
        <w:t xml:space="preserve">Type every given number once, in a labeled input cell. Every answer is a formula that points at those cells.</w:t>
      </w:r>
    </w:p>
    <w:p>
      <w:pPr>
        <w:pStyle w:val="ListParagraph"/>
        <w:numPr>
          <w:ilvl w:val="0"/>
          <w:numId w:val="6"/>
        </w:numPr>
        <w:spacing w:after="50"/>
      </w:pPr>
      <w:r>
        <w:rPr>
          <w:rFonts w:ascii="Calibri" w:cs="Calibri" w:eastAsia="Calibri" w:hAnsi="Calibri"/>
          <w:sz w:val="22"/>
          <w:szCs w:val="22"/>
        </w:rPr>
        <w:t xml:space="preserve">Put each answer next to its question label (for example “2.C.a Profit margin”) and highlight it.</w:t>
      </w:r>
    </w:p>
    <w:p>
      <w:pPr>
        <w:pStyle w:val="ListParagraph"/>
        <w:numPr>
          <w:ilvl w:val="0"/>
          <w:numId w:val="6"/>
        </w:numPr>
        <w:spacing w:after="50"/>
      </w:pPr>
      <w:r>
        <w:rPr>
          <w:rFonts w:ascii="Calibri" w:cs="Calibri" w:eastAsia="Calibri" w:hAnsi="Calibri"/>
          <w:sz w:val="22"/>
          <w:szCs w:val="22"/>
        </w:rPr>
        <w:t xml:space="preserve">Press Ctrl+S after every part.</w:t>
      </w:r>
    </w:p>
    <w:p>
      <w:pPr>
        <w:pStyle w:val="ListParagraph"/>
        <w:numPr>
          <w:ilvl w:val="0"/>
          <w:numId w:val="6"/>
        </w:numPr>
        <w:spacing w:after="50"/>
      </w:pPr>
      <w:r>
        <w:rPr>
          <w:rFonts w:ascii="Calibri" w:cs="Calibri" w:eastAsia="Calibri" w:hAnsi="Calibri"/>
          <w:sz w:val="22"/>
          <w:szCs w:val="22"/>
        </w:rPr>
        <w:t xml:space="preserve">Run the checks. The DuPont product equals ROE. The balance sheet balances. CFO + CFI + CFF equals the change in cash. The dumb and smart methods give the same answer.</w:t>
      </w:r>
    </w:p>
    <w:p>
      <w:pPr>
        <w:pStyle w:val="ListParagraph"/>
        <w:numPr>
          <w:ilvl w:val="0"/>
          <w:numId w:val="6"/>
        </w:numPr>
        <w:spacing w:after="50"/>
      </w:pPr>
      <w:r>
        <w:rPr>
          <w:rFonts w:ascii="Calibri" w:cs="Calibri" w:eastAsia="Calibri" w:hAnsi="Calibri"/>
          <w:sz w:val="22"/>
          <w:szCs w:val="22"/>
        </w:rPr>
        <w:t xml:space="preserve">If a question is ambiguous (which growth-rate formula, which equity number), pick one, and type a short note saying which one you used.</w:t>
      </w:r>
    </w:p>
    <w:p>
      <w:pPr>
        <w:pStyle w:val="ListParagraph"/>
        <w:numPr>
          <w:ilvl w:val="0"/>
          <w:numId w:val="6"/>
        </w:numPr>
        <w:spacing w:after="50"/>
      </w:pPr>
      <w:r>
        <w:rPr>
          <w:rFonts w:ascii="Calibri" w:cs="Calibri" w:eastAsia="Calibri" w:hAnsi="Calibri"/>
          <w:sz w:val="22"/>
          <w:szCs w:val="22"/>
        </w:rPr>
        <w:t xml:space="preserve">Bring the notes sheet with your name on it. You hand it in at the end.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EC 1745 basics guide v2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2026-10-10T17:02:33.043Z</dcterms:created>
  <dcterms:modified xsi:type="dcterms:W3CDTF">2026-10-10T17:02:33.043Z</dcterms:modified>
</cp:coreProperties>
</file>

<file path=docProps/custom.xml><?xml version="1.0" encoding="utf-8"?>
<Properties xmlns="http://schemas.openxmlformats.org/officeDocument/2006/custom-properties" xmlns:vt="http://schemas.openxmlformats.org/officeDocument/2006/docPropsVTypes"/>
</file>