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EC 1745 Midterm Notes v2</w:t>
      </w:r>
      <w:r>
        <w:rPr>
          <w:rFonts w:ascii="Calibri" w:cs="Calibri" w:eastAsia="Calibri" w:hAnsi="Calibri"/>
          <w:sz w:val="21"/>
          <w:szCs w:val="21"/>
        </w:rPr>
        <w:t xml:space="preserve">   Name: ________________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EXCEL BASICS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Every formula starts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=</w:t>
      </w:r>
      <w:r>
        <w:rPr>
          <w:rFonts w:ascii="Calibri" w:cs="Calibri" w:eastAsia="Calibri" w:hAnsi="Calibri"/>
          <w:sz w:val="21"/>
          <w:szCs w:val="21"/>
        </w:rPr>
        <w:t xml:space="preserve">. Math: + – * / and ^ (power). Example: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=B2-B3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=B5*(1+B6)^2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Point at cells instead of retyping numbers.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$</w:t>
      </w:r>
      <w:r>
        <w:rPr>
          <w:rFonts w:ascii="Calibri" w:cs="Calibri" w:eastAsia="Calibri" w:hAnsi="Calibri"/>
          <w:sz w:val="21"/>
          <w:szCs w:val="21"/>
        </w:rPr>
        <w:t xml:space="preserve"> locks a cell when you copy a formula (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=B2/$B$20</w:t>
      </w:r>
      <w:r>
        <w:rPr>
          <w:rFonts w:ascii="Calibri" w:cs="Calibri" w:eastAsia="Calibri" w:hAnsi="Calibri"/>
          <w:sz w:val="21"/>
          <w:szCs w:val="21"/>
        </w:rPr>
        <w:t xml:space="preserve">); press F4 to add it.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Rates as decimals: 5% = 0.05; 100 bp = 0.01. Dates: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=DATE(2025,10,7)</w:t>
      </w:r>
      <w:r>
        <w:rPr>
          <w:rFonts w:ascii="Calibri" w:cs="Calibri" w:eastAsia="Calibri" w:hAnsi="Calibri"/>
          <w:sz w:val="21"/>
          <w:szCs w:val="21"/>
        </w:rPr>
        <w:t xml:space="preserve">. Copy right/down: Ctrl+R / Ctrl+D.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Type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</w:t>
      </w:r>
      <w:r>
        <w:rPr>
          <w:rFonts w:ascii="Calibri" w:cs="Calibri" w:eastAsia="Calibri" w:hAnsi="Calibri"/>
          <w:sz w:val="21"/>
          <w:szCs w:val="21"/>
        </w:rPr>
        <w:t xml:space="preserve"> and Excel shows the inputs in order. Show as %: Home ▸ % button.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INCOME STATEMENT (top line → bottom line)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Labels in column A, one year per column (B = 2024, C = 2023). “type” = number given in the question.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72"/>
        <w:gridCol w:w="1600"/>
      </w:tblGrid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Column A (label)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Column B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Year →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Revenue (sales)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← TOP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Cost of goods sold (COGS)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Gross profit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=B2-B3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SG&amp;A (operating costs)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EBITDA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=B4-B5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Depreciation &amp; amortization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EBIT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(operating income)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=B6-B7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Interest expense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Pretax income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=B8-B9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Taxes (tax rate × 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=0.21*B10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Net income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← BOTTOM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=B10-B11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Dividends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Retained earnings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(kept)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=B12-B13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EPS = NI / shares. Retention ratio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</w:t>
      </w:r>
      <w:r>
        <w:rPr>
          <w:rFonts w:ascii="Calibri" w:cs="Calibri" w:eastAsia="Calibri" w:hAnsi="Calibri"/>
          <w:sz w:val="21"/>
          <w:szCs w:val="21"/>
        </w:rPr>
        <w:t xml:space="preserve"> = (NI – dividends) / NI.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BALANCE SHEET (snapshot on one date)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</w:tblGrid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LIABILITIES &amp;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Cash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Accounts payable (AP)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Accounts receivable (AR)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Short-term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Inventory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Current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Current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Long-term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Gross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Total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Accum. depreciation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Shareholders'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Net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Other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TOTAL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TOTAL LIAB. + EQUITY</w:t>
            </w:r>
          </w:p>
        </w:tc>
      </w:tr>
    </w:tbl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Total assets = total liabilities + equity</w:t>
      </w:r>
      <w:r>
        <w:rPr>
          <w:rFonts w:ascii="Calibri" w:cs="Calibri" w:eastAsia="Calibri" w:hAnsi="Calibri"/>
          <w:sz w:val="21"/>
          <w:szCs w:val="21"/>
        </w:rPr>
        <w:t xml:space="preserve">, always. One number missing (often cash)? Cash = total L+E – all other assets.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Equity this year = equity last year + retained earnings + new stock – buybacks.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Debt = short-term + long-term debt (AP is not debt). Only debt and equity given? Total assets = debt + equity.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New cash balance: subtract AR, inventory and net PP&amp;E from TL + equity.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CASH FLOW STATEMENT (cash ≠ net income)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Δ (delta) = change = this year – last year. Example: ΔAR = AR 2025 – AR 2024.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CFO = Net income + Depreciation – ΔNWC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ΔNWC = ΔAR + ΔI – ΔAP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– ↑AR  – ↑Inventory  + ↑AP  (asset ↑ uses cash; liability ↑ gives cash)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= Cash from operations (CFO)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– CapEx, where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CapEx = ΔNet PP&amp;E + depreciation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= Cash from investing (CFI)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+ New debt (ΔDebt) + new stock – dividends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= Cash from financing (CFF)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CFO + CFI + CFF = change in cash</w:t>
      </w:r>
      <w:r>
        <w:rPr>
          <w:rFonts w:ascii="Calibri" w:cs="Calibri" w:eastAsia="Calibri" w:hAnsi="Calibri"/>
          <w:sz w:val="21"/>
          <w:szCs w:val="21"/>
        </w:rPr>
        <w:t xml:space="preserve"> on the balance sheet ✓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Free cash flow</w:t>
      </w:r>
      <w:r>
        <w:rPr>
          <w:rFonts w:ascii="Calibri" w:cs="Calibri" w:eastAsia="Calibri" w:hAnsi="Calibri"/>
          <w:sz w:val="21"/>
          <w:szCs w:val="21"/>
        </w:rPr>
        <w:t xml:space="preserve"> = EBIT × (1 – t) + Dep – CapEx – ΔNWC, where ΔNWC = ΔAR + ΔInv – ΔAP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CASH FLOW FROM ASSETS (textbook, Ch. 2)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OCF</w:t>
      </w:r>
      <w:r>
        <w:rPr>
          <w:rFonts w:ascii="Calibri" w:cs="Calibri" w:eastAsia="Calibri" w:hAnsi="Calibri"/>
          <w:sz w:val="21"/>
          <w:szCs w:val="21"/>
        </w:rPr>
        <w:t xml:space="preserve"> = EBIT + Depreciation – Taxes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Net capital spending</w:t>
      </w:r>
      <w:r>
        <w:rPr>
          <w:rFonts w:ascii="Calibri" w:cs="Calibri" w:eastAsia="Calibri" w:hAnsi="Calibri"/>
          <w:sz w:val="21"/>
          <w:szCs w:val="21"/>
        </w:rPr>
        <w:t xml:space="preserve"> = ending net PP&amp;E – beginning + Depreciation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ΔNWC</w:t>
      </w:r>
      <w:r>
        <w:rPr>
          <w:rFonts w:ascii="Calibri" w:cs="Calibri" w:eastAsia="Calibri" w:hAnsi="Calibri"/>
          <w:sz w:val="21"/>
          <w:szCs w:val="21"/>
        </w:rPr>
        <w:t xml:space="preserve"> = ending (CA – CL) – beginning (CA – CL), cash included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CF from assets</w:t>
      </w:r>
      <w:r>
        <w:rPr>
          <w:rFonts w:ascii="Calibri" w:cs="Calibri" w:eastAsia="Calibri" w:hAnsi="Calibri"/>
          <w:sz w:val="21"/>
          <w:szCs w:val="21"/>
        </w:rPr>
        <w:t xml:space="preserve"> = OCF – net capital spending – ΔNWC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= CF to creditors (interest – net new LT debt) + CF to stockholders (dividends – net new equity)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RATIOS (use year-end numbers)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Gross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Gross profit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Operating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EBIT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Profit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 income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ROE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 income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ROA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 income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Asset turnover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Revenue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Equity multiplier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Total assets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DuPont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ROE = Profit margin × Asset turnover × Equity multiplier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Sustainable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ROE·b / (1 – ROE·b)   (textbook; or ROE × b)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 = retention ratio = retained earnings / net income, or 1 – dividend payout ratio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Internal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ROA·b / (1 – ROA·b)   (textbook; or ROA × b)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Current ratio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Current assets / Current liabilities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TIE (coverage)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EBIT / Interest expense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Debt-to-equity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Total debt / Equity (textbook: all liabilities)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Profit margin = profitability; turnover = efficiency; multiplier = leverage (raises ROE and risk).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WHAT THE FIRM IS WORTH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Market cap = shares × share price (= market value of equity)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Enterprise value (EV) = market cap + debt (ST + LT) – excess cash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Given EV (e.g. EV = 8 × EBIT): equity value = EV – debt + cash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P/E = market cap / net income (= price / EPS).  EV/EBITDA = EV / EBITDA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HOW TO ANSWER A RATIO QUESTION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Type the statements into Excel (templates above).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Put each ratio in its own labeled cell, as a formula pointing at the statement cells.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Format as % where it is a percent. Check that the DuPont product equals ROE.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Asked to interpret? Say which number rose or fell, and why it matters.</w:t>
      </w:r>
    </w:p>
    <w:p>
      <w:r>
        <w:br w:type="page"/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TIME VALUE OF MONEY (draw a timeline; t = 0 is today)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PV = CF / (1+r)^t</w:t>
      </w:r>
      <w:r>
        <w:rPr>
          <w:rFonts w:ascii="Calibri" w:cs="Calibri" w:eastAsia="Calibri" w:hAnsi="Calibri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FV = PV × (1+r)^t</w:t>
      </w:r>
      <w:r>
        <w:rPr>
          <w:rFonts w:ascii="Calibri" w:cs="Calibri" w:eastAsia="Calibri" w:hAnsi="Calibri"/>
          <w:sz w:val="21"/>
          <w:szCs w:val="21"/>
        </w:rPr>
        <w:t xml:space="preserve">. Compare offers at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same date</w:t>
      </w:r>
      <w:r>
        <w:rPr>
          <w:rFonts w:ascii="Calibri" w:cs="Calibri" w:eastAsia="Calibri" w:hAnsi="Calibri"/>
          <w:sz w:val="21"/>
          <w:szCs w:val="21"/>
        </w:rPr>
        <w:t xml:space="preserve">; bigger PV wins.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Annuity (same C at t = 1…N): PV = C/r × (1 – 1/(1+r)^N)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Growing annuity: PV = C₁/(r – g) × (1 – ((1+g)/(1+r))^N)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Perpetuity C/r. Growing perpetuity C₁/(r – g). First payment today (annuity due): multiply PV by (1+r).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By hand (“dumb”):</w:t>
      </w:r>
      <w:r>
        <w:rPr>
          <w:rFonts w:ascii="Calibri" w:cs="Calibri" w:eastAsia="Calibri" w:hAnsi="Calibri"/>
          <w:sz w:val="21"/>
          <w:szCs w:val="21"/>
        </w:rPr>
        <w:t xml:space="preserve"> row 1 = years 0…N; row 2 = cash flows; row 3 =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=1/(1+$B$1)^C5</w:t>
      </w:r>
      <w:r>
        <w:rPr>
          <w:rFonts w:ascii="Calibri" w:cs="Calibri" w:eastAsia="Calibri" w:hAnsi="Calibri"/>
          <w:sz w:val="21"/>
          <w:szCs w:val="21"/>
        </w:rPr>
        <w:t xml:space="preserve"> (discount factor); row 4 = CF × factor; PV =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=SUM(row 4)</w:t>
      </w:r>
      <w:r>
        <w:rPr>
          <w:rFonts w:ascii="Calibri" w:cs="Calibri" w:eastAsia="Calibri" w:hAnsi="Calibri"/>
          <w:sz w:val="21"/>
          <w:szCs w:val="21"/>
        </w:rPr>
        <w:t xml:space="preserve">. Value at year T = PV × (1+r)^T.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=PV(r,n,-C)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Today’s value of n payments of C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=FV(r,n,-C)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Value at year n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=PMT(r,n,-PV)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Payment that pays off PV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=RATE(n,C,-PV)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Discount rate implied by the deal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=NPER(r,C,-PV)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Number of payments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=NPV(r,C1:Cn)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Starts at t = 1! Add CF0 yourself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=IRR(C0:Cn)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Rate where NPV = 0 (C0 negative)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Minus signs: Excel needs money paid and money received to have opposite signs. Payments start today? Add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,0,1</w:t>
      </w:r>
      <w:r>
        <w:rPr>
          <w:rFonts w:ascii="Calibri" w:cs="Calibri" w:eastAsia="Calibri" w:hAnsi="Calibri"/>
          <w:sz w:val="21"/>
          <w:szCs w:val="21"/>
        </w:rPr>
        <w:t xml:space="preserve"> at the end: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=PV(r,n,-C,0,1)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INTEREST RATES &amp; LOANS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APR = quoted annual rate. Per-period rate = APR / periods per year.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EAR = (1 + APR/k)^k – 1</w:t>
      </w:r>
      <w:r>
        <w:rPr>
          <w:rFonts w:ascii="Calibri" w:cs="Calibri" w:eastAsia="Calibri" w:hAnsi="Calibri"/>
          <w:sz w:val="21"/>
          <w:szCs w:val="21"/>
        </w:rPr>
        <w:t xml:space="preserve"> =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=EFFECT(APR,k)</w:t>
      </w:r>
      <w:r>
        <w:rPr>
          <w:rFonts w:ascii="Calibri" w:cs="Calibri" w:eastAsia="Calibri" w:hAnsi="Calibri"/>
          <w:sz w:val="21"/>
          <w:szCs w:val="21"/>
        </w:rPr>
        <w:t xml:space="preserve">. Bond EAY = (1 + y/2)^2 – 1.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Monthly loan payment: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=PMT(APR/12,years*12,-loan)</w:t>
      </w:r>
      <w:r>
        <w:rPr>
          <w:rFonts w:ascii="Calibri" w:cs="Calibri" w:eastAsia="Calibri" w:hAnsi="Calibri"/>
          <w:sz w:val="21"/>
          <w:szCs w:val="21"/>
        </w:rPr>
        <w:t xml:space="preserve">. Balance after k payments: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=PV(APR/12,N-k,-payment)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Restructuring:</w:t>
      </w:r>
      <w:r>
        <w:rPr>
          <w:rFonts w:ascii="Calibri" w:cs="Calibri" w:eastAsia="Calibri" w:hAnsi="Calibri"/>
          <w:sz w:val="21"/>
          <w:szCs w:val="21"/>
        </w:rPr>
        <w:t xml:space="preserve"> the new deal must have the same PV at the same rate. Solve for the unknown with PMT / RATE / NPER.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BOND WORDS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 (face) = 100</w:t>
      </w:r>
      <w:r>
        <w:rPr>
          <w:rFonts w:ascii="Calibri" w:cs="Calibri" w:eastAsia="Calibri" w:hAnsi="Calibri"/>
          <w:sz w:val="21"/>
          <w:szCs w:val="21"/>
        </w:rPr>
        <w:t xml:space="preserve">, repaid at maturity.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Coupon rate</w:t>
      </w:r>
      <w:r>
        <w:rPr>
          <w:rFonts w:ascii="Calibri" w:cs="Calibri" w:eastAsia="Calibri" w:hAnsi="Calibri"/>
          <w:sz w:val="21"/>
          <w:szCs w:val="21"/>
        </w:rPr>
        <w:t xml:space="preserve"> = % of par paid per year, in 2 halves (5% → 2.50 every 6 months).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Yield (YTM)</w:t>
      </w:r>
      <w:r>
        <w:rPr>
          <w:rFonts w:ascii="Calibri" w:cs="Calibri" w:eastAsia="Calibri" w:hAnsi="Calibri"/>
          <w:sz w:val="21"/>
          <w:szCs w:val="21"/>
        </w:rPr>
        <w:t xml:space="preserve"> = discount rate that makes PV of the bond’s cash = price. Quoted as APR; use y/2 per half-year.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Yield ↑ ⇒ price ↓. Coupon &gt; yield ⇒ price &gt; 100. Issued at par ⇒ coupon = yield.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Corporate yield = Treasury yield + spread.</w:t>
      </w:r>
      <w:r>
        <w:rPr>
          <w:rFonts w:ascii="Calibri" w:cs="Calibri" w:eastAsia="Calibri" w:hAnsi="Calibri"/>
          <w:sz w:val="21"/>
          <w:szCs w:val="21"/>
        </w:rPr>
        <w:t xml:space="preserve"> 1 bp = 0.01% = 0.0001.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Basis:</w:t>
      </w:r>
      <w:r>
        <w:rPr>
          <w:rFonts w:ascii="Calibri" w:cs="Calibri" w:eastAsia="Calibri" w:hAnsi="Calibri"/>
          <w:sz w:val="21"/>
          <w:szCs w:val="21"/>
        </w:rPr>
        <w:t xml:space="preserve"> 0 = 30/360 (corporates), 1 = actual/actual (Treasuries). Settlement = date you buy.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BONDS WITHOUT DATES (“dumb”)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222"/>
      </w:tblGrid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Price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=PV(yield/2,2*years,-coupon*100/2,-100)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YTM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=2*RATE(2*years,coupon*100/2,-price,100)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EAY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=(1+yield/2)^2-1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Coupon rate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=2*PMT(yield/2,2*years,-price,100)/100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Price needs the yield. YTM needs the price (per 100, e.g. 87.91). EAY needs only the YTM. years = years LEFT.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Bond exchange:</w:t>
      </w:r>
      <w:r>
        <w:rPr>
          <w:rFonts w:ascii="Calibri" w:cs="Calibri" w:eastAsia="Calibri" w:hAnsi="Calibri"/>
          <w:sz w:val="21"/>
          <w:szCs w:val="21"/>
        </w:rPr>
        <w:t xml:space="preserve"> the new bond must be worth what the old one is worth. Solve for the new coupon with PMT. Face needed to raise $X = X / (price/100).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 value of all bonds</w:t>
      </w:r>
      <w:r>
        <w:rPr>
          <w:rFonts w:ascii="Calibri" w:cs="Calibri" w:eastAsia="Calibri" w:hAnsi="Calibri"/>
          <w:sz w:val="21"/>
          <w:szCs w:val="21"/>
        </w:rPr>
        <w:t xml:space="preserve"> = face outstanding × price / 100. Example: 400 × 87.91 / 100 = 351.62.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BONDS WITH DATES (“smart”), STEP BY STEP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Type inputs: settle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=DATE(…)</w:t>
      </w:r>
      <w:r>
        <w:rPr>
          <w:rFonts w:ascii="Calibri" w:cs="Calibri" w:eastAsia="Calibri" w:hAnsi="Calibri"/>
          <w:sz w:val="21"/>
          <w:szCs w:val="21"/>
        </w:rPr>
        <w:t xml:space="preserve">, maturity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=DATE(…)</w:t>
      </w:r>
      <w:r>
        <w:rPr>
          <w:rFonts w:ascii="Calibri" w:cs="Calibri" w:eastAsia="Calibri" w:hAnsi="Calibri"/>
          <w:sz w:val="21"/>
          <w:szCs w:val="21"/>
        </w:rPr>
        <w:t xml:space="preserve">, coupon, price or yield, 2, basis.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Treasury yield: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=YIELD(settle,mat,coupon,price,100,2,1)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Corporate yield = Treasury yield + spread.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Clean price: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=PRICE(settle,mat,coupon,yield,100,2,0)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Days since last coupon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=COUPDAYBS(settle,mat,2,0)</w:t>
      </w:r>
      <w:r>
        <w:rPr>
          <w:rFonts w:ascii="Calibri" w:cs="Calibri" w:eastAsia="Calibri" w:hAnsi="Calibri"/>
          <w:sz w:val="21"/>
          <w:szCs w:val="21"/>
        </w:rPr>
        <w:t xml:space="preserve">; days in period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=COUPDAYS(settle,mat,2,0)</w:t>
      </w:r>
      <w:r>
        <w:rPr>
          <w:rFonts w:ascii="Calibri" w:cs="Calibri" w:eastAsia="Calibri" w:hAnsi="Calibri"/>
          <w:sz w:val="21"/>
          <w:szCs w:val="21"/>
        </w:rPr>
        <w:t xml:space="preserve"> (180 on 30/360).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Accrued interest</w:t>
      </w:r>
      <w:r>
        <w:rPr>
          <w:rFonts w:ascii="Calibri" w:cs="Calibri" w:eastAsia="Calibri" w:hAnsi="Calibri"/>
          <w:sz w:val="21"/>
          <w:szCs w:val="21"/>
        </w:rPr>
        <w:t xml:space="preserve"> = coupon×100/2 × COUPDAYBS / COUPDAYS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Dirty price = clean + accrued.</w:t>
      </w:r>
      <w:r>
        <w:rPr>
          <w:rFonts w:ascii="Calibri" w:cs="Calibri" w:eastAsia="Calibri" w:hAnsi="Calibri"/>
          <w:sz w:val="21"/>
          <w:szCs w:val="21"/>
        </w:rPr>
        <w:t xml:space="preserve"> Dealer QUOTES clean; you PAY dirty.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=DURATION(settle,mat,coupon,yield,2,basis)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=MDURATION(…same…)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% price change ≈ –MDURATION × Δyield (+100 bp = +0.01).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Actual: PRICE at the new yield + same accrued, vs. old dirty price.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Also: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COUPPCD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COUPNCD</w:t>
      </w:r>
      <w:r>
        <w:rPr>
          <w:rFonts w:ascii="Calibri" w:cs="Calibri" w:eastAsia="Calibri" w:hAnsi="Calibri"/>
          <w:sz w:val="21"/>
          <w:szCs w:val="21"/>
        </w:rPr>
        <w:t xml:space="preserve"> = previous/next coupon date (format as date);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COUPNUM</w:t>
      </w:r>
      <w:r>
        <w:rPr>
          <w:rFonts w:ascii="Calibri" w:cs="Calibri" w:eastAsia="Calibri" w:hAnsi="Calibri"/>
          <w:sz w:val="21"/>
          <w:szCs w:val="21"/>
        </w:rPr>
        <w:t xml:space="preserve"> = coupons left.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DURATION (what, why, how)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What:</w:t>
      </w:r>
      <w:r>
        <w:rPr>
          <w:rFonts w:ascii="Calibri" w:cs="Calibri" w:eastAsia="Calibri" w:hAnsi="Calibri"/>
          <w:sz w:val="21"/>
          <w:szCs w:val="21"/>
        </w:rPr>
        <w:t xml:space="preserve"> the average time (in years) until you get the bond’s cash, weighted by PV.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Why:</w:t>
      </w:r>
      <w:r>
        <w:rPr>
          <w:rFonts w:ascii="Calibri" w:cs="Calibri" w:eastAsia="Calibri" w:hAnsi="Calibri"/>
          <w:sz w:val="21"/>
          <w:szCs w:val="21"/>
        </w:rPr>
        <w:t xml:space="preserve"> it tells how much the price moves when yields move (interest-rate risk). Higher duration = more risk. Used to compare bonds and to match assets to liabilities.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Macaulay D = Σ (t × PV of CF) / price.  Modified MD = D / (1 + y/2)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% price change ≈ –MD × Δy.</w:t>
      </w:r>
      <w:r>
        <w:rPr>
          <w:rFonts w:ascii="Calibri" w:cs="Calibri" w:eastAsia="Calibri" w:hAnsi="Calibri"/>
          <w:sz w:val="21"/>
          <w:szCs w:val="21"/>
        </w:rPr>
        <w:t xml:space="preserve"> MD = 7.7 and yields +1% ⇒ price ≈ –7.7%.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From two prices: D ≈ –(% change in price) / (change in yield).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By hand,</w:t>
      </w:r>
      <w:r>
        <w:rPr>
          <w:rFonts w:ascii="Calibri" w:cs="Calibri" w:eastAsia="Calibri" w:hAnsi="Calibri"/>
          <w:sz w:val="21"/>
          <w:szCs w:val="21"/>
        </w:rPr>
        <w:t xml:space="preserve"> one row per coupon k = 1…N (row 2 shown):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A: k   B: years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=A2/2</w:t>
      </w:r>
      <w:r>
        <w:rPr>
          <w:rFonts w:ascii="Calibri" w:cs="Calibri" w:eastAsia="Calibri" w:hAnsi="Calibri"/>
          <w:sz w:val="21"/>
          <w:szCs w:val="21"/>
        </w:rPr>
        <w:t xml:space="preserve">   C: cash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=c*100/2</w:t>
      </w:r>
      <w:r>
        <w:rPr>
          <w:rFonts w:ascii="Calibri" w:cs="Calibri" w:eastAsia="Calibri" w:hAnsi="Calibri"/>
          <w:sz w:val="21"/>
          <w:szCs w:val="21"/>
        </w:rPr>
        <w:t xml:space="preserve"> (+100 in last row)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D: PV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=C2/(1+y/2)^A2</w:t>
      </w:r>
      <w:r>
        <w:rPr>
          <w:rFonts w:ascii="Calibri" w:cs="Calibri" w:eastAsia="Calibri" w:hAnsi="Calibri"/>
          <w:sz w:val="21"/>
          <w:szCs w:val="21"/>
        </w:rPr>
        <w:t xml:space="preserve">   E: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=B2*D2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Price = SUM(D).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 = SUM(E) / SUM(D).</w:t>
      </w:r>
      <w:r>
        <w:rPr>
          <w:rFonts w:ascii="Calibri" w:cs="Calibri" w:eastAsia="Calibri" w:hAnsi="Calibri"/>
          <w:sz w:val="21"/>
          <w:szCs w:val="21"/>
        </w:rPr>
        <w:t xml:space="preserve"> Between coupon dates, periods = k – 1 + COUPDAYSNC/COUPDAYS.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 dates given?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=DURATION(DATE(2000,1,1),DATE(2000+years,1,1),c,y,2)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Zero-coupon D = maturity. Longer maturity ⇒ higher D. Higher coupon ⇒ lower 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Convexity:</w:t>
      </w:r>
      <w:r>
        <w:rPr>
          <w:rFonts w:ascii="Calibri" w:cs="Calibri" w:eastAsia="Calibri" w:hAnsi="Calibri"/>
          <w:sz w:val="21"/>
          <w:szCs w:val="21"/>
        </w:rPr>
        <w:t xml:space="preserve"> the real price change beats the estimate (falls less, rises more).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WORKED EXAMPLE (2025 exam, Ferrario)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Revenue 1,000 – COGS 600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GP 400</w:t>
      </w:r>
      <w:r>
        <w:rPr>
          <w:rFonts w:ascii="Calibri" w:cs="Calibri" w:eastAsia="Calibri" w:hAnsi="Calibri"/>
          <w:sz w:val="21"/>
          <w:szCs w:val="21"/>
        </w:rPr>
        <w:t xml:space="preserve"> (gross margin 40%) – SG&amp;A 100 = EBITDA 300 – Dep 60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EBIT 240</w:t>
      </w:r>
      <w:r>
        <w:rPr>
          <w:rFonts w:ascii="Calibri" w:cs="Calibri" w:eastAsia="Calibri" w:hAnsi="Calibri"/>
          <w:sz w:val="21"/>
          <w:szCs w:val="21"/>
        </w:rPr>
        <w:t xml:space="preserve"> – interest 25 = EBT 215 – tax 21% (45.15)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NI 169.85</w:t>
      </w:r>
      <w:r>
        <w:rPr>
          <w:rFonts w:ascii="Calibri" w:cs="Calibri" w:eastAsia="Calibri" w:hAnsi="Calibri"/>
          <w:sz w:val="21"/>
          <w:szCs w:val="21"/>
        </w:rPr>
        <w:t xml:space="preserve"> – div 60 = RE 109.85.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Equity 1,200 + debt 500 = total assets 1,700.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ROE</w:t>
      </w:r>
      <w:r>
        <w:rPr>
          <w:rFonts w:ascii="Calibri" w:cs="Calibri" w:eastAsia="Calibri" w:hAnsi="Calibri"/>
          <w:sz w:val="21"/>
          <w:szCs w:val="21"/>
        </w:rPr>
        <w:t xml:space="preserve"> = 169.85 / 1,200 = 14.15% = 16.99% × 0.588 × 1.417. b = 109.85 / 169.85 = 0.647; ROE·b = 9.15%; SGR = 9.15% / (1 – 9.15%) = 10.08%.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EV = 8 × 240 = 1,920. Equity = 1,920 – 500 = 1,420. P/E = 1,420 / 169.85 = 8.36.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WORKED EXAMPLES (check your syntax)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Contracts, r = 10%:</w:t>
      </w:r>
      <w:r>
        <w:rPr>
          <w:rFonts w:ascii="Calibri" w:cs="Calibri" w:eastAsia="Calibri" w:hAnsi="Calibri"/>
          <w:sz w:val="21"/>
          <w:szCs w:val="21"/>
        </w:rPr>
        <w:t xml:space="preserve"> 30/yr × 10 yrs: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=PV(0.1,10,-30)</w:t>
      </w:r>
      <w:r>
        <w:rPr>
          <w:rFonts w:ascii="Calibri" w:cs="Calibri" w:eastAsia="Calibri" w:hAnsi="Calibri"/>
          <w:sz w:val="21"/>
          <w:szCs w:val="21"/>
        </w:rPr>
        <w:t xml:space="preserve"> = 184.34. 35/yr × 8 yrs: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=PV(0.1,8,-35)</w:t>
      </w:r>
      <w:r>
        <w:rPr>
          <w:rFonts w:ascii="Calibri" w:cs="Calibri" w:eastAsia="Calibri" w:hAnsi="Calibri"/>
          <w:sz w:val="21"/>
          <w:szCs w:val="21"/>
        </w:rPr>
        <w:t xml:space="preserve"> = 186.72, so pick #2. Value at year 10: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=FV(0.1,10,-30)</w:t>
      </w:r>
      <w:r>
        <w:rPr>
          <w:rFonts w:ascii="Calibri" w:cs="Calibri" w:eastAsia="Calibri" w:hAnsi="Calibri"/>
          <w:sz w:val="21"/>
          <w:szCs w:val="21"/>
        </w:rPr>
        <w:t xml:space="preserve"> = 478.12;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=FV(0.1,8,-35)*1.1^2</w:t>
      </w:r>
      <w:r>
        <w:rPr>
          <w:rFonts w:ascii="Calibri" w:cs="Calibri" w:eastAsia="Calibri" w:hAnsi="Calibri"/>
          <w:sz w:val="21"/>
          <w:szCs w:val="21"/>
        </w:rPr>
        <w:t xml:space="preserve"> = 484.31.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 Corp bond: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=PRICE(DATE(2024,10,17),DATE(2054,5,15),0.1,0.12,100,2,0)</w:t>
      </w:r>
      <w:r>
        <w:rPr>
          <w:rFonts w:ascii="Calibri" w:cs="Calibri" w:eastAsia="Calibri" w:hAnsi="Calibri"/>
          <w:sz w:val="21"/>
          <w:szCs w:val="21"/>
        </w:rPr>
        <w:t xml:space="preserve"> = 83.845 clean. COUPDAYBS = 152, COUPDAYS = 180, accrued = 5 × 152/180 = 4.222, dirty = 88.067. MDURATION = 7.804; +25 bp ⇒ ≈ –7.804 × 0.0025 = –1.95%.</w:t>
      </w:r>
    </w:p>
    <w:sectPr>
      <w:pgSz w:w="12240" w:h="15840" w:orient="portrait"/>
      <w:pgMar w:top="504" w:right="504" w:bottom="504" w:left="504" w:header="708" w:footer="708" w:gutter="0"/>
      <w:pgNumType/>
      <w:cols w:space="288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2026-10-10T17:03:03.251Z</dcterms:created>
  <dcterms:modified xsi:type="dcterms:W3CDTF">2026-10-10T17:03:03.251Z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