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Báo cáo ngày 12/04/2026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12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12/04/2026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(Ngày 12/04/2026)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 liên quan đến công tác CNCH: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12/04/2026 Cháy cỏ tại đường Bình Chuẩn 61, kp Bình Phước B, phường An Phú, Thành phố Hồ Chí Minh. Lực lượng: Thiếu tá Nguyễn Lâm Vũ. Thiệt hại: Không.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12/04/2026 Cháy cỏ tại Đại lộ Bình Dương (Quốc lộ 13) thuộc phường Chánh Hiệp, Thành phố Hồ Chí Minh. Lực lượng: Thiếu tá Nguyễn Lâm Vũ. Thiệt hại: Không.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2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1 buổi tuyên truyền pháp luật về PCCC cho 200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200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0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1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1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12/04/2026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Báo cáo ngày 12/04/2026 ngày 12/04/2026)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