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75" w:rsidRPr="008F6A75" w:rsidRDefault="008F6A75" w:rsidP="000E1454">
      <w:pPr>
        <w:rPr>
          <w:b/>
          <w:bCs/>
          <w:sz w:val="28"/>
          <w:szCs w:val="28"/>
        </w:rPr>
      </w:pPr>
      <w:r w:rsidRPr="008F6A75">
        <w:rPr>
          <w:b/>
          <w:bCs/>
          <w:sz w:val="28"/>
          <w:szCs w:val="28"/>
        </w:rPr>
        <w:t>Working with Docker on Windows</w:t>
      </w:r>
    </w:p>
    <w:p w:rsidR="000E1454" w:rsidRDefault="000E1454" w:rsidP="000E1454">
      <w:r>
        <w:t xml:space="preserve">This document targets windows users having problem working with Docker Toolbox to take advantage of Docker’s environmental setup to run, deploy and test projects on a container. The workaround has been tested </w:t>
      </w:r>
      <w:r w:rsidR="00EE0DCF">
        <w:t>on Windows 8, but assumes it will work on other windows version.</w:t>
      </w:r>
    </w:p>
    <w:p w:rsidR="000E1454" w:rsidRDefault="000E1454" w:rsidP="000E1454">
      <w:r>
        <w:t>What you need:</w:t>
      </w:r>
    </w:p>
    <w:p w:rsidR="000E1454" w:rsidRDefault="000E1454" w:rsidP="000E1454">
      <w:pPr>
        <w:pStyle w:val="ListParagraph"/>
        <w:numPr>
          <w:ilvl w:val="0"/>
          <w:numId w:val="1"/>
        </w:numPr>
      </w:pPr>
      <w:r>
        <w:t xml:space="preserve">Oracle VirtualBox </w:t>
      </w:r>
    </w:p>
    <w:p w:rsidR="000E1454" w:rsidRDefault="000E1454" w:rsidP="00B107D4">
      <w:pPr>
        <w:pStyle w:val="ListParagraph"/>
        <w:numPr>
          <w:ilvl w:val="0"/>
          <w:numId w:val="1"/>
        </w:numPr>
      </w:pPr>
      <w:r>
        <w:t>Ubuntu 16.04 iso</w:t>
      </w:r>
      <w:r w:rsidR="00B107D4">
        <w:t xml:space="preserve"> (or other linux distribution</w:t>
      </w:r>
      <w:r w:rsidR="000B1E3F">
        <w:t xml:space="preserve"> on which docker can be installed</w:t>
      </w:r>
      <w:r w:rsidR="00B107D4">
        <w:t>)</w:t>
      </w:r>
    </w:p>
    <w:p w:rsidR="000E1454" w:rsidRPr="008F6A75" w:rsidRDefault="000E1454" w:rsidP="000E1454">
      <w:pPr>
        <w:rPr>
          <w:b/>
          <w:bCs/>
          <w:sz w:val="28"/>
          <w:szCs w:val="28"/>
        </w:rPr>
      </w:pPr>
      <w:r w:rsidRPr="008F6A75">
        <w:rPr>
          <w:b/>
          <w:bCs/>
          <w:sz w:val="28"/>
          <w:szCs w:val="28"/>
        </w:rPr>
        <w:t>Steps:</w:t>
      </w:r>
    </w:p>
    <w:p w:rsidR="000E1454" w:rsidRDefault="000E1454" w:rsidP="00FC0541">
      <w:pPr>
        <w:pStyle w:val="ListParagraph"/>
        <w:numPr>
          <w:ilvl w:val="0"/>
          <w:numId w:val="2"/>
        </w:numPr>
      </w:pPr>
      <w:r>
        <w:t>Setup Oracle VirtualBox</w:t>
      </w:r>
      <w:r w:rsidR="00FC0541">
        <w:t>,</w:t>
      </w:r>
      <w:r>
        <w:t xml:space="preserve"> and create a new Ubuntu </w:t>
      </w:r>
      <w:r w:rsidR="00FC0541">
        <w:t>VM</w:t>
      </w:r>
      <w:r>
        <w:t xml:space="preserve"> (Essentially, this should work if you’re comfortable with other linux distributions).</w:t>
      </w:r>
    </w:p>
    <w:p w:rsidR="000E1454" w:rsidRDefault="000E1454" w:rsidP="000E1454">
      <w:pPr>
        <w:pStyle w:val="ListParagraph"/>
        <w:numPr>
          <w:ilvl w:val="0"/>
          <w:numId w:val="2"/>
        </w:numPr>
      </w:pPr>
      <w:r>
        <w:t>Insert the linux iso and start the machine to install the distribution of your choice</w:t>
      </w:r>
    </w:p>
    <w:p w:rsidR="00FC0541" w:rsidRDefault="00FC0541" w:rsidP="000E1454">
      <w:pPr>
        <w:pStyle w:val="ListParagraph"/>
        <w:numPr>
          <w:ilvl w:val="0"/>
          <w:numId w:val="2"/>
        </w:numPr>
      </w:pPr>
      <w:r>
        <w:t>Once the installation is finished, login and from Devices menu, select “Insert Guest Addition CD Image”</w:t>
      </w:r>
    </w:p>
    <w:p w:rsidR="00FC0541" w:rsidRDefault="00FC0541" w:rsidP="00FC0541">
      <w:pPr>
        <w:pStyle w:val="ListParagraph"/>
      </w:pPr>
    </w:p>
    <w:p w:rsidR="00FC0541" w:rsidRDefault="00FC0541" w:rsidP="00FC0541">
      <w:pPr>
        <w:pStyle w:val="ListParagraph"/>
      </w:pPr>
      <w:r>
        <w:rPr>
          <w:noProof/>
        </w:rPr>
        <w:drawing>
          <wp:inline distT="0" distB="0" distL="0" distR="0" wp14:anchorId="3D4C18F5" wp14:editId="0F1F2279">
            <wp:extent cx="2128811" cy="165946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361" cy="16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41" w:rsidRDefault="00FC0541" w:rsidP="00FC0541">
      <w:pPr>
        <w:pStyle w:val="ListParagraph"/>
      </w:pPr>
    </w:p>
    <w:p w:rsidR="00FC0541" w:rsidRDefault="00FC0541" w:rsidP="00FC0541">
      <w:pPr>
        <w:pStyle w:val="ListParagraph"/>
        <w:numPr>
          <w:ilvl w:val="0"/>
          <w:numId w:val="2"/>
        </w:numPr>
      </w:pPr>
      <w:r>
        <w:t>Let the installation gets completed and restart the machine after it’s done.</w:t>
      </w:r>
    </w:p>
    <w:p w:rsidR="000E1454" w:rsidRDefault="00FC0541" w:rsidP="00FC0541">
      <w:pPr>
        <w:pStyle w:val="ListParagraph"/>
        <w:numPr>
          <w:ilvl w:val="0"/>
          <w:numId w:val="2"/>
        </w:numPr>
      </w:pPr>
      <w:r>
        <w:t>I</w:t>
      </w:r>
      <w:r w:rsidR="000E1454">
        <w:t xml:space="preserve">nstall docker, docker-compose and docker-machine </w:t>
      </w:r>
      <w:r>
        <w:t>on your distribution (in case of Ubuntu they have to be installed separately).</w:t>
      </w:r>
    </w:p>
    <w:p w:rsidR="00FC0541" w:rsidRPr="00FC0541" w:rsidRDefault="00FC0541" w:rsidP="00FC0541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FC0541">
        <w:rPr>
          <w:b/>
          <w:bCs/>
          <w:i/>
          <w:iCs/>
        </w:rPr>
        <w:t>The tested docker version was Docker community edition version 17.09.0-ce</w:t>
      </w:r>
    </w:p>
    <w:p w:rsidR="00FC0541" w:rsidRDefault="00FC0541" w:rsidP="00FC0541">
      <w:pPr>
        <w:pStyle w:val="ListParagraph"/>
        <w:numPr>
          <w:ilvl w:val="0"/>
          <w:numId w:val="2"/>
        </w:numPr>
      </w:pPr>
      <w:r>
        <w:t>Install any build tools that your project may require to build such as Ant, Maven</w:t>
      </w:r>
    </w:p>
    <w:p w:rsidR="00FC0541" w:rsidRPr="00FC0541" w:rsidRDefault="00FC0541" w:rsidP="00FC0541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FC0541">
        <w:rPr>
          <w:b/>
          <w:bCs/>
          <w:i/>
          <w:iCs/>
        </w:rPr>
        <w:t>If you’re installing Ant, Ubuntu downloads and install</w:t>
      </w:r>
      <w:r>
        <w:rPr>
          <w:b/>
          <w:bCs/>
          <w:i/>
          <w:iCs/>
        </w:rPr>
        <w:t>s</w:t>
      </w:r>
      <w:r w:rsidRPr="00FC0541">
        <w:rPr>
          <w:b/>
          <w:bCs/>
          <w:i/>
          <w:iCs/>
        </w:rPr>
        <w:t xml:space="preserve"> OpenJDK</w:t>
      </w:r>
      <w:r w:rsidR="00CA53B3">
        <w:rPr>
          <w:b/>
          <w:bCs/>
          <w:i/>
          <w:iCs/>
        </w:rPr>
        <w:t xml:space="preserve"> before installing Ant</w:t>
      </w:r>
      <w:r w:rsidRPr="00FC0541">
        <w:rPr>
          <w:b/>
          <w:bCs/>
          <w:i/>
          <w:iCs/>
        </w:rPr>
        <w:t>. Make sure you have already installed a JDK version you would build your project upon</w:t>
      </w:r>
    </w:p>
    <w:p w:rsidR="00FC0541" w:rsidRDefault="00B02058" w:rsidP="00FC0541">
      <w:pPr>
        <w:pStyle w:val="ListParagraph"/>
        <w:numPr>
          <w:ilvl w:val="0"/>
          <w:numId w:val="2"/>
        </w:numPr>
      </w:pPr>
      <w:r>
        <w:t>Restart your machine after installation</w:t>
      </w:r>
    </w:p>
    <w:p w:rsidR="00B02058" w:rsidRDefault="00AA4826" w:rsidP="00FC0541">
      <w:pPr>
        <w:pStyle w:val="ListParagraph"/>
        <w:numPr>
          <w:ilvl w:val="0"/>
          <w:numId w:val="2"/>
        </w:numPr>
      </w:pPr>
      <w:r>
        <w:t xml:space="preserve">Share your local’s project </w:t>
      </w:r>
      <w:r w:rsidR="00816E23">
        <w:t>folder, and check “Auto-Mount” and “Make Permanent”</w:t>
      </w:r>
    </w:p>
    <w:p w:rsidR="000E1454" w:rsidRDefault="00AA4826" w:rsidP="00AA4826">
      <w:pPr>
        <w:jc w:val="center"/>
      </w:pPr>
      <w:r>
        <w:rPr>
          <w:noProof/>
        </w:rPr>
        <w:lastRenderedPageBreak/>
        <w:drawing>
          <wp:inline distT="0" distB="0" distL="0" distR="0" wp14:anchorId="4CB994FD" wp14:editId="23E1A4F4">
            <wp:extent cx="4639032" cy="30649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674" cy="307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23" w:rsidRDefault="00816E23" w:rsidP="00AA4826">
      <w:pPr>
        <w:jc w:val="center"/>
      </w:pPr>
      <w:r>
        <w:rPr>
          <w:noProof/>
        </w:rPr>
        <w:drawing>
          <wp:inline distT="0" distB="0" distL="0" distR="0" wp14:anchorId="5391BC8B" wp14:editId="4F9D186C">
            <wp:extent cx="2598679" cy="21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923" cy="21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23" w:rsidRDefault="00816E23" w:rsidP="00816E23">
      <w:pPr>
        <w:pStyle w:val="ListParagraph"/>
        <w:numPr>
          <w:ilvl w:val="0"/>
          <w:numId w:val="2"/>
        </w:numPr>
      </w:pPr>
      <w:r>
        <w:t>Change directory to your shared folder where your project’s build scripts or deployable artifacts reside</w:t>
      </w:r>
    </w:p>
    <w:p w:rsidR="00816E23" w:rsidRDefault="00816E23" w:rsidP="00816E23">
      <w:pPr>
        <w:pStyle w:val="ListParagraph"/>
        <w:numPr>
          <w:ilvl w:val="0"/>
          <w:numId w:val="2"/>
        </w:numPr>
      </w:pPr>
      <w:r>
        <w:t>Run docker commands to start your container</w:t>
      </w:r>
    </w:p>
    <w:p w:rsidR="00816E23" w:rsidRDefault="00816E23" w:rsidP="00816E23">
      <w:pPr>
        <w:pStyle w:val="ListParagraph"/>
        <w:numPr>
          <w:ilvl w:val="0"/>
          <w:numId w:val="2"/>
        </w:numPr>
      </w:pPr>
      <w:r>
        <w:t>Issue “ifconfig” command on your linux terminal and determine your machine’s ethernet’s IP address (10.0.2.15 in our case):</w:t>
      </w:r>
    </w:p>
    <w:p w:rsidR="00816E23" w:rsidRDefault="00816E23" w:rsidP="00816E23">
      <w:pPr>
        <w:pStyle w:val="ListParagraph"/>
      </w:pPr>
    </w:p>
    <w:p w:rsidR="00816E23" w:rsidRDefault="00816E23" w:rsidP="00816E2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9A42A48" wp14:editId="775980F8">
            <wp:extent cx="4028802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201" cy="45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23" w:rsidRDefault="00816E23" w:rsidP="00816E23">
      <w:pPr>
        <w:pStyle w:val="ListParagraph"/>
      </w:pPr>
    </w:p>
    <w:p w:rsidR="00816E23" w:rsidRDefault="00816E23" w:rsidP="00816E23">
      <w:pPr>
        <w:pStyle w:val="ListParagraph"/>
      </w:pPr>
    </w:p>
    <w:p w:rsidR="00816E23" w:rsidRDefault="00816E23" w:rsidP="00816E23">
      <w:pPr>
        <w:pStyle w:val="ListParagraph"/>
      </w:pPr>
    </w:p>
    <w:p w:rsidR="00AD1FF1" w:rsidRDefault="00AD1FF1" w:rsidP="008D0D8D">
      <w:pPr>
        <w:pStyle w:val="ListParagraph"/>
        <w:numPr>
          <w:ilvl w:val="0"/>
          <w:numId w:val="2"/>
        </w:numPr>
      </w:pPr>
      <w:r>
        <w:t xml:space="preserve">Check the port numbers </w:t>
      </w:r>
      <w:r w:rsidR="008D0D8D">
        <w:t>to</w:t>
      </w:r>
      <w:r>
        <w:t xml:space="preserve"> which docker container listens and maps </w:t>
      </w:r>
      <w:r w:rsidR="00B07872">
        <w:t xml:space="preserve">them out of the </w:t>
      </w:r>
      <w:r w:rsidR="001437DA">
        <w:t xml:space="preserve">docker’s </w:t>
      </w:r>
      <w:r>
        <w:t>machine</w:t>
      </w:r>
      <w:r w:rsidR="00B07872">
        <w:t xml:space="preserve"> to the OS layer </w:t>
      </w:r>
      <w:r>
        <w:t>(In our case, there were two ports 8083 and 8000)</w:t>
      </w:r>
      <w:r w:rsidR="00B07872">
        <w:t>:</w:t>
      </w:r>
    </w:p>
    <w:p w:rsidR="00AD1FF1" w:rsidRDefault="00AD1FF1" w:rsidP="00AD1FF1"/>
    <w:p w:rsidR="00AD1FF1" w:rsidRDefault="00AD1FF1" w:rsidP="00AD1FF1">
      <w:r>
        <w:rPr>
          <w:noProof/>
        </w:rPr>
        <w:drawing>
          <wp:inline distT="0" distB="0" distL="0" distR="0" wp14:anchorId="2C273CB3" wp14:editId="51CC0FFB">
            <wp:extent cx="5943600" cy="709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F1" w:rsidRDefault="00AD1FF1" w:rsidP="00AD1FF1">
      <w:pPr>
        <w:pStyle w:val="ListParagraph"/>
      </w:pPr>
    </w:p>
    <w:p w:rsidR="001437DA" w:rsidRDefault="001437DA" w:rsidP="001437DA">
      <w:pPr>
        <w:pStyle w:val="ListParagraph"/>
        <w:numPr>
          <w:ilvl w:val="0"/>
          <w:numId w:val="2"/>
        </w:numPr>
      </w:pPr>
      <w:r>
        <w:t>Go to you linux VM settings, and select Network -&gt; Port Forwarding</w:t>
      </w:r>
    </w:p>
    <w:p w:rsidR="001437DA" w:rsidRDefault="001437DA" w:rsidP="001437DA">
      <w:pPr>
        <w:pStyle w:val="ListParagraph"/>
      </w:pPr>
    </w:p>
    <w:p w:rsidR="001437DA" w:rsidRDefault="001437DA" w:rsidP="001437DA">
      <w:pPr>
        <w:pStyle w:val="ListParagraph"/>
      </w:pPr>
      <w:r>
        <w:rPr>
          <w:noProof/>
        </w:rPr>
        <w:lastRenderedPageBreak/>
        <w:drawing>
          <wp:inline distT="0" distB="0" distL="0" distR="0" wp14:anchorId="652C5DD3" wp14:editId="72184DA1">
            <wp:extent cx="4411133" cy="2892214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100" cy="29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DA" w:rsidRDefault="001437DA" w:rsidP="001437DA"/>
    <w:p w:rsidR="00816E23" w:rsidRDefault="00AD1FF1" w:rsidP="00D21182">
      <w:pPr>
        <w:pStyle w:val="ListParagraph"/>
        <w:numPr>
          <w:ilvl w:val="0"/>
          <w:numId w:val="2"/>
        </w:numPr>
      </w:pPr>
      <w:r>
        <w:t xml:space="preserve">Add </w:t>
      </w:r>
      <w:r w:rsidR="001437DA">
        <w:t xml:space="preserve">above ports to any free </w:t>
      </w:r>
      <w:r>
        <w:t xml:space="preserve">arbitrary port numbers </w:t>
      </w:r>
      <w:r w:rsidR="001437DA">
        <w:t>on your windows hos</w:t>
      </w:r>
      <w:r w:rsidR="00D21182">
        <w:t xml:space="preserve">t using linux </w:t>
      </w:r>
      <w:r w:rsidR="00D76488">
        <w:pgNum/>
        <w:t>thernet</w:t>
      </w:r>
      <w:r w:rsidR="00D21182">
        <w:t>’s IP address</w:t>
      </w:r>
      <w:r w:rsidR="001437DA">
        <w:t>:</w:t>
      </w:r>
    </w:p>
    <w:p w:rsidR="001437DA" w:rsidRDefault="001437DA" w:rsidP="001437DA">
      <w:pPr>
        <w:pStyle w:val="ListParagraph"/>
      </w:pPr>
    </w:p>
    <w:p w:rsidR="001437DA" w:rsidRDefault="00D21182" w:rsidP="00D21182">
      <w:pPr>
        <w:pStyle w:val="ListParagraph"/>
        <w:jc w:val="center"/>
      </w:pPr>
      <w:r>
        <w:rPr>
          <w:noProof/>
        </w:rPr>
        <w:drawing>
          <wp:inline distT="0" distB="0" distL="0" distR="0" wp14:anchorId="0E977DEF" wp14:editId="4463240F">
            <wp:extent cx="4711702" cy="25315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73" cy="25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88" w:rsidRDefault="00D76488" w:rsidP="00D76488">
      <w:pPr>
        <w:pStyle w:val="ListParagraph"/>
      </w:pPr>
    </w:p>
    <w:p w:rsidR="00816E23" w:rsidRDefault="00D76488" w:rsidP="00D76488">
      <w:pPr>
        <w:pStyle w:val="ListParagraph"/>
        <w:numPr>
          <w:ilvl w:val="0"/>
          <w:numId w:val="2"/>
        </w:numPr>
      </w:pPr>
      <w:r>
        <w:t>Try accessing the application on your browser on Host Port. If not working, restart linux VM and try again.</w:t>
      </w:r>
      <w:bookmarkStart w:id="0" w:name="_GoBack"/>
      <w:bookmarkEnd w:id="0"/>
    </w:p>
    <w:p w:rsidR="00D76488" w:rsidRDefault="00D76488" w:rsidP="00D76488">
      <w:pPr>
        <w:pStyle w:val="ListParagraph"/>
      </w:pPr>
    </w:p>
    <w:sectPr w:rsidR="00D7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15EE8"/>
    <w:multiLevelType w:val="hybridMultilevel"/>
    <w:tmpl w:val="70F2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212C"/>
    <w:multiLevelType w:val="hybridMultilevel"/>
    <w:tmpl w:val="70F2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65E18"/>
    <w:multiLevelType w:val="hybridMultilevel"/>
    <w:tmpl w:val="319E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3C"/>
    <w:rsid w:val="000B1E3F"/>
    <w:rsid w:val="000E1454"/>
    <w:rsid w:val="001437DA"/>
    <w:rsid w:val="00272B3C"/>
    <w:rsid w:val="002979BD"/>
    <w:rsid w:val="006A6B92"/>
    <w:rsid w:val="00816E23"/>
    <w:rsid w:val="008D0D8D"/>
    <w:rsid w:val="008F6A75"/>
    <w:rsid w:val="009A6410"/>
    <w:rsid w:val="00A71833"/>
    <w:rsid w:val="00AA4826"/>
    <w:rsid w:val="00AD1FF1"/>
    <w:rsid w:val="00B02058"/>
    <w:rsid w:val="00B07872"/>
    <w:rsid w:val="00B107D4"/>
    <w:rsid w:val="00B5346A"/>
    <w:rsid w:val="00CA53B3"/>
    <w:rsid w:val="00D21182"/>
    <w:rsid w:val="00D76488"/>
    <w:rsid w:val="00EE0DCF"/>
    <w:rsid w:val="00FC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F453A-0880-4557-934F-C8407561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Vazhbakht, Hootan</dc:creator>
  <cp:keywords/>
  <dc:description/>
  <cp:lastModifiedBy>Vazhbakht, Hootan</cp:lastModifiedBy>
  <cp:revision>18</cp:revision>
  <dcterms:created xsi:type="dcterms:W3CDTF">2017-11-17T17:10:00Z</dcterms:created>
  <dcterms:modified xsi:type="dcterms:W3CDTF">2017-11-17T17:56:00Z</dcterms:modified>
</cp:coreProperties>
</file>