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ind w:left="0" w:firstLine="0"/>
        <w:rPr>
          <w:rFonts w:hint="default" w:ascii="Times New Roman" w:hAnsi="Times New Roman" w:cs="Times New Roman"/>
          <w:i w:val="0"/>
          <w:caps w:val="0"/>
          <w:color w:val="000000"/>
          <w:spacing w:val="0"/>
        </w:rPr>
      </w:pPr>
      <w:r>
        <w:rPr>
          <w:rFonts w:hint="default" w:ascii="Times New Roman" w:hAnsi="Times New Roman" w:cs="Times New Roman"/>
          <w:i w:val="0"/>
          <w:caps w:val="0"/>
          <w:color w:val="000000"/>
          <w:spacing w:val="0"/>
          <w:shd w:val="clear" w:fill="FFFFFF"/>
        </w:rPr>
        <w:t>U Type Wind Tunnel High Speed Automatic Dryer</w:t>
      </w:r>
    </w:p>
    <w:p>
      <w:pPr>
        <w:keepNext w:val="0"/>
        <w:keepLines w:val="0"/>
        <w:widowControl/>
        <w:suppressLineNumbers w:val="0"/>
        <w:jc w:val="left"/>
      </w:pPr>
      <w:r>
        <w:rPr>
          <w:rFonts w:hint="default" w:ascii="Times New Roman" w:hAnsi="Times New Roman" w:eastAsia="宋体" w:cs="Times New Roman"/>
          <w:b w:val="0"/>
          <w:i w:val="0"/>
          <w:caps w:val="0"/>
          <w:color w:val="000000"/>
          <w:spacing w:val="0"/>
          <w:kern w:val="0"/>
          <w:sz w:val="24"/>
          <w:szCs w:val="24"/>
          <w:shd w:val="clear" w:fill="FFFFFF"/>
          <w:lang w:val="en-US" w:eastAsia="zh-CN" w:bidi="ar"/>
        </w:rPr>
        <w:drawing>
          <wp:inline distT="0" distB="0" distL="114300" distR="114300">
            <wp:extent cx="2150745" cy="2875915"/>
            <wp:effectExtent l="0" t="0" r="1905"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50745" cy="2875915"/>
                    </a:xfrm>
                    <a:prstGeom prst="rect">
                      <a:avLst/>
                    </a:prstGeom>
                    <a:noFill/>
                    <a:ln w="9525">
                      <a:noFill/>
                    </a:ln>
                  </pic:spPr>
                </pic:pic>
              </a:graphicData>
            </a:graphic>
          </wp:inline>
        </w:draw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Fastest in the industry, saving electricity by 40%, and saving energy by 50%</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Product Advantages</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1.Unique extra-size constant temperature heater. It gives higher temperature than ordinary heater and can cut down drying time and increase efficiency.</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2.Specially designed 270 degrees U type hot air tunnel is 50% of th 180 degree type in heating time. So within the same time, U type can take away more moisture.</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3.Extra size wind wheel and high density hole net allow more hot air to heat the textile, saving drying time by 1/3 and saving energy by 40%.</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4.Extra size fine hair filter reduces wind resistance and cuts down drying time. The computer can accurately control temperature. The cold wind compensation function can offer low temperature drying of soft textiles like silk.</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5.It is convenient to clean the fine net from middle.</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br w:type="textWrapping"/>
      </w:r>
      <w:r>
        <w:rPr>
          <w:rStyle w:val="4"/>
          <w:rFonts w:hint="default" w:ascii="Times New Roman" w:hAnsi="Times New Roman" w:eastAsia="宋体" w:cs="Times New Roman"/>
          <w:i w:val="0"/>
          <w:caps w:val="0"/>
          <w:color w:val="000000"/>
          <w:spacing w:val="0"/>
          <w:kern w:val="0"/>
          <w:sz w:val="24"/>
          <w:szCs w:val="24"/>
          <w:shd w:val="clear" w:fill="FFFFFF"/>
          <w:lang w:val="en-US" w:eastAsia="zh-CN" w:bidi="ar"/>
        </w:rPr>
        <w:t>Technical Parameters</w:t>
      </w:r>
      <w:r>
        <w:rPr>
          <w:rFonts w:hint="default" w:ascii="Times New Roman" w:hAnsi="Times New Roman" w:eastAsia="宋体" w:cs="Times New Roman"/>
          <w:b w:val="0"/>
          <w:i w:val="0"/>
          <w:caps w:val="0"/>
          <w:color w:val="000000"/>
          <w:spacing w:val="0"/>
          <w:kern w:val="0"/>
          <w:sz w:val="24"/>
          <w:szCs w:val="24"/>
          <w:shd w:val="clear" w:fill="FFFFFF"/>
          <w:lang w:val="en-US" w:eastAsia="zh-CN" w:bidi="ar"/>
        </w:rPr>
        <w:t>(Power Source Voltage 380V)</w:t>
      </w:r>
    </w:p>
    <w:tbl>
      <w:tblPr>
        <w:tblStyle w:val="5"/>
        <w:tblpPr w:leftFromText="180" w:rightFromText="180" w:vertAnchor="text" w:horzAnchor="page" w:tblpX="1308" w:tblpY="336"/>
        <w:tblOverlap w:val="never"/>
        <w:tblW w:w="9379" w:type="dxa"/>
        <w:tblCellSpacing w:w="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
      <w:tblGrid>
        <w:gridCol w:w="3390"/>
        <w:gridCol w:w="2950"/>
        <w:gridCol w:w="30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top"/>
          </w:tcPr>
          <w:p>
            <w:pPr>
              <w:keepNext w:val="0"/>
              <w:keepLines w:val="0"/>
              <w:widowControl/>
              <w:suppressLineNumbers w:val="0"/>
              <w:spacing w:line="390" w:lineRule="atLeast"/>
              <w:ind w:left="0" w:firstLine="0"/>
              <w:jc w:val="left"/>
              <w:textAlignment w:val="top"/>
              <w:rPr>
                <w:rFonts w:ascii="Arial" w:hAnsi="Arial" w:cs="Arial"/>
                <w:b w:val="0"/>
                <w:i w:val="0"/>
                <w:caps w:val="0"/>
                <w:color w:val="auto"/>
                <w:spacing w:val="0"/>
                <w:sz w:val="21"/>
                <w:szCs w:val="21"/>
              </w:rPr>
            </w:pPr>
            <w:r>
              <w:rPr>
                <w:rFonts w:hint="default" w:ascii="Arial" w:hAnsi="Arial" w:eastAsia="宋体" w:cs="Arial"/>
                <w:b/>
                <w:i w:val="0"/>
                <w:caps w:val="0"/>
                <w:color w:val="auto"/>
                <w:spacing w:val="0"/>
                <w:kern w:val="0"/>
                <w:sz w:val="21"/>
                <w:szCs w:val="21"/>
                <w:lang w:val="en-US" w:eastAsia="zh-CN" w:bidi="ar"/>
              </w:rPr>
              <w:t>Model</w:t>
            </w:r>
          </w:p>
        </w:tc>
        <w:tc>
          <w:tcPr>
            <w:tcW w:w="2936" w:type="dxa"/>
            <w:tcBorders>
              <w:tl2br w:val="nil"/>
              <w:tr2bl w:val="nil"/>
            </w:tcBorders>
            <w:shd w:val="clear" w:color="auto" w:fill="auto"/>
            <w:vAlign w:val="top"/>
          </w:tcPr>
          <w:p>
            <w:pPr>
              <w:keepNext w:val="0"/>
              <w:keepLines w:val="0"/>
              <w:widowControl/>
              <w:suppressLineNumbers w:val="0"/>
              <w:spacing w:line="390" w:lineRule="atLeast"/>
              <w:ind w:left="0" w:firstLine="0"/>
              <w:jc w:val="left"/>
              <w:textAlignment w:val="top"/>
              <w:rPr>
                <w:rFonts w:hint="default" w:ascii="Arial" w:hAnsi="Arial" w:cs="Arial"/>
                <w:b w:val="0"/>
                <w:i w:val="0"/>
                <w:caps w:val="0"/>
                <w:color w:val="auto"/>
                <w:spacing w:val="0"/>
                <w:sz w:val="21"/>
                <w:szCs w:val="21"/>
              </w:rPr>
            </w:pPr>
            <w:r>
              <w:rPr>
                <w:rFonts w:hint="default" w:ascii="Arial" w:hAnsi="Arial" w:eastAsia="宋体" w:cs="Arial"/>
                <w:b/>
                <w:i w:val="0"/>
                <w:caps w:val="0"/>
                <w:color w:val="auto"/>
                <w:spacing w:val="0"/>
                <w:kern w:val="0"/>
                <w:sz w:val="21"/>
                <w:szCs w:val="21"/>
                <w:lang w:val="en-US" w:eastAsia="zh-CN" w:bidi="ar"/>
              </w:rPr>
              <w:t>HG-70</w:t>
            </w:r>
          </w:p>
        </w:tc>
        <w:tc>
          <w:tcPr>
            <w:tcW w:w="3018" w:type="dxa"/>
            <w:tcBorders>
              <w:tl2br w:val="nil"/>
              <w:tr2bl w:val="nil"/>
            </w:tcBorders>
            <w:shd w:val="clear" w:color="auto" w:fill="auto"/>
            <w:vAlign w:val="top"/>
          </w:tcPr>
          <w:p>
            <w:pPr>
              <w:keepNext w:val="0"/>
              <w:keepLines w:val="0"/>
              <w:widowControl/>
              <w:suppressLineNumbers w:val="0"/>
              <w:spacing w:line="390" w:lineRule="atLeast"/>
              <w:ind w:left="0" w:firstLine="0"/>
              <w:jc w:val="left"/>
              <w:textAlignment w:val="top"/>
              <w:rPr>
                <w:rFonts w:hint="default" w:ascii="Arial" w:hAnsi="Arial" w:cs="Arial"/>
                <w:b w:val="0"/>
                <w:i w:val="0"/>
                <w:caps w:val="0"/>
                <w:color w:val="auto"/>
                <w:spacing w:val="0"/>
                <w:sz w:val="21"/>
                <w:szCs w:val="21"/>
              </w:rPr>
            </w:pPr>
            <w:r>
              <w:rPr>
                <w:rFonts w:hint="default" w:ascii="Arial" w:hAnsi="Arial" w:eastAsia="宋体" w:cs="Arial"/>
                <w:b/>
                <w:i w:val="0"/>
                <w:caps w:val="0"/>
                <w:color w:val="auto"/>
                <w:spacing w:val="0"/>
                <w:kern w:val="0"/>
                <w:sz w:val="21"/>
                <w:szCs w:val="21"/>
                <w:lang w:val="en-US" w:eastAsia="zh-CN" w:bidi="ar"/>
              </w:rPr>
              <w:t>HG-120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rHeight w:val="377" w:hRule="atLeast"/>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Rated Drying Capacity(kg)</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70</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Electric Heater Power(kw)</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40</w:t>
            </w:r>
            <w:r>
              <w:rPr>
                <w:rFonts w:hint="eastAsia" w:ascii="Arial" w:hAnsi="Arial" w:eastAsia="MS Mincho" w:cs="Arial"/>
                <w:b w:val="0"/>
                <w:i w:val="0"/>
                <w:caps w:val="0"/>
                <w:color w:val="auto"/>
                <w:spacing w:val="0"/>
                <w:kern w:val="0"/>
                <w:sz w:val="21"/>
                <w:szCs w:val="21"/>
                <w:lang w:val="en-US" w:eastAsia="ja-JP" w:bidi="ar"/>
              </w:rPr>
              <w:t xml:space="preserve"> (optional)</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Blower Power(kw)</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2.2</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Main Motor Power(kw)</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2.2</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Rated Voltage(v)</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380</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380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Steam Pressure(mpa)</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0.4</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Outside Dimensions(mm)</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1650x1680x2100</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2000x2150x2650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Style w:val="4"/>
                <w:rFonts w:hint="default" w:ascii="Arial" w:hAnsi="Arial" w:eastAsia="宋体" w:cs="Arial"/>
                <w:i w:val="0"/>
                <w:caps w:val="0"/>
                <w:color w:val="auto"/>
                <w:spacing w:val="0"/>
                <w:kern w:val="0"/>
                <w:sz w:val="21"/>
                <w:szCs w:val="21"/>
                <w:lang w:val="en-US" w:eastAsia="zh-CN" w:bidi="ar"/>
              </w:rPr>
              <w:t>Machine Weight(kg)</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1640</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default" w:ascii="Arial" w:hAnsi="Arial" w:cs="Arial"/>
                <w:b w:val="0"/>
                <w:i w:val="0"/>
                <w:caps w:val="0"/>
                <w:color w:val="auto"/>
                <w:spacing w:val="0"/>
                <w:sz w:val="21"/>
                <w:szCs w:val="21"/>
              </w:rPr>
            </w:pPr>
            <w:r>
              <w:rPr>
                <w:rFonts w:hint="default" w:ascii="Arial" w:hAnsi="Arial" w:eastAsia="宋体" w:cs="Arial"/>
                <w:b w:val="0"/>
                <w:i w:val="0"/>
                <w:caps w:val="0"/>
                <w:color w:val="auto"/>
                <w:spacing w:val="0"/>
                <w:kern w:val="0"/>
                <w:sz w:val="21"/>
                <w:szCs w:val="21"/>
                <w:lang w:val="en-US" w:eastAsia="zh-CN" w:bidi="ar"/>
              </w:rPr>
              <w:t>2050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Ex>
        <w:trPr>
          <w:tblCellSpacing w:w="7" w:type="dxa"/>
        </w:trPr>
        <w:tc>
          <w:tcPr>
            <w:tcW w:w="3369"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Style w:val="4"/>
                <w:rFonts w:hint="eastAsia" w:ascii="Arial" w:hAnsi="Arial" w:eastAsia="MS Mincho" w:cs="Arial"/>
                <w:i w:val="0"/>
                <w:caps w:val="0"/>
                <w:color w:val="auto"/>
                <w:spacing w:val="0"/>
                <w:kern w:val="0"/>
                <w:sz w:val="21"/>
                <w:szCs w:val="21"/>
                <w:lang w:val="en-US" w:eastAsia="ja-JP" w:bidi="ar"/>
              </w:rPr>
            </w:pPr>
            <w:r>
              <w:rPr>
                <w:rStyle w:val="4"/>
                <w:rFonts w:hint="eastAsia" w:ascii="Arial" w:hAnsi="Arial" w:eastAsia="MS Mincho" w:cs="Arial"/>
                <w:i w:val="0"/>
                <w:caps w:val="0"/>
                <w:color w:val="auto"/>
                <w:spacing w:val="0"/>
                <w:kern w:val="0"/>
                <w:sz w:val="21"/>
                <w:szCs w:val="21"/>
                <w:lang w:val="en-US" w:eastAsia="ja-JP" w:bidi="ar"/>
              </w:rPr>
              <w:t xml:space="preserve">Gas Heating </w:t>
            </w:r>
          </w:p>
        </w:tc>
        <w:tc>
          <w:tcPr>
            <w:tcW w:w="2936"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eastAsia" w:ascii="Arial" w:hAnsi="Arial" w:eastAsia="MS Mincho" w:cs="Arial"/>
                <w:b w:val="0"/>
                <w:i w:val="0"/>
                <w:caps w:val="0"/>
                <w:color w:val="auto"/>
                <w:spacing w:val="0"/>
                <w:kern w:val="0"/>
                <w:sz w:val="21"/>
                <w:szCs w:val="21"/>
                <w:lang w:val="en-US" w:eastAsia="ja-JP" w:bidi="ar"/>
              </w:rPr>
            </w:pPr>
            <w:r>
              <w:rPr>
                <w:rFonts w:hint="eastAsia" w:ascii="Arial" w:hAnsi="Arial" w:eastAsia="MS Mincho" w:cs="Arial"/>
                <w:b w:val="0"/>
                <w:i w:val="0"/>
                <w:color w:val="auto"/>
                <w:spacing w:val="0"/>
                <w:kern w:val="0"/>
                <w:sz w:val="21"/>
                <w:szCs w:val="21"/>
                <w:lang w:val="en-US" w:eastAsia="ja-JP" w:bidi="ar"/>
              </w:rPr>
              <w:t>O</w:t>
            </w:r>
            <w:r>
              <w:rPr>
                <w:rFonts w:hint="eastAsia" w:ascii="Arial" w:hAnsi="Arial" w:eastAsia="MS Mincho" w:cs="Arial"/>
                <w:b w:val="0"/>
                <w:i w:val="0"/>
                <w:caps w:val="0"/>
                <w:color w:val="auto"/>
                <w:spacing w:val="0"/>
                <w:kern w:val="0"/>
                <w:sz w:val="21"/>
                <w:szCs w:val="21"/>
                <w:lang w:val="en-US" w:eastAsia="ja-JP" w:bidi="ar"/>
              </w:rPr>
              <w:t xml:space="preserve">ptional </w:t>
            </w:r>
          </w:p>
          <w:p>
            <w:pPr>
              <w:keepNext w:val="0"/>
              <w:keepLines w:val="0"/>
              <w:widowControl/>
              <w:suppressLineNumbers w:val="0"/>
              <w:shd w:val="clear" w:fill="FFFFFF"/>
              <w:spacing w:line="390" w:lineRule="atLeast"/>
              <w:ind w:left="0" w:firstLine="0"/>
              <w:jc w:val="left"/>
              <w:rPr>
                <w:rFonts w:hint="eastAsia" w:ascii="Arial" w:hAnsi="Arial" w:eastAsia="MS Mincho" w:cs="Arial"/>
                <w:b w:val="0"/>
                <w:i w:val="0"/>
                <w:caps w:val="0"/>
                <w:color w:val="auto"/>
                <w:spacing w:val="0"/>
                <w:kern w:val="0"/>
                <w:sz w:val="21"/>
                <w:szCs w:val="21"/>
                <w:lang w:val="en-US" w:eastAsia="ja-JP" w:bidi="ar"/>
              </w:rPr>
            </w:pPr>
            <w:r>
              <w:rPr>
                <w:rFonts w:hint="eastAsia" w:ascii="Arial" w:hAnsi="Arial" w:eastAsia="MS Mincho" w:cs="Arial"/>
                <w:b w:val="0"/>
                <w:i w:val="0"/>
                <w:caps w:val="0"/>
                <w:color w:val="auto"/>
                <w:spacing w:val="0"/>
                <w:kern w:val="0"/>
                <w:sz w:val="21"/>
                <w:szCs w:val="21"/>
                <w:lang w:val="en-US" w:eastAsia="ja-JP" w:bidi="ar"/>
              </w:rPr>
              <w:t>(gas consumption:4</w:t>
            </w:r>
            <w:bookmarkStart w:id="0" w:name="_GoBack"/>
            <w:bookmarkEnd w:id="0"/>
            <w:r>
              <w:rPr>
                <w:rFonts w:hint="eastAsia" w:ascii="Arial" w:hAnsi="Arial" w:eastAsia="MS Mincho" w:cs="Arial"/>
                <w:b w:val="0"/>
                <w:i w:val="0"/>
                <w:caps w:val="0"/>
                <w:color w:val="auto"/>
                <w:spacing w:val="0"/>
                <w:kern w:val="0"/>
                <w:sz w:val="21"/>
                <w:szCs w:val="21"/>
                <w:lang w:val="en-US" w:eastAsia="ja-JP" w:bidi="ar"/>
              </w:rPr>
              <w:t>cbm/cycle)</w:t>
            </w:r>
          </w:p>
        </w:tc>
        <w:tc>
          <w:tcPr>
            <w:tcW w:w="3018" w:type="dxa"/>
            <w:tcBorders>
              <w:tl2br w:val="nil"/>
              <w:tr2bl w:val="nil"/>
            </w:tcBorders>
            <w:shd w:val="clear" w:color="auto" w:fill="auto"/>
            <w:vAlign w:val="center"/>
          </w:tcPr>
          <w:p>
            <w:pPr>
              <w:keepNext w:val="0"/>
              <w:keepLines w:val="0"/>
              <w:widowControl/>
              <w:suppressLineNumbers w:val="0"/>
              <w:shd w:val="clear" w:fill="FFFFFF"/>
              <w:spacing w:line="390" w:lineRule="atLeast"/>
              <w:ind w:left="0" w:firstLine="0"/>
              <w:jc w:val="left"/>
              <w:rPr>
                <w:rFonts w:hint="eastAsia" w:ascii="Arial" w:hAnsi="Arial" w:eastAsia="MS Mincho" w:cs="Arial"/>
                <w:b w:val="0"/>
                <w:i w:val="0"/>
                <w:caps w:val="0"/>
                <w:color w:val="auto"/>
                <w:spacing w:val="0"/>
                <w:kern w:val="0"/>
                <w:sz w:val="21"/>
                <w:szCs w:val="21"/>
                <w:lang w:val="en-US" w:eastAsia="ja-JP" w:bidi="ar"/>
              </w:rPr>
            </w:pPr>
            <w:r>
              <w:rPr>
                <w:rFonts w:hint="eastAsia" w:ascii="Arial" w:hAnsi="Arial" w:eastAsia="MS Mincho" w:cs="Arial"/>
                <w:b w:val="0"/>
                <w:i w:val="0"/>
                <w:color w:val="auto"/>
                <w:spacing w:val="0"/>
                <w:kern w:val="0"/>
                <w:sz w:val="21"/>
                <w:szCs w:val="21"/>
                <w:lang w:val="en-US" w:eastAsia="ja-JP" w:bidi="ar"/>
              </w:rPr>
              <w:t>O</w:t>
            </w:r>
            <w:r>
              <w:rPr>
                <w:rFonts w:hint="eastAsia" w:ascii="Arial" w:hAnsi="Arial" w:eastAsia="MS Mincho" w:cs="Arial"/>
                <w:b w:val="0"/>
                <w:i w:val="0"/>
                <w:caps w:val="0"/>
                <w:color w:val="auto"/>
                <w:spacing w:val="0"/>
                <w:kern w:val="0"/>
                <w:sz w:val="21"/>
                <w:szCs w:val="21"/>
                <w:lang w:val="en-US" w:eastAsia="ja-JP" w:bidi="ar"/>
              </w:rPr>
              <w:t>ptional</w:t>
            </w:r>
          </w:p>
          <w:p>
            <w:pPr>
              <w:keepNext w:val="0"/>
              <w:keepLines w:val="0"/>
              <w:widowControl/>
              <w:suppressLineNumbers w:val="0"/>
              <w:shd w:val="clear" w:fill="FFFFFF"/>
              <w:spacing w:line="390" w:lineRule="atLeast"/>
              <w:ind w:left="0" w:firstLine="0"/>
              <w:jc w:val="left"/>
              <w:rPr>
                <w:rFonts w:hint="eastAsia" w:ascii="Arial" w:hAnsi="Arial" w:eastAsia="MS Mincho" w:cs="Arial"/>
                <w:b w:val="0"/>
                <w:i w:val="0"/>
                <w:caps w:val="0"/>
                <w:color w:val="auto"/>
                <w:spacing w:val="0"/>
                <w:kern w:val="0"/>
                <w:sz w:val="21"/>
                <w:szCs w:val="21"/>
                <w:lang w:val="en-US" w:eastAsia="ja-JP" w:bidi="ar"/>
              </w:rPr>
            </w:pPr>
            <w:r>
              <w:rPr>
                <w:rFonts w:hint="eastAsia" w:ascii="Arial" w:hAnsi="Arial" w:eastAsia="MS Mincho" w:cs="Arial"/>
                <w:b w:val="0"/>
                <w:i w:val="0"/>
                <w:caps w:val="0"/>
                <w:color w:val="auto"/>
                <w:spacing w:val="0"/>
                <w:kern w:val="0"/>
                <w:sz w:val="21"/>
                <w:szCs w:val="21"/>
                <w:lang w:val="en-US" w:eastAsia="ja-JP" w:bidi="ar"/>
              </w:rPr>
              <w:t>(gas consumption:7m3/cycle)</w:t>
            </w:r>
          </w:p>
        </w:tc>
      </w:tr>
    </w:tbl>
    <w:p/>
    <w:sectPr>
      <w:pgSz w:w="11906" w:h="16838"/>
      <w:pgMar w:top="567" w:right="1800" w:bottom="567" w:left="1916" w:header="851" w:footer="992" w:gutter="0"/>
      <w:paperSrc/>
      <w:pgBorders>
        <w:top w:val="none" w:sz="0" w:space="0"/>
        <w:left w:val="none" w:sz="0" w:space="0"/>
        <w:bottom w:val="none" w:sz="0" w:space="0"/>
        <w:right w:val="none" w:sz="0" w:space="0"/>
      </w:pgBorders>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MS Mincho">
    <w:panose1 w:val="02020609040205080304"/>
    <w:charset w:val="80"/>
    <w:family w:val="auto"/>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857AB"/>
    <w:rsid w:val="076E7F92"/>
    <w:rsid w:val="082B7B7A"/>
    <w:rsid w:val="116F6345"/>
    <w:rsid w:val="13E2174E"/>
    <w:rsid w:val="1AF40C6C"/>
    <w:rsid w:val="1EF45DB8"/>
    <w:rsid w:val="204B35BF"/>
    <w:rsid w:val="29FD654A"/>
    <w:rsid w:val="2B3014F8"/>
    <w:rsid w:val="2E4D3986"/>
    <w:rsid w:val="303B5F9C"/>
    <w:rsid w:val="35BD5F2A"/>
    <w:rsid w:val="36221C57"/>
    <w:rsid w:val="3B715646"/>
    <w:rsid w:val="3F2E050B"/>
    <w:rsid w:val="426F6425"/>
    <w:rsid w:val="42C95A7A"/>
    <w:rsid w:val="449231E9"/>
    <w:rsid w:val="4EFA3CF4"/>
    <w:rsid w:val="51816F63"/>
    <w:rsid w:val="51C25C0E"/>
    <w:rsid w:val="54A73C46"/>
    <w:rsid w:val="5888145C"/>
    <w:rsid w:val="59E82B0F"/>
    <w:rsid w:val="5DD44CC2"/>
    <w:rsid w:val="5FF53816"/>
    <w:rsid w:val="610B3C9A"/>
    <w:rsid w:val="6150716D"/>
    <w:rsid w:val="68037518"/>
    <w:rsid w:val="706D4E0C"/>
    <w:rsid w:val="70EA7602"/>
    <w:rsid w:val="70EC270B"/>
    <w:rsid w:val="76F56316"/>
    <w:rsid w:val="7965008D"/>
    <w:rsid w:val="7B747B10"/>
    <w:rsid w:val="7BE46536"/>
    <w:rsid w:val="7D9D2DEB"/>
    <w:rsid w:val="7F5A7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2017-10-05T04:37:18Z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2052-10.1.0.6750</vt:lpwstr>
  </property>
</Properties>
</file>