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hd w:val="clear" w:fill="FFFFFF"/>
        </w:rPr>
        <w:t>Industrial Flatwork Folding Machine - Professional Manufacturer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47260" cy="2080260"/>
            <wp:effectExtent l="0" t="0" r="1524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Product Advantages: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1.It can control textile sending speed and has correct positioning. It can correctly measure textile length and calculate folding length.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2.Big screen LCD is adopted. It has fault self-detection and can show alarm.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3.It has 2 sets independent driving motor. The folding speed is steplessly variable by converter within 50m/min.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4.It can match with various types of ironing machines.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5.The highly intelligent PLC and the touch screen are highly reliable, long in service life and offer convenient operation and error finding.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6.Intelligent infrared ray checking system can measure speed and increase folding accuracy.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7.It can judge if folding is qualified or not to assure folding quality.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8.It has a complete self-checking and safety protection system, which facilitates daily maintenance.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9.It has anti-static function, thoroughly solving textile’s warping and wrinkling.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10.The only five knife folding mechanism is unique in the industry.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</w:t>
      </w:r>
      <w:r>
        <w:rPr>
          <w:rFonts w:hint="eastAsia" w:ascii="Times New Roman" w:hAnsi="Times New Roman" w:eastAsia="MS Mincho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ja-JP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.It can fold 4 pillowcases at once (optional).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Technical Parameters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(Power Source Voltage 380V)</w:t>
      </w:r>
    </w:p>
    <w:tbl>
      <w:tblPr>
        <w:tblW w:w="8575" w:type="dxa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2114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Model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ZD3000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ZD3300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Folding Channel(mm)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Folding Layer/Time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Folding Length(mm)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3000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Max Speed(m/min)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Compressed Air Pressure(mpa)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0.6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Compressed Consumption(l/min)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Total Power(kw)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2.25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Power Voltage(v)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380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Outside Dimensions(mm)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ja-JP" w:bidi="ar"/>
              </w:rPr>
              <w:t>4150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ja-JP" w:bidi="ar"/>
              </w:rPr>
              <w:t>2700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x1800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ja-JP" w:bidi="ar"/>
              </w:rPr>
              <w:t>500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ja-JP" w:bidi="ar"/>
              </w:rPr>
              <w:t>27</w:t>
            </w:r>
            <w:bookmarkStart w:id="0" w:name="_GoBack"/>
            <w:bookmarkEnd w:id="0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00x1800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CellSpacing w:w="7" w:type="dxa"/>
        </w:trPr>
        <w:tc>
          <w:tcPr>
            <w:tcW w:w="43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Style w:val="4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Machine Weight(kg)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ja-JP" w:bidi="ar"/>
              </w:rPr>
              <w:t>9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00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90" w:lineRule="atLeast"/>
              <w:ind w:left="0" w:firstLine="0"/>
              <w:jc w:val="left"/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ja-JP"/>
              </w:rPr>
            </w:pPr>
            <w:r>
              <w:rPr>
                <w:rFonts w:hint="eastAsia" w:ascii="Arial" w:hAnsi="Arial" w:eastAsia="MS Mincho" w:cs="Arial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ja-JP"/>
              </w:rPr>
              <w:t>2100</w:t>
            </w:r>
          </w:p>
        </w:tc>
      </w:tr>
    </w:tbl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850" w:right="1701" w:bottom="850" w:left="1701" w:header="851" w:footer="992" w:gutter="0"/>
      <w:paperSrc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326A"/>
    <w:rsid w:val="01D07636"/>
    <w:rsid w:val="02EB744E"/>
    <w:rsid w:val="03CE286D"/>
    <w:rsid w:val="09625AB5"/>
    <w:rsid w:val="0DBD584D"/>
    <w:rsid w:val="153312C0"/>
    <w:rsid w:val="177557FC"/>
    <w:rsid w:val="17DE3F54"/>
    <w:rsid w:val="1ECC53A8"/>
    <w:rsid w:val="1FD8229F"/>
    <w:rsid w:val="20CC0EDC"/>
    <w:rsid w:val="240B57ED"/>
    <w:rsid w:val="253D1B6A"/>
    <w:rsid w:val="28051CE7"/>
    <w:rsid w:val="2BBF3A4C"/>
    <w:rsid w:val="2F766A78"/>
    <w:rsid w:val="31535C46"/>
    <w:rsid w:val="31BD2560"/>
    <w:rsid w:val="34FF12E7"/>
    <w:rsid w:val="36462931"/>
    <w:rsid w:val="367B1663"/>
    <w:rsid w:val="3F9622B7"/>
    <w:rsid w:val="403C5866"/>
    <w:rsid w:val="4137538E"/>
    <w:rsid w:val="4644248A"/>
    <w:rsid w:val="46AE6137"/>
    <w:rsid w:val="495003BE"/>
    <w:rsid w:val="497C0A31"/>
    <w:rsid w:val="499D0E30"/>
    <w:rsid w:val="4AF0323D"/>
    <w:rsid w:val="4F635C8A"/>
    <w:rsid w:val="4F883A44"/>
    <w:rsid w:val="4F8B03A2"/>
    <w:rsid w:val="50520C26"/>
    <w:rsid w:val="51110E00"/>
    <w:rsid w:val="511F21DE"/>
    <w:rsid w:val="51B73032"/>
    <w:rsid w:val="53584674"/>
    <w:rsid w:val="5A4E1000"/>
    <w:rsid w:val="5CD25853"/>
    <w:rsid w:val="5D9769E8"/>
    <w:rsid w:val="62803F77"/>
    <w:rsid w:val="636F2C1E"/>
    <w:rsid w:val="67520E2B"/>
    <w:rsid w:val="689B5B71"/>
    <w:rsid w:val="6BA2454A"/>
    <w:rsid w:val="6DAD0452"/>
    <w:rsid w:val="711C7895"/>
    <w:rsid w:val="72280048"/>
    <w:rsid w:val="74031A34"/>
    <w:rsid w:val="789841BD"/>
    <w:rsid w:val="797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