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Epilpesy Personal_Duplicate</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Mar 11, 2026, 17:21:09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Research</w:t>
      </w:r>
      <w:proofErr w:type="spellStart"/>
      <w:r>
        <w:rPr xsi:nil="true"/>
        <w:t/>
      </w:r>
      <w:proofErr w:type="spellEnd"/>
      <w:r>
        <w:rPr xsi:nil="true"/>
        <w:t/>
      </w:r>
      <w:r w:rsidR="00FF4F47">
        <w:t>.  This network included</w:t>
      </w:r>
      <w:r w:rsidR="00B74FCD">
        <w:t xml:space="preserve"> </w:t>
      </w:r>
      <w:r>
        <w:rPr xsi:nil="true"/>
        <w:t>110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Concuss 3x 5 year V12</w:t>
      </w:r>
      <w:proofErr w:type="spellStart"/>
      <w:r>
        <w:rPr xsi:nil="true"/>
        <w:t/>
      </w:r>
      <w:proofErr w:type="spellEnd"/>
      <w:r>
        <w:rPr xsi:nil="true"/>
        <w:t/>
      </w:r>
      <w:r w:rsidR="00B74FCD">
        <w:t>,</w:t>
      </w:r>
      <w:r>
        <w:t xml:space="preserve"> generated by </w:t>
      </w:r>
      <w:r w:rsidR="00BB28C5">
        <w:t xml:space="preserve">the </w:t>
      </w:r>
      <w:r>
        <w:rPr xsi:nil="true"/>
        <w:t>TriNetX platform on Mar 11, 2026, 17:21:09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(10,995</w:t>
      </w:r>
      <w:proofErr w:type="spellStart"/>
      <w:r>
        <w:rPr xsi:nil="true"/>
        <w:t/>
      </w:r>
      <w:proofErr w:type="spellEnd"/>
      <w:r>
        <w:rPr xsi:nil="true"/>
        <w:t xml:space="preserve"> patients) named </w:t>
      </w:r>
      <w:r>
        <w:rPr xsi:nil="true"/>
        <w:t>Unnamed</w:t>
      </w:r>
      <w:proofErr w:type="spellStart"/>
      <w:r>
        <w:rPr xsi:nil="true"/>
        <w:t/>
      </w:r>
      <w:proofErr w:type="spellEnd"/>
      <w:r>
        <w:rPr xsi:nil="true"/>
        <w:t/>
      </w:r>
      <w:r w:rsidR="00B74FCD">
        <w:t xml:space="preserve"> and </w:t>
      </w:r>
      <w:r w:rsidR="00BB28C5">
        <w:t>C</w:t>
      </w:r>
      <w:bookmarkStart w:id="0" w:name="_GoBack"/>
      <w:bookmarkEnd w:id="0"/>
      <w:r>
        <w:rPr xsi:nil="true"/>
        <w:t>ohort B (25,827</w:t>
      </w:r>
      <w:proofErr w:type="spellStart"/>
      <w:r>
        <w:rPr xsi:nil="true"/>
        <w:t/>
      </w:r>
      <w:r>
        <w:rPr xsi:nil="true"/>
        <w:t/>
      </w:r>
      <w:r>
        <w:rPr xsi:nil="true"/>
        <w:t/>
      </w:r>
      <w:proofErr w:type="spellEnd"/>
      <w:r>
        <w:rPr xsi:nil="true"/>
        <w:t xml:space="preserve"> patients) named </w:t>
      </w:r>
      <w:r>
        <w:rPr xsi:nil="true"/>
        <w:t>Unnamed</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Hunter Eby</w:t>
      </w:r>
      <w:proofErr w:type="spellStart"/>
      <w:r>
        <w:rPr xsi:nil="true"/>
        <w:t/>
      </w:r>
      <w:proofErr w:type="spellEnd"/>
      <w:r>
        <w:rPr xsi:nil="true"/>
        <w:t xml:space="preserve"> (heby@rockets.utoledo.edu</w:t>
      </w:r>
      <w:proofErr w:type="spellStart"/>
      <w:r>
        <w:rPr xsi:nil="true"/>
        <w:t/>
      </w:r>
      <w:proofErr w:type="spellEnd"/>
      <w:r>
        <w:rPr xsi:nil="true"/>
        <w:t>) and downloaded by Hunter Eby</w:t>
      </w:r>
      <w:proofErr w:type="spellStart"/>
      <w:r>
        <w:rPr xsi:nil="true"/>
        <w:t/>
      </w:r>
      <w:proofErr w:type="spellEnd"/>
      <w:r>
        <w:rPr xsi:nil="true"/>
        <w:t xml:space="preserve"> (heby@rockets.utoledo.edu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Unnamed</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xml:space="preserve"> 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64</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10,995</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3 instances</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UMLS:ICD10CM:F01-F99</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Behavioral and Neurodevelopmental disorders</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Unnamed</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Research</w:t>
      </w:r>
      <w:proofErr w:type="spellStart"/>
      <w:r>
        <w:rPr xsi:nil="true"/>
        <w:t/>
      </w:r>
      <w:proofErr w:type="spellEnd"/>
      <w:r>
        <w:rPr xsi:nil="true"/>
        <w:t/>
      </w:r>
      <w:r w:rsidR="00DC02A1">
        <w:t xml:space="preserve"> </w:t>
      </w:r>
      <w:r>
        <w:rPr xsi:nil="true"/>
        <w:t>with 110</w:t>
      </w:r>
      <w:proofErr w:type="spellStart"/>
      <w:r>
        <w:rPr xsi:nil="true"/>
        <w:t/>
      </w:r>
      <w:proofErr w:type="spellEnd"/>
      <w:r>
        <w:rPr xsi:nil="true"/>
        <w:t xml:space="preserve"> HCO</w:t>
      </w:r>
      <w:r w:rsidR="00AF523D">
        <w:t>(</w:t>
      </w:r>
      <w:r w:rsidRPr="00AE6247">
        <w:t>s</w:t>
      </w:r>
      <w:r w:rsidR="00AF523D">
        <w:t>)</w:t>
      </w:r>
      <w:r>
        <w:rPr xsi:nil="true"/>
        <w:t xml:space="preserve"> queried and 110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73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25,827</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tobacco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alcohol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intellectual disabilities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substance abuse and dependence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UMLS:ICD10CM:Z81.8</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mental and behavioral disorders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UMLS:ICD10CM:Z81.3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Family history of other psychoactive substance abuse and dependence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No previous history prior to #1 Concussion</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most recent instance of Group 2B occurred on or before the first instance of No previous history prior to #1 Concussion</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UMLS:ICD10CM:F01-F99</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Mental, Behavioral and Neurodevelopmental disorders</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Follow Up time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Group 3B occurred within 5 years and 10 years after the first instance of Follow Up time</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TNX:Visit</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Visit</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1825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Unnamed</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3 instances</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Unnamed</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Number of Concussions</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UMLS:ICD10CM:S06.0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Concussion (at most 17 years old at event)</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number of instances</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2 instances</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at any time</w:t>
            </w:r>
            <w:proofErr w:type="spellStart"/>
            <w:r>
              <w:rPr>
                <w:sz w:val="18"/>
                <w:szCs w:val="20"/>
              </w:rPr>
              <w:t/>
            </w:r>
            <w:proofErr w:type="spellEnd"/>
            <w:r>
              <w:rPr>
                <w:sz w:val="18"/>
                <w:szCs w:val="20"/>
              </w:rPr>
              <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UMLS:ICD10CM:F10-F19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Mental and behavioral disorders due to psychoactive substance use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Alcohol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Alcohol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cannabis related disorde</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Cannabis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Mood affect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UMLS:ICD10CM:F30-F39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Mood [affective]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Anxiety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UMLS:ICD10CM:F40-F48</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Anxiety, dissociative, stress-related, somatoform and other nonpsychotic mental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ADHD</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UMLS:ICD10CM:F90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Attention-deficit hyperactivity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Psychosis</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UMLS:ICD10CM:F29</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Unspecified psychosis not due to a substance or known physiological condition</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opioid related disorder</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Diagnosis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UMLS:ICD10CM:F11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Opioid related disorders</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15 characteristic(s). In the Demographics category patients were matched on Age at Index, Female, Not Hispanic or Latino, Unknown Ethnicity, Hispanic or Latino, White, Black or African American, Unknown Race, Other Race, Asian, American Indian or Alaska Native characteristic(s). In the Diagnosis category patients were matched on Family history of mental and behavioral disorders, Mood [affective] disorders, Mental and behavioral disorders due to psychoactive substance use characteristic(s). In the Laboratory category patients were matched on BMI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Unnamed</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10,995</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10,943</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Unnamed</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25,827</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10,943</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10,995) and cohort 2 (N = 25,827)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22.2 +/- 4.4</w:t>
              <w:br/>
              <w:t>21.9 +/- 4.9</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22</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10,952</w:t>
              <w:br/>
              <w:t>25,559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13.5 +/- 3.2</w:t>
              <w:br/>
              <w:t>12.5 +/- 4.0</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4</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10,952</w:t>
              <w:br/>
              <w:t>25,559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0.273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4,800</w:t>
              <w:br/>
              <w:t>10,947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43.8%</w:t>
              <w:br/>
              <w:t>42.8%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0.078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1,440</w:t>
              <w:br/>
              <w:t>3,529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13.1%</w:t>
              <w:br/>
              <w:t>13.8%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0.092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6,146</w:t>
              <w:br/>
              <w:t>14,598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56.1%</w:t>
              <w:br/>
              <w:t>57.1%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0.078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7,834</w:t>
              <w:br/>
              <w:t>17,776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71.5%</w:t>
              <w:br/>
              <w:t>69.5%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w:t>
              <w:br/>
              <w:t>122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0.3%</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771</w:t>
              <w:br/>
              <w:t>1,955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7.0%</w:t>
              <w:br/>
              <w:t>7.6%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0.042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1,812</w:t>
              <w:br/>
              <w:t>4,372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16.5%</w:t>
              <w:br/>
              <w:t>17.1%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0.191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8,228</w:t>
              <w:br/>
              <w:t>18,816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75.1%</w:t>
              <w:br/>
              <w:t>73.6%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912</w:t>
              <w:br/>
              <w:t>2,371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8.3%</w:t>
              <w:br/>
              <w:t>9.3%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378</w:t>
              <w:br/>
              <w:t>921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w:t>
              <w:br/>
              <w:t>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0.472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344</w:t>
              <w:br/>
              <w:t>950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w:t>
              <w:br/>
              <w:t>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0.032</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539</w:t>
              <w:br/>
              <w:t>912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4.9%</w:t>
              <w:br/>
              <w:t>3.6%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94</w:t>
              <w:br/>
              <w:t>221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0.9%</w:t>
              <w:br/>
              <w:t>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917</w:t>
              <w:br/>
              <w:t>1,610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8.4%</w:t>
              <w:br/>
              <w:t>6.3%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1,098</w:t>
              <w:br/>
              <w:t>1,418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5.5%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0.168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198</w:t>
              <w:br/>
              <w:t>487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1.8%</w:t>
              <w:br/>
              <w:t>1.9%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0.529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874</w:t>
              <w:br/>
              <w:t>1,673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8.0%</w:t>
              <w:br/>
              <w:t>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0.055</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23.2 +/- 5.3</w:t>
              <w:br/>
              <w:t>22.9 +/- 5.5</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22.151</w:t>
              <w:br/>
              <w:t>21.930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5.490</w:t>
              <w:br/>
              <w:t>5.982</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5,364</w:t>
              <w:br/>
              <w:t>11,127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49.0%</w:t>
              <w:br/>
              <w:t>43.5%</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0.002</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0.053</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5,371</w:t>
              <w:br/>
              <w:t>11,138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49.0%</w:t>
              <w:br/>
              <w:t>43.6%</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0.110</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10,943) and cohort 2 (N = 10,943)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Age</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Current 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22.2 +/- 4.4</w:t>
              <w:br/>
              <w:t>22.8 +/- 4.5</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22</w:t>
              <w:br/>
              <w:t>23</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6</w:t>
              <w:br/>
              <w:t>6</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10,943</w:t>
              <w:br/>
              <w:t>10,943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13.5 +/- 3.2</w:t>
              <w:br/>
              <w:t>13.5 +/- 3.2</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14</w:t>
              <w:br/>
              <w:t>14</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4</w:t>
              <w:br/>
              <w:t>4</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10,943</w:t>
              <w:br/>
              <w:t>10,943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4,799</w:t>
              <w:br/>
              <w:t>4,821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43.9%</w:t>
              <w:br/>
              <w:t>44.1%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2054-5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Black or African American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1,440</w:t>
              <w:br/>
              <w:t>1,445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13.2%</w:t>
              <w:br/>
              <w:t>13.2%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0.920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M</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6,138</w:t>
              <w:br/>
              <w:t>6,115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56.1%</w:t>
              <w:br/>
              <w:t>55.9%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0.754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2106-3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White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7,826</w:t>
              <w:br/>
              <w:t>7,848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71.5%</w:t>
              <w:br/>
              <w:t>71.7%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0.742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1002-5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American Indian or Alaska Native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w:t>
              <w:br/>
              <w:t>30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0.3%</w:t>
              <w:br/>
              <w:t>0.3%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0.392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UNK</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770</w:t>
              <w:br/>
              <w:t>767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7.0%</w:t>
              <w:br/>
              <w:t>7.0%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0.937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UN</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Unknown Ethnicity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1,812</w:t>
              <w:br/>
              <w:t>1,820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16.6%</w:t>
              <w:br/>
              <w:t>16.6%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0.884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2186-5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Not 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8,219</w:t>
              <w:br/>
              <w:t>8,230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75.1%</w:t>
              <w:br/>
              <w:t>75.2%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0.863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2135-2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Hispanic or Latino</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912</w:t>
              <w:br/>
              <w:t>893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8.3%</w:t>
              <w:br/>
              <w:t>8.2%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0.641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2131-1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Race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378</w:t>
              <w:br/>
              <w:t>377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w:t>
              <w:br/>
              <w:t>3.4%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0.970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2028-9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Asian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344</w:t>
              <w:br/>
              <w:t>332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w:t>
              <w:br/>
              <w:t>3.0%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0.639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0.006</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Family history of mental and behavioral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F30-F39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Mood [affective]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530</w:t>
              <w:br/>
              <w:t>486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4.8%</w:t>
              <w:br/>
              <w:t>4.4%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0.157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F10-F19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and behavioral disorders due to psychoactive substance use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94</w:t>
              <w:br/>
              <w:t>82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0.9%</w:t>
              <w:br/>
              <w:t>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0.364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F40-F48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Anxiety, dissociative, stress-related, somatoform and other nonpsychotic 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916</w:t>
              <w:br/>
              <w:t>759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8.4%</w:t>
              <w:br/>
              <w:t>6.9%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F01-F09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Mental disorders due to known physiological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1,097</w:t>
              <w:br/>
              <w:t>627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5.7%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0.160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F80-F89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Pervasive and specific developmental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198</w:t>
              <w:br/>
              <w:t>168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1.8%</w:t>
              <w:br/>
              <w:t>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F90-F98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Behavioral and emotional disorders with onset usually occurring in childhood and adolescence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870</w:t>
              <w:br/>
              <w:t>740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8.0%</w:t>
              <w:br/>
              <w:t>6.8%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0.046</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BMI</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23.2 +/- 5.3</w:t>
              <w:br/>
              <w:t>23.3 +/- 5.5</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22.151</w:t>
              <w:br/>
              <w:t>22.086</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5.488</w:t>
              <w:br/>
              <w:t>5.939</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5,355</w:t>
              <w:br/>
              <w:t>5,372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48.9%</w:t>
              <w:br/>
              <w:t>49.1%</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0.473</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0.014</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0 - 0 kg/m2</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5,362</w:t>
              <w:br/>
              <w:t>5,377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49.0%</w:t>
              <w:br/>
              <w:t>49.1%</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0.839</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0.003</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1687.129</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383.662</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1743.450</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303.234</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xml:space="preserve"> 43 patients in Cohort 1 and 268 patients in Cohort 2 were excluded because they met the index event more than 20 years ago.</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1687.196</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383.614</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1736.375</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317.713</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1825</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SUD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735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0.067</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746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0.068</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(-0.008, 0.006)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-0.296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0.767</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0.985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(0.893, 1.087)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0.984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(0.886, 1.094)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735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92.71%</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746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92.82%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0.111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0.739</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1.017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(0.919, 1.127)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0.223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0.637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Alcohol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146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123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0.011</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0.005)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1.411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0.158</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1.187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(0.935, 1.507)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1.190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(0.934, 1.514)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146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98.53%</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123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98.81%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2.841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0.092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1.229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(0.967, 1.562)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0.518</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0.472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3 cannabis related disorde</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353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0.032</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334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0.031</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(-0.003, 0.006)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0.737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0.461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1.057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(0.912, 1.225)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1.059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(0.909, 1.233)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0" name="Drawing 10" descr="bars.png"/>
                  <a:graphic xmlns:a="http://schemas.openxmlformats.org/drawingml/2006/main">
                    <a:graphicData uri="http://schemas.openxmlformats.org/drawingml/2006/picture">
                      <pic:pic xmlns:pic="http://schemas.openxmlformats.org/drawingml/2006/picture">
                        <pic:nvPicPr>
                          <pic:cNvPr id="0" name="Picture 10" descr="bars.png"/>
                          <pic:cNvPicPr>
                            <a:picLocks noChangeAspect="true"/>
                          </pic:cNvPicPr>
                        </pic:nvPicPr>
                        <pic:blipFill>
                          <a:blip r:embed="rId1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353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96.50%</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96.78%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1.355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0.244</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1.093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(0.941, 1.269)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1.531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0.216</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1" name="Drawing 11" descr="lines.png"/>
                  <a:graphic xmlns:a="http://schemas.openxmlformats.org/drawingml/2006/main">
                    <a:graphicData uri="http://schemas.openxmlformats.org/drawingml/2006/picture">
                      <pic:pic xmlns:pic="http://schemas.openxmlformats.org/drawingml/2006/picture">
                        <pic:nvPicPr>
                          <pic:cNvPr id="0" name="Picture 11" descr="lines.png"/>
                          <pic:cNvPicPr>
                            <a:picLocks noChangeAspect="true"/>
                          </pic:cNvPicPr>
                        </pic:nvPicPr>
                        <pic:blipFill>
                          <a:blip r:embed="rId20"/>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4 Mood affect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2,002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0.183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1,975</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0.180</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(-0.008, 0.013)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0.473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0.636</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1.014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(0.958, 1.072)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1.017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(0.949, 1.089)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2" name="Drawing 12" descr="bars.png"/>
                  <a:graphic xmlns:a="http://schemas.openxmlformats.org/drawingml/2006/main">
                    <a:graphicData uri="http://schemas.openxmlformats.org/drawingml/2006/picture">
                      <pic:pic xmlns:pic="http://schemas.openxmlformats.org/drawingml/2006/picture">
                        <pic:nvPicPr>
                          <pic:cNvPr id="0" name="Picture 12" descr="bars.png"/>
                          <pic:cNvPicPr>
                            <a:picLocks noChangeAspect="true"/>
                          </pic:cNvPicPr>
                        </pic:nvPicPr>
                        <pic:blipFill>
                          <a:blip r:embed="rId21"/>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2,002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80.55%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1,975</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81.23%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1.575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0.210</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1.041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(0.978, 1.107)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0.003</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0.953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3" name="Drawing 13" descr="lines.png"/>
                  <a:graphic xmlns:a="http://schemas.openxmlformats.org/drawingml/2006/main">
                    <a:graphicData uri="http://schemas.openxmlformats.org/drawingml/2006/picture">
                      <pic:pic xmlns:pic="http://schemas.openxmlformats.org/drawingml/2006/picture">
                        <pic:nvPicPr>
                          <pic:cNvPr id="0" name="Picture 13" descr="lines.png"/>
                          <pic:cNvPicPr>
                            <a:picLocks noChangeAspect="true"/>
                          </pic:cNvPicPr>
                        </pic:nvPicPr>
                        <pic:blipFill>
                          <a:blip r:embed="rId22"/>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5 Anxiety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2,959</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0.270</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2,823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0.258</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0.012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(0.001, 0.024)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2.085</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0.037</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1.048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(1.003, 1.096)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1.066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(1.004, 1.132)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4" name="Drawing 14" descr="bars.png"/>
                  <a:graphic xmlns:a="http://schemas.openxmlformats.org/drawingml/2006/main">
                    <a:graphicData uri="http://schemas.openxmlformats.org/drawingml/2006/picture">
                      <pic:pic xmlns:pic="http://schemas.openxmlformats.org/drawingml/2006/picture">
                        <pic:nvPicPr>
                          <pic:cNvPr id="0" name="Picture 14" descr="bars.png"/>
                          <pic:cNvPicPr>
                            <a:picLocks noChangeAspect="true"/>
                          </pic:cNvPicPr>
                        </pic:nvPicPr>
                        <pic:blipFill>
                          <a:blip r:embed="rId23"/>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2,959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71.40%</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2,823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73.24%</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9.233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1.083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(1.029, 1.141)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0.169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0.681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5" name="Drawing 15" descr="lines.png"/>
                  <a:graphic xmlns:a="http://schemas.openxmlformats.org/drawingml/2006/main">
                    <a:graphicData uri="http://schemas.openxmlformats.org/drawingml/2006/picture">
                      <pic:pic xmlns:pic="http://schemas.openxmlformats.org/drawingml/2006/picture">
                        <pic:nvPicPr>
                          <pic:cNvPr id="0" name="Picture 15" descr="lines.png"/>
                          <pic:cNvPicPr>
                            <a:picLocks noChangeAspect="true"/>
                          </pic:cNvPicPr>
                        </pic:nvPicPr>
                        <pic:blipFill>
                          <a:blip r:embed="rId24"/>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6 ADHD</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1,422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0.130</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1,382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0.126</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(-0.005, 0.013)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0.809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0.419</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1.029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(0.960, 1.103)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1.033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(0.955, 1.119)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6" name="Drawing 16" descr="bars.png"/>
                  <a:graphic xmlns:a="http://schemas.openxmlformats.org/drawingml/2006/main">
                    <a:graphicData uri="http://schemas.openxmlformats.org/drawingml/2006/picture">
                      <pic:pic xmlns:pic="http://schemas.openxmlformats.org/drawingml/2006/picture">
                        <pic:nvPicPr>
                          <pic:cNvPr id="0" name="Picture 16" descr="bars.png"/>
                          <pic:cNvPicPr>
                            <a:picLocks noChangeAspect="true"/>
                          </pic:cNvPicPr>
                        </pic:nvPicPr>
                        <pic:blipFill>
                          <a:blip r:embed="rId2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1,422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86.39%</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1,382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86.98%</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1.692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0.193</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1.050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(0.975, 1.131)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0.307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0.579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7" name="Drawing 17" descr="lines.png"/>
                  <a:graphic xmlns:a="http://schemas.openxmlformats.org/drawingml/2006/main">
                    <a:graphicData uri="http://schemas.openxmlformats.org/drawingml/2006/picture">
                      <pic:pic xmlns:pic="http://schemas.openxmlformats.org/drawingml/2006/picture">
                        <pic:nvPicPr>
                          <pic:cNvPr id="0" name="Picture 17" descr="lines.png"/>
                          <pic:cNvPicPr>
                            <a:picLocks noChangeAspect="true"/>
                          </pic:cNvPicPr>
                        </pic:nvPicPr>
                        <pic:blipFill>
                          <a:blip r:embed="rId2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7 Psychosis</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36</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0.001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(0.000, 0.003)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2.141</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0.032</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1.800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(1.043, 3.107)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1.803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(1.043, 3.116)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8" name="Drawing 18" descr="bars.png"/>
                  <a:graphic xmlns:a="http://schemas.openxmlformats.org/drawingml/2006/main">
                    <a:graphicData uri="http://schemas.openxmlformats.org/drawingml/2006/picture">
                      <pic:pic xmlns:pic="http://schemas.openxmlformats.org/drawingml/2006/picture">
                        <pic:nvPicPr>
                          <pic:cNvPr id="0" name="Picture 18" descr="bars.png"/>
                          <pic:cNvPicPr>
                            <a:picLocks noChangeAspect="true"/>
                          </pic:cNvPicPr>
                        </pic:nvPicPr>
                        <pic:blipFill>
                          <a:blip r:embed="rId2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99.65%</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99.81%</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4.988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0.026</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1.846</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(1.069, 3.190)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0.117</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0.732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19" name="Drawing 19" descr="lines.png"/>
                  <a:graphic xmlns:a="http://schemas.openxmlformats.org/drawingml/2006/main">
                    <a:graphicData uri="http://schemas.openxmlformats.org/drawingml/2006/picture">
                      <pic:pic xmlns:pic="http://schemas.openxmlformats.org/drawingml/2006/picture">
                        <pic:nvPicPr>
                          <pic:cNvPr id="0" name="Picture 19" descr="lines.png"/>
                          <pic:cNvPicPr>
                            <a:picLocks noChangeAspect="true"/>
                          </pic:cNvPicPr>
                        </pic:nvPicPr>
                        <pic:blipFill>
                          <a:blip r:embed="rId28"/>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8 opioid related disorder</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34</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0.003</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(-0.001, 0.001)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(0.622, 1.607)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(0.621, 1.610)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0" name="Drawing 20" descr="bars.png"/>
                  <a:graphic xmlns:a="http://schemas.openxmlformats.org/drawingml/2006/main">
                    <a:graphicData uri="http://schemas.openxmlformats.org/drawingml/2006/picture">
                      <pic:pic xmlns:pic="http://schemas.openxmlformats.org/drawingml/2006/picture">
                        <pic:nvPicPr>
                          <pic:cNvPr id="0" name="Picture 20" descr="bars.png"/>
                          <pic:cNvPicPr>
                            <a:picLocks noChangeAspect="true"/>
                          </pic:cNvPicPr>
                        </pic:nvPicPr>
                        <pic:blipFill>
                          <a:blip r:embed="rId29"/>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99.66%</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Unnamed</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10,943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34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99.67%</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0.015</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0.903</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1.030</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(0.640, 1.657)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0.134</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0.715</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21" name="Drawing 21" descr="lines.png"/>
                  <a:graphic xmlns:a="http://schemas.openxmlformats.org/drawingml/2006/main">
                    <a:graphicData uri="http://schemas.openxmlformats.org/drawingml/2006/picture">
                      <pic:pic xmlns:pic="http://schemas.openxmlformats.org/drawingml/2006/picture">
                        <pic:nvPicPr>
                          <pic:cNvPr id="0" name="Picture 21" descr="lines.png"/>
                          <pic:cNvPicPr>
                            <a:picLocks noChangeAspect="true"/>
                          </pic:cNvPicPr>
                        </pic:nvPicPr>
                        <pic:blipFill>
                          <a:blip r:embed="rId30"/>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Unnamed</w:t>
      </w:r>
      <w:proofErr w:type="spellStart"/>
      <w:r>
        <w:rPr xsi:nil="true"/>
        <w:t/>
      </w:r>
      <w:proofErr w:type="spellEnd"/>
      <w:r>
        <w:rPr xsi:nil="true"/>
        <w:t>)</w:t>
      </w:r>
    </w:p>
    <w:p w14:paraId="6AB53112" w14:textId="6AC1299E" w:rsidR="00B421CC" w:rsidRPr="0060696E" w:rsidRDefault="00B421CC" w:rsidP="00B421CC">
      <w:r>
        <w:rPr xsi:nil="true"/>
        <w:t/>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(3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Mental, Behavioral and Neurodevelopmental disorders (UMLS:ICD10CM:F01-F99).</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Unnamed</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cannot have:</w:t>
        <w:br/>
        <w:t xml:space="preserve">   any of the following:</w:t>
        <w:br/>
        <w:t xml:space="preserve">      Family history of tobacco abuse and dependence (UMLS:ICD10CM:Z81.2); or</w:t>
        <w:br/>
        <w:t xml:space="preserve">      Family history of alcohol abuse and dependence (UMLS:ICD10CM:Z81.1); or</w:t>
        <w:br/>
        <w:t xml:space="preserve">      Family history of intellectual disabilities (UMLS:ICD10CM:Z81.0); or</w:t>
        <w:br/>
        <w:t xml:space="preserve">      Family history of mental and behavioral disorders (UMLS:ICD10CM:Z81); or</w:t>
        <w:br/>
        <w:t xml:space="preserve">      Family history of other substance abuse and dependence (UMLS:ICD10CM:Z81.4); or</w:t>
        <w:br/>
        <w:t xml:space="preserve">      Family history of other mental and behavioral disorders (UMLS:ICD10CM:Z81.8); or</w:t>
        <w:br/>
        <w:t xml:space="preserve">      Family history of other psychoactive substance abuse and dependence (UMLS:ICD10CM:Z81.3).</w:t>
        <w:br/>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br/>
        <w:t/>
        <w:br/>
        <w:t/>
        <w:br/>
        <w:t/>
        <w:br/>
        <w:t/>
        <w:br/>
        <w:t xml:space="preserve">   No previous history prior to #1 Concussion: The terms in this group occurred at any time</w:t>
        <w:br/>
        <w:t xml:space="preserve">      Patients must have:</w:t>
        <w:br/>
        <w:t xml:space="preserve">         Concussion (UMLS:ICD10CM:S06.0).</w:t>
        <w:br/>
        <w:t xml:space="preserve">   Group 2B: The most recent instance of Group 2B occurred on or before the first instance of No previous history prior to #1 Concussion</w:t>
        <w:br/>
        <w:t xml:space="preserve">      Patients cannot have:</w:t>
        <w:br/>
        <w:t xml:space="preserve">         Mental, Behavioral and Neurodevelopmental disorders (UMLS:ICD10CM:F01-F99).</w:t>
        <w:br/>
        <w:t/>
        <w:br/>
        <w:t/>
        <w:br/>
        <w:t/>
        <w:br/>
        <w:t/>
        <w:br/>
        <w:t xml:space="preserve">   Follow Up time: The terms in this group occurred at any time</w:t>
        <w:br/>
        <w:t xml:space="preserve">      Patients must have:</w:t>
        <w:br/>
        <w:t xml:space="preserve">         Concussion (UMLS:ICD10CM:S06.0) (at most 17 years old at event).</w:t>
        <w:br/>
        <w:t xml:space="preserve">   Group 3B: Any instance of Group 3B occurred within 5 years and 10 years after the first instance of Follow Up time</w:t>
        <w:br/>
        <w:t xml:space="preserve">      Patients must have:</w:t>
        <w:br/>
        <w:t xml:space="preserve">         Visit (TNX:Visit).</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Unnamed</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Number of Concussions: The terms in this group occurred at any time (3 instances)</w:t>
        <w:br/>
        <w:t xml:space="preserve">      Patients must have:</w:t>
        <w:br/>
        <w:t xml:space="preserve">         Concussion (UMLS:ICD10CM:S06.0) (at most 17 years old at event).</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Unnamed</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Number of Concussions: The terms in this group occurred at any time (2 instances)</w:t>
        <w:br/>
        <w:t xml:space="preserve">      Patients must have:</w:t>
        <w:br/>
        <w:t xml:space="preserve">         Concussion (UMLS:ICD10CM:S06.0) (at most 17 years old at event).</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SUD</w:t>
        <w:br/>
        <w:t xml:space="preserve">   Patients must have:</w:t>
        <w:br/>
        <w:t xml:space="preserve">      Mental and behavioral disorders due to psychoactive substance use (UMLS:ICD10CM:F10-F19).</w:t>
        <w:br/>
        <w:t/>
        <w:br/>
        <w:t>Alcohol Related Disorder</w:t>
        <w:br/>
        <w:t xml:space="preserve">   Patients must have:</w:t>
        <w:br/>
        <w:t xml:space="preserve">      Alcohol related disorders (UMLS:ICD10CM:F10).</w:t>
        <w:br/>
        <w:t/>
        <w:br/>
        <w:t>cannabis related disorde</w:t>
        <w:br/>
        <w:t xml:space="preserve">   Patients must have:</w:t>
        <w:br/>
        <w:t xml:space="preserve">      Cannabis related disorders (UMLS:ICD10CM:F12).</w:t>
        <w:br/>
        <w:t/>
        <w:br/>
        <w:t>Mood affect disorder</w:t>
        <w:br/>
        <w:t xml:space="preserve">   Patients must have:</w:t>
        <w:br/>
        <w:t xml:space="preserve">      Mood [affective] disorders (UMLS:ICD10CM:F30-F39).</w:t>
        <w:br/>
        <w:t/>
        <w:br/>
        <w:t>Anxiety</w:t>
        <w:br/>
        <w:t xml:space="preserve">   Patients must have:</w:t>
        <w:br/>
        <w:t xml:space="preserve">      Anxiety, dissociative, stress-related, somatoform and other nonpsychotic mental disorders (UMLS:ICD10CM:F40-F48).</w:t>
        <w:br/>
        <w:t/>
        <w:br/>
        <w:t>ADHD</w:t>
        <w:br/>
        <w:t xml:space="preserve">   Patients must have:</w:t>
        <w:br/>
        <w:t xml:space="preserve">      Attention-deficit hyperactivity disorders (UMLS:ICD10CM:F90).</w:t>
        <w:br/>
        <w:t/>
        <w:br/>
        <w:t>Psychosis</w:t>
        <w:br/>
        <w:t xml:space="preserve">   Patients must have:</w:t>
        <w:br/>
        <w:t xml:space="preserve">      Unspecified psychosis not due to a substance or known physiological condition (UMLS:ICD10CM:F29).</w:t>
        <w:br/>
        <w:t/>
        <w:br/>
        <w:t>opioid related disorder</w:t>
        <w:br/>
        <w:t xml:space="preserve">   Patients must have:</w:t>
        <w:br/>
        <w:t xml:space="preserve">      Opioid related disorders (UMLS:ICD10CM:F11).</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Mar 11,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settings.xml" Type="http://schemas.openxmlformats.org/officeDocument/2006/relationships/settings"/><Relationship Id="rId30" Target="media/image22.png" Type="http://schemas.openxmlformats.org/officeDocument/2006/relationships/image"/><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