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Before Your Site Inspection — Risks to Consider</w:t>
      </w:r>
    </w:p>
    <w:p>
      <w:pPr>
        <w:spacing w:after="200" w:before="200"/>
      </w:pPr>
      <w:r>
        <w:rPr>
          <w:i/>
          <w:iCs/>
          <w:color w:val="777777"/>
          <w:sz w:val="18"/>
          <w:szCs w:val="18"/>
        </w:rPr>
        <w:t xml:space="preserve">(Sent attached to the site inspection calendar invite. Purpose: plant risk-awareness only — no All Cleared branding. The client should be thinking about these before the estimator arrives, so they ask the questions on-site and the estimator provides the solutions live. The Methodology question is deliberately left unanswered here — it gets addressed later via the process document, provided once the quote is finalised.)</w:t>
      </w:r>
    </w:p>
    <w:p>
      <w:pPr>
        <w:pBdr>
          <w:top w:val="single" w:color="999999" w:sz="6"/>
          <w:bottom w:val="single" w:color="999999" w:sz="6"/>
        </w:pBdr>
        <w:spacing w:after="200" w:before="300"/>
        <w:jc w:val="center"/>
      </w:pPr>
      <w:r>
        <w:rPr>
          <w:b/>
          <w:bCs/>
          <w:color w:val="444444"/>
          <w:sz w:val="20"/>
          <w:szCs w:val="20"/>
        </w:rPr>
        <w:t xml:space="preserve">WHAT YOU SHOULD KNOW</w:t>
      </w:r>
    </w:p>
    <w:p>
      <w:pPr>
        <w:pStyle w:val="Heading2"/>
        <w:spacing w:before="200"/>
      </w:pPr>
      <w:r>
        <w:t xml:space="preserve">Asbestos</w:t>
      </w:r>
    </w:p>
    <w:p>
      <w:pPr>
        <w:spacing w:after="150"/>
      </w:pPr>
      <w:r>
        <w:t xml:space="preserve">Asbestos is always a cost to the project. But the real cost isn't the asbestos everyone expects to find — it's the overlooked, detailed areas.</w:t>
      </w:r>
    </w:p>
    <w:p>
      <w:pPr>
        <w:spacing w:after="100"/>
      </w:pPr>
      <w:r>
        <w:t xml:space="preserve">Common hidden locations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Under bearers and joists acting as packers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Backing boards behind switchboards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Behind wall and ceiling linings (concealed, double lined)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Underneath flooring, in soil from building off-cuts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Concealed beneath concrete slabs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Used as formwork to concrete foundations</w:t>
      </w:r>
    </w:p>
    <w:p>
      <w:pPr>
        <w:spacing w:after="250" w:before="150"/>
      </w:pPr>
      <w:r>
        <w:t xml:space="preserve">Most of these areas are never inspected and these being overlooked can drive significant cost to your project.</w:t>
      </w:r>
    </w:p>
    <w:p>
      <w:pPr>
        <w:pStyle w:val="Heading3"/>
        <w:spacing w:after="150" w:before="100"/>
      </w:pPr>
      <w:r>
        <w:t xml:space="preserve">Photo Evidence — Examples from Recent Site Inspections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27880" cy="283464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880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Asbestos packer — under bearers/joists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514600" cy="1885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Asbestos backing board behind switchboard/meter</w:t>
            </w:r>
          </w:p>
        </w:tc>
      </w:tr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593773" cy="283464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3773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Asbestos sheet concealed under gyprock (wall lining)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27880" cy="283464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880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Asbestos fragments underneath existing flooring</w:t>
            </w:r>
          </w:p>
        </w:tc>
      </w:tr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514600" cy="1885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Asbestos fragments concealed beneath concrete slab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27880" cy="283464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880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Asbestos sheeting used as formwork to concrete foundations</w:t>
            </w:r>
          </w:p>
        </w:tc>
      </w:tr>
    </w:tbl>
    <w:p>
      <w:pPr>
        <w:pStyle w:val="Heading2"/>
        <w:spacing w:before="300"/>
      </w:pPr>
      <w:r>
        <w:t xml:space="preserve">Methodology</w:t>
      </w:r>
    </w:p>
    <w:p>
      <w:pPr>
        <w:spacing w:after="200"/>
      </w:pPr>
      <w:r>
        <w:t xml:space="preserve">How a contractor actually plans and executes a job affects both the outcome and the risk of things going wrong. Not every contractor works the same way.</w:t>
      </w:r>
    </w:p>
    <w:p>
      <w:pPr>
        <w:pBdr>
          <w:top w:val="single" w:color="999999" w:sz="6"/>
          <w:bottom w:val="single" w:color="999999" w:sz="6"/>
        </w:pBdr>
        <w:spacing w:after="200" w:before="300"/>
        <w:jc w:val="center"/>
      </w:pPr>
      <w:r>
        <w:rPr>
          <w:b/>
          <w:bCs/>
          <w:color w:val="444444"/>
          <w:sz w:val="20"/>
          <w:szCs w:val="20"/>
        </w:rPr>
        <w:t xml:space="preserve">QUESTIONS TO ASK YOUR CONTRACTOR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you have a demolition methodology to mitigate variations? If so, what is it?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you provide an in-house asbestos clearance certificate, or engage an independent hygienist to issue it?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What are your payment terms? (e.g. 25% deposit, 25% upon asbestos removal, 25% upon machine mobilisation, balance on completion — a payment structure weighted heavily upfront can suggest the contractor is pre-empting additional costs or variations, and is structuring payments to protect themselves from not being paid in full once that conversation happens.)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What is the size of your team? How many operators do you have?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our abolishments aren't done in time, how will you reschedule?</w:t>
      </w:r>
    </w:p>
    <w:p>
      <w:pPr>
        <w:pBdr>
          <w:top w:val="single" w:color="999999" w:sz="6"/>
          <w:bottom w:val="single" w:color="999999" w:sz="6"/>
        </w:pBdr>
        <w:spacing w:after="200" w:before="300"/>
        <w:jc w:val="center"/>
      </w:pPr>
      <w:r>
        <w:rPr>
          <w:b/>
          <w:bCs/>
          <w:color w:val="444444"/>
          <w:sz w:val="20"/>
          <w:szCs w:val="20"/>
        </w:rPr>
        <w:t xml:space="preserve">STATUS: DRAFT — pending review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c26213bc2eed26c9a6c40ca893538911ce20f0.jpg"/><Relationship Id="rId8" Type="http://schemas.openxmlformats.org/officeDocument/2006/relationships/image" Target="media/171186d8f51d203cbde471dc542cf3ab539726a1.jpg"/><Relationship Id="rId9" Type="http://schemas.openxmlformats.org/officeDocument/2006/relationships/image" Target="media/9e1af4366824f71d9356bee48d1f1a2095deb0e8.jpg"/><Relationship Id="rId10" Type="http://schemas.openxmlformats.org/officeDocument/2006/relationships/image" Target="media/7eb85562e1cc94c172f4f65b4af58e41a517150d.jpg"/><Relationship Id="rId11" Type="http://schemas.openxmlformats.org/officeDocument/2006/relationships/image" Target="media/f3cabb61e62e6a2ad7420de088d97095667ded63.jpg"/><Relationship Id="rId12" Type="http://schemas.openxmlformats.org/officeDocument/2006/relationships/image" Target="media/6a042d2d22c7e66797128d0ad7d1b9c3cf2fe8ef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2026-08-07T06:24:02.026Z</dcterms:created>
  <dcterms:modified xsi:type="dcterms:W3CDTF">2026-08-07T06:24:02.041Z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