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Student Survey: Ticketing Bot Exercise</w:t>
      </w:r>
    </w:p>
    <w:p>
      <w:pPr>
        <w:jc w:val="center"/>
      </w:pPr>
      <w:r>
        <w:rPr>
          <w:i/>
          <w:sz w:val="24"/>
        </w:rPr>
        <w:t>Accounting Information Systems / Data Analytics</w:t>
      </w:r>
    </w:p>
    <w:tbl>
      <w:tblPr>
        <w:tblW w:type="auto" w:w="0"/>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224"/>
      </w:tblGrid>
      <w:tr>
        <w:tc>
          <w:tcPr>
            <w:tcW w:type="dxa" w:w="10224"/>
            <w:shd w:fill="F2F2F2"/>
          </w:tcPr>
          <w:p>
            <w:r/>
            <w:r>
              <w:rPr>
                <w:b/>
              </w:rPr>
              <w:t xml:space="preserve">Purpose. </w:t>
            </w:r>
            <w:r>
              <w:t>This survey asks about your experience with the ticketing-bot exercise. Your responses will help evaluate whether the exercise improved understanding of internal controls, data analytics, automation risk, and professional judgment. Unless your instructor states otherwise, responses should be anonymous and reported only in aggregate.</w:t>
            </w:r>
          </w:p>
        </w:tc>
      </w:tr>
    </w:tbl>
    <w:p/>
    <w:tbl>
      <w:tblPr>
        <w:tblW w:type="auto" w:w="0"/>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c>
          <w:tcPr>
            <w:tcW w:type="dxa" w:w="5112"/>
          </w:tcPr>
          <w:p>
            <w:r/>
            <w:r>
              <w:rPr>
                <w:b/>
                <w:sz w:val="18"/>
              </w:rPr>
              <w:t>Course / section</w:t>
            </w:r>
          </w:p>
        </w:tc>
        <w:tc>
          <w:tcPr>
            <w:tcW w:type="dxa" w:w="5112"/>
          </w:tcPr>
          <w:p>
            <w:r/>
            <w:r>
              <w:rPr>
                <w:b w:val="0"/>
                <w:sz w:val="18"/>
              </w:rPr>
              <w:t>______________________________</w:t>
            </w:r>
          </w:p>
        </w:tc>
      </w:tr>
      <w:tr>
        <w:tc>
          <w:tcPr>
            <w:tcW w:type="dxa" w:w="5112"/>
          </w:tcPr>
          <w:p>
            <w:r/>
            <w:r>
              <w:rPr>
                <w:b/>
                <w:sz w:val="18"/>
              </w:rPr>
              <w:t>Date</w:t>
            </w:r>
          </w:p>
        </w:tc>
        <w:tc>
          <w:tcPr>
            <w:tcW w:type="dxa" w:w="5112"/>
          </w:tcPr>
          <w:p>
            <w:r/>
            <w:r>
              <w:rPr>
                <w:b w:val="0"/>
                <w:sz w:val="18"/>
              </w:rPr>
              <w:t>______________________________</w:t>
            </w:r>
          </w:p>
        </w:tc>
      </w:tr>
      <w:tr>
        <w:tc>
          <w:tcPr>
            <w:tcW w:type="dxa" w:w="5112"/>
          </w:tcPr>
          <w:p>
            <w:r/>
            <w:r>
              <w:rPr>
                <w:b/>
                <w:sz w:val="18"/>
              </w:rPr>
              <w:t>Instructor</w:t>
            </w:r>
          </w:p>
        </w:tc>
        <w:tc>
          <w:tcPr>
            <w:tcW w:type="dxa" w:w="5112"/>
          </w:tcPr>
          <w:p>
            <w:r/>
            <w:r>
              <w:rPr>
                <w:b w:val="0"/>
                <w:sz w:val="18"/>
              </w:rPr>
              <w:t>______________________________</w:t>
            </w:r>
          </w:p>
        </w:tc>
      </w:tr>
      <w:tr>
        <w:tc>
          <w:tcPr>
            <w:tcW w:type="dxa" w:w="5112"/>
          </w:tcPr>
          <w:p>
            <w:r/>
            <w:r>
              <w:rPr>
                <w:b/>
                <w:sz w:val="18"/>
              </w:rPr>
              <w:t>Survey ID or anonymous code, if assigned</w:t>
            </w:r>
          </w:p>
        </w:tc>
        <w:tc>
          <w:tcPr>
            <w:tcW w:type="dxa" w:w="5112"/>
          </w:tcPr>
          <w:p>
            <w:r/>
            <w:r>
              <w:rPr>
                <w:b w:val="0"/>
                <w:sz w:val="18"/>
              </w:rPr>
              <w:t>______________________________</w:t>
            </w:r>
          </w:p>
        </w:tc>
      </w:tr>
    </w:tbl>
    <w:p>
      <w:pPr>
        <w:pStyle w:val="Heading1"/>
      </w:pPr>
      <w:r>
        <w:t>Part A. Background Information</w:t>
      </w:r>
    </w:p>
    <w:p>
      <w:r>
        <w:rPr>
          <w:b/>
        </w:rPr>
        <w:t xml:space="preserve">1. Academic level: </w:t>
      </w:r>
      <w:r>
        <w:t>☐ Undergraduate   ☐ Graduate   ☐ Other: __________________</w:t>
      </w:r>
    </w:p>
    <w:p>
      <w:r>
        <w:rPr>
          <w:b/>
        </w:rPr>
        <w:t xml:space="preserve">2. Major or concentration: </w:t>
      </w:r>
      <w:r>
        <w:t>☐ Accounting   ☐ Finance   ☐ Information systems / analytics   ☐ Other: __________________</w:t>
      </w:r>
    </w:p>
    <w:p>
      <w:r>
        <w:rPr>
          <w:b/>
        </w:rPr>
        <w:t xml:space="preserve">3. Prior coursework completed: </w:t>
      </w:r>
      <w:r>
        <w:t>☐ Accounting information systems   ☐ Auditing   ☐ Data analytics / SQL   ☐ Fraud examination   ☐ None of the above</w:t>
      </w:r>
    </w:p>
    <w:p>
      <w:r>
        <w:rPr>
          <w:b/>
        </w:rPr>
        <w:t xml:space="preserve">4. Prior work or internship experience: </w:t>
      </w:r>
      <w:r>
        <w:t>☐ No relevant experience   ☐ Accounting / audit internship   ☐ Information systems / analytics role   ☐ Other business internship   ☐ Full-time professional experience</w:t>
      </w:r>
    </w:p>
    <w:p>
      <w:r>
        <w:rPr>
          <w:b/>
        </w:rPr>
        <w:t xml:space="preserve">5. Prior experience with SQL or database queries: </w:t>
      </w:r>
      <w:r>
        <w:t>☐ None   ☐ Limited   ☐ Moderate   ☐ Advanced</w:t>
      </w:r>
    </w:p>
    <w:p>
      <w:r>
        <w:rPr>
          <w:b/>
        </w:rPr>
        <w:t xml:space="preserve">6. Prior experience with automation, scripting, bots, or web testing: </w:t>
      </w:r>
      <w:r>
        <w:t>☐ None   ☐ Limited   ☐ Moderate   ☐ Advanced</w:t>
      </w:r>
    </w:p>
    <w:p>
      <w:r>
        <w:rPr>
          <w:b/>
        </w:rPr>
        <w:t>7. Approximately how much time did you spend preparing for the exercise?</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8. What part of the exercise did you spend the most time on?</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br w:type="page"/>
      </w:r>
    </w:p>
    <w:p>
      <w:pPr>
        <w:pStyle w:val="Heading2"/>
      </w:pPr>
      <w:r>
        <w:t>Part B. Learning Objectives</w:t>
      </w:r>
    </w:p>
    <w:p>
      <w:r>
        <w:rPr>
          <w:b/>
        </w:rPr>
        <w:t xml:space="preserve">Instructions: </w:t>
      </w:r>
      <w:r>
        <w:t>Mark one response for each statement: 1 = Strongly disagree; 2 = Somewhat disagree; 3 = Neutral; 4 = Somewhat agree; 5 = Strongly agree.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rPr>
          <w:tblHeader w:val="true"/>
        </w:trPr>
        <w:tc>
          <w:tcPr>
            <w:tcW w:type="dxa" w:w="5112"/>
            <w:shd w:fill="D9EAF7"/>
          </w:tcPr>
          <w:p>
            <w:r/>
            <w:r>
              <w:rPr>
                <w:b/>
                <w:sz w:val="18"/>
              </w:rPr>
              <w:t>Statement</w:t>
            </w:r>
          </w:p>
        </w:tc>
        <w:tc>
          <w:tcPr>
            <w:tcW w:type="dxa" w:w="5112"/>
            <w:shd w:fill="D9EAF7"/>
          </w:tcPr>
          <w:p>
            <w:r/>
            <w:r>
              <w:rPr>
                <w:b/>
                <w:sz w:val="18"/>
              </w:rPr>
              <w:t>Response</w:t>
            </w:r>
          </w:p>
        </w:tc>
      </w:tr>
      <w:tr>
        <w:trPr>
          <w:cantSplit/>
        </w:trPr>
        <w:tc>
          <w:tcPr>
            <w:tcW w:type="dxa" w:w="8064"/>
          </w:tcPr>
          <w:p>
            <w:r/>
            <w:r>
              <w:rPr>
                <w:b w:val="0"/>
                <w:sz w:val="18"/>
              </w:rPr>
              <w:t>1. After completing the exercise, I am better able to identify internal control weaknesses in a digital transaction-processing system.</w:t>
            </w:r>
          </w:p>
        </w:tc>
        <w:tc>
          <w:tcPr>
            <w:tcW w:type="dxa" w:w="2880"/>
          </w:tcPr>
          <w:p>
            <w:pPr>
              <w:jc w:val="center"/>
            </w:pPr>
            <w:r/>
            <w:r>
              <w:rPr>
                <w:b w:val="0"/>
                <w:sz w:val="20"/>
              </w:rPr>
              <w:t>☐ 1     ☐ 2     ☐ 3     ☐ 4     ☐ 5</w:t>
            </w:r>
          </w:p>
        </w:tc>
      </w:tr>
      <w:tr>
        <w:trPr>
          <w:cantSplit/>
        </w:trPr>
        <w:tc>
          <w:tcPr>
            <w:tcW w:type="dxa" w:w="8064"/>
          </w:tcPr>
          <w:p>
            <w:r/>
            <w:r>
              <w:rPr>
                <w:b w:val="0"/>
                <w:sz w:val="18"/>
              </w:rPr>
              <w:t>2. After completing the exercise, I am better able to explain how botting or automated activity can affect the reliability of transaction data.</w:t>
            </w:r>
          </w:p>
        </w:tc>
        <w:tc>
          <w:tcPr>
            <w:tcW w:type="dxa" w:w="2880"/>
          </w:tcPr>
          <w:p>
            <w:pPr>
              <w:jc w:val="center"/>
            </w:pPr>
            <w:r/>
            <w:r>
              <w:rPr>
                <w:b w:val="0"/>
                <w:sz w:val="20"/>
              </w:rPr>
              <w:t>☐ 1     ☐ 2     ☐ 3     ☐ 4     ☐ 5</w:t>
            </w:r>
          </w:p>
        </w:tc>
      </w:tr>
      <w:tr>
        <w:trPr>
          <w:cantSplit/>
        </w:trPr>
        <w:tc>
          <w:tcPr>
            <w:tcW w:type="dxa" w:w="8064"/>
          </w:tcPr>
          <w:p>
            <w:r/>
            <w:r>
              <w:rPr>
                <w:b w:val="0"/>
                <w:sz w:val="18"/>
              </w:rPr>
              <w:t>3. After completing the exercise, I am better able to distinguish ordinary customer activity from suspicious or bot-like activity.</w:t>
            </w:r>
          </w:p>
        </w:tc>
        <w:tc>
          <w:tcPr>
            <w:tcW w:type="dxa" w:w="2880"/>
          </w:tcPr>
          <w:p>
            <w:pPr>
              <w:jc w:val="center"/>
            </w:pPr>
            <w:r/>
            <w:r>
              <w:rPr>
                <w:b w:val="0"/>
                <w:sz w:val="20"/>
              </w:rPr>
              <w:t>☐ 1     ☐ 2     ☐ 3     ☐ 4     ☐ 5</w:t>
            </w:r>
          </w:p>
        </w:tc>
      </w:tr>
      <w:tr>
        <w:trPr>
          <w:cantSplit/>
        </w:trPr>
        <w:tc>
          <w:tcPr>
            <w:tcW w:type="dxa" w:w="8064"/>
          </w:tcPr>
          <w:p>
            <w:r/>
            <w:r>
              <w:rPr>
                <w:b w:val="0"/>
                <w:sz w:val="18"/>
              </w:rPr>
              <w:t>4. After completing the exercise, I am better able to design basic data-analytics tests to detect unusual ticketing activity.</w:t>
            </w:r>
          </w:p>
        </w:tc>
        <w:tc>
          <w:tcPr>
            <w:tcW w:type="dxa" w:w="2880"/>
          </w:tcPr>
          <w:p>
            <w:pPr>
              <w:jc w:val="center"/>
            </w:pPr>
            <w:r/>
            <w:r>
              <w:rPr>
                <w:b w:val="0"/>
                <w:sz w:val="20"/>
              </w:rPr>
              <w:t>☐ 1     ☐ 2     ☐ 3     ☐ 4     ☐ 5</w:t>
            </w:r>
          </w:p>
        </w:tc>
      </w:tr>
      <w:tr>
        <w:trPr>
          <w:cantSplit/>
        </w:trPr>
        <w:tc>
          <w:tcPr>
            <w:tcW w:type="dxa" w:w="8064"/>
          </w:tcPr>
          <w:p>
            <w:r/>
            <w:r>
              <w:rPr>
                <w:b w:val="0"/>
                <w:sz w:val="18"/>
              </w:rPr>
              <w:t>5. After completing the exercise, I am better able to explain why transaction logs may be incomplete or insufficient as audit evidence.</w:t>
            </w:r>
          </w:p>
        </w:tc>
        <w:tc>
          <w:tcPr>
            <w:tcW w:type="dxa" w:w="2880"/>
          </w:tcPr>
          <w:p>
            <w:pPr>
              <w:jc w:val="center"/>
            </w:pPr>
            <w:r/>
            <w:r>
              <w:rPr>
                <w:b w:val="0"/>
                <w:sz w:val="20"/>
              </w:rPr>
              <w:t>☐ 1     ☐ 2     ☐ 3     ☐ 4     ☐ 5</w:t>
            </w:r>
          </w:p>
        </w:tc>
      </w:tr>
      <w:tr>
        <w:trPr>
          <w:cantSplit/>
        </w:trPr>
        <w:tc>
          <w:tcPr>
            <w:tcW w:type="dxa" w:w="8064"/>
          </w:tcPr>
          <w:p>
            <w:r/>
            <w:r>
              <w:rPr>
                <w:b w:val="0"/>
                <w:sz w:val="18"/>
              </w:rPr>
              <w:t>6. After completing the exercise, I am better able to evaluate ethical issues involving automation, scripts, or bots.</w:t>
            </w:r>
          </w:p>
        </w:tc>
        <w:tc>
          <w:tcPr>
            <w:tcW w:type="dxa" w:w="2880"/>
          </w:tcPr>
          <w:p>
            <w:pPr>
              <w:jc w:val="center"/>
            </w:pPr>
            <w:r/>
            <w:r>
              <w:rPr>
                <w:b w:val="0"/>
                <w:sz w:val="20"/>
              </w:rPr>
              <w:t>☐ 1     ☐ 2     ☐ 3     ☐ 4     ☐ 5</w:t>
            </w:r>
          </w:p>
        </w:tc>
      </w:tr>
      <w:tr>
        <w:trPr>
          <w:cantSplit/>
        </w:trPr>
        <w:tc>
          <w:tcPr>
            <w:tcW w:type="dxa" w:w="8064"/>
          </w:tcPr>
          <w:p>
            <w:r/>
            <w:r>
              <w:rPr>
                <w:b w:val="0"/>
                <w:sz w:val="18"/>
              </w:rPr>
              <w:t>7. After completing the exercise, I am better able to defend competing positions about technology, controls, and responsibility.</w:t>
            </w:r>
          </w:p>
        </w:tc>
        <w:tc>
          <w:tcPr>
            <w:tcW w:type="dxa" w:w="2880"/>
          </w:tcPr>
          <w:p>
            <w:pPr>
              <w:jc w:val="center"/>
            </w:pPr>
            <w:r/>
            <w:r>
              <w:rPr>
                <w:b w:val="0"/>
                <w:sz w:val="20"/>
              </w:rPr>
              <w:t>☐ 1     ☐ 2     ☐ 3     ☐ 4     ☐ 5</w:t>
            </w:r>
          </w:p>
        </w:tc>
      </w:tr>
    </w:tbl>
    <w:p/>
    <w:p>
      <w:pPr>
        <w:pStyle w:val="Heading2"/>
      </w:pPr>
      <w:r>
        <w:t>Part C. Perceptions of the Case Exercise</w:t>
      </w:r>
    </w:p>
    <w:p>
      <w:r>
        <w:rPr>
          <w:b/>
        </w:rPr>
        <w:t xml:space="preserve">Instructions: </w:t>
      </w:r>
      <w:r>
        <w:t>Mark one response for each statement: 1 = Strongly disagree; 2 = Somewhat disagree; 3 = Neutral; 4 = Somewhat agree; 5 = Strongly agree.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rPr>
          <w:tblHeader w:val="true"/>
        </w:trPr>
        <w:tc>
          <w:tcPr>
            <w:tcW w:type="dxa" w:w="5112"/>
            <w:shd w:fill="D9EAF7"/>
          </w:tcPr>
          <w:p>
            <w:r/>
            <w:r>
              <w:rPr>
                <w:b/>
                <w:sz w:val="18"/>
              </w:rPr>
              <w:t>Statement</w:t>
            </w:r>
          </w:p>
        </w:tc>
        <w:tc>
          <w:tcPr>
            <w:tcW w:type="dxa" w:w="5112"/>
            <w:shd w:fill="D9EAF7"/>
          </w:tcPr>
          <w:p>
            <w:r/>
            <w:r>
              <w:rPr>
                <w:b/>
                <w:sz w:val="18"/>
              </w:rPr>
              <w:t>Response</w:t>
            </w:r>
          </w:p>
        </w:tc>
      </w:tr>
      <w:tr>
        <w:trPr>
          <w:cantSplit/>
        </w:trPr>
        <w:tc>
          <w:tcPr>
            <w:tcW w:type="dxa" w:w="8064"/>
          </w:tcPr>
          <w:p>
            <w:r/>
            <w:r>
              <w:rPr>
                <w:b w:val="0"/>
                <w:sz w:val="18"/>
              </w:rPr>
              <w:t>1. I feel like this case was a valuable learning exercise.</w:t>
            </w:r>
          </w:p>
        </w:tc>
        <w:tc>
          <w:tcPr>
            <w:tcW w:type="dxa" w:w="2880"/>
          </w:tcPr>
          <w:p>
            <w:pPr>
              <w:jc w:val="center"/>
            </w:pPr>
            <w:r/>
            <w:r>
              <w:rPr>
                <w:b w:val="0"/>
                <w:sz w:val="20"/>
              </w:rPr>
              <w:t>☐ 1     ☐ 2     ☐ 3     ☐ 4     ☐ 5</w:t>
            </w:r>
          </w:p>
        </w:tc>
      </w:tr>
      <w:tr>
        <w:trPr>
          <w:cantSplit/>
        </w:trPr>
        <w:tc>
          <w:tcPr>
            <w:tcW w:type="dxa" w:w="8064"/>
          </w:tcPr>
          <w:p>
            <w:r/>
            <w:r>
              <w:rPr>
                <w:b w:val="0"/>
                <w:sz w:val="18"/>
              </w:rPr>
              <w:t>2. I feel like this case was interesting.</w:t>
            </w:r>
          </w:p>
        </w:tc>
        <w:tc>
          <w:tcPr>
            <w:tcW w:type="dxa" w:w="2880"/>
          </w:tcPr>
          <w:p>
            <w:pPr>
              <w:jc w:val="center"/>
            </w:pPr>
            <w:r/>
            <w:r>
              <w:rPr>
                <w:b w:val="0"/>
                <w:sz w:val="20"/>
              </w:rPr>
              <w:t>☐ 1     ☐ 2     ☐ 3     ☐ 4     ☐ 5</w:t>
            </w:r>
          </w:p>
        </w:tc>
      </w:tr>
      <w:tr>
        <w:trPr>
          <w:cantSplit/>
        </w:trPr>
        <w:tc>
          <w:tcPr>
            <w:tcW w:type="dxa" w:w="8064"/>
          </w:tcPr>
          <w:p>
            <w:r/>
            <w:r>
              <w:rPr>
                <w:b w:val="0"/>
                <w:sz w:val="18"/>
              </w:rPr>
              <w:t>3. I feel like this case was engaging or fun to work on.</w:t>
            </w:r>
          </w:p>
        </w:tc>
        <w:tc>
          <w:tcPr>
            <w:tcW w:type="dxa" w:w="2880"/>
          </w:tcPr>
          <w:p>
            <w:pPr>
              <w:jc w:val="center"/>
            </w:pPr>
            <w:r/>
            <w:r>
              <w:rPr>
                <w:b w:val="0"/>
                <w:sz w:val="20"/>
              </w:rPr>
              <w:t>☐ 1     ☐ 2     ☐ 3     ☐ 4     ☐ 5</w:t>
            </w:r>
          </w:p>
        </w:tc>
      </w:tr>
      <w:tr>
        <w:trPr>
          <w:cantSplit/>
        </w:trPr>
        <w:tc>
          <w:tcPr>
            <w:tcW w:type="dxa" w:w="8064"/>
          </w:tcPr>
          <w:p>
            <w:r/>
            <w:r>
              <w:rPr>
                <w:b w:val="0"/>
                <w:sz w:val="18"/>
              </w:rPr>
              <w:t>4. I would recommend that other accounting students complete a case like this to learn about internal controls and data analytics.</w:t>
            </w:r>
          </w:p>
        </w:tc>
        <w:tc>
          <w:tcPr>
            <w:tcW w:type="dxa" w:w="2880"/>
          </w:tcPr>
          <w:p>
            <w:pPr>
              <w:jc w:val="center"/>
            </w:pPr>
            <w:r/>
            <w:r>
              <w:rPr>
                <w:b w:val="0"/>
                <w:sz w:val="20"/>
              </w:rPr>
              <w:t>☐ 1     ☐ 2     ☐ 3     ☐ 4     ☐ 5</w:t>
            </w:r>
          </w:p>
        </w:tc>
      </w:tr>
      <w:tr>
        <w:trPr>
          <w:cantSplit/>
        </w:trPr>
        <w:tc>
          <w:tcPr>
            <w:tcW w:type="dxa" w:w="8064"/>
          </w:tcPr>
          <w:p>
            <w:r/>
            <w:r>
              <w:rPr>
                <w:b w:val="0"/>
                <w:sz w:val="18"/>
              </w:rPr>
              <w:t>5. The website made the control issues easier to understand than a purely written case.</w:t>
            </w:r>
          </w:p>
        </w:tc>
        <w:tc>
          <w:tcPr>
            <w:tcW w:type="dxa" w:w="2880"/>
          </w:tcPr>
          <w:p>
            <w:pPr>
              <w:jc w:val="center"/>
            </w:pPr>
            <w:r/>
            <w:r>
              <w:rPr>
                <w:b w:val="0"/>
                <w:sz w:val="20"/>
              </w:rPr>
              <w:t>☐ 1     ☐ 2     ☐ 3     ☐ 4     ☐ 5</w:t>
            </w:r>
          </w:p>
        </w:tc>
      </w:tr>
      <w:tr>
        <w:trPr>
          <w:cantSplit/>
        </w:trPr>
        <w:tc>
          <w:tcPr>
            <w:tcW w:type="dxa" w:w="8064"/>
          </w:tcPr>
          <w:p>
            <w:r/>
            <w:r>
              <w:rPr>
                <w:b w:val="0"/>
                <w:sz w:val="18"/>
              </w:rPr>
              <w:t>6. The debate or discussion format helped me think about both sides of the issue.</w:t>
            </w:r>
          </w:p>
        </w:tc>
        <w:tc>
          <w:tcPr>
            <w:tcW w:type="dxa" w:w="2880"/>
          </w:tcPr>
          <w:p>
            <w:pPr>
              <w:jc w:val="center"/>
            </w:pPr>
            <w:r/>
            <w:r>
              <w:rPr>
                <w:b w:val="0"/>
                <w:sz w:val="20"/>
              </w:rPr>
              <w:t>☐ 1     ☐ 2     ☐ 3     ☐ 4     ☐ 5</w:t>
            </w:r>
          </w:p>
        </w:tc>
      </w:tr>
      <w:tr>
        <w:trPr>
          <w:cantSplit/>
        </w:trPr>
        <w:tc>
          <w:tcPr>
            <w:tcW w:type="dxa" w:w="8064"/>
          </w:tcPr>
          <w:p>
            <w:r/>
            <w:r>
              <w:rPr>
                <w:b w:val="0"/>
                <w:sz w:val="18"/>
              </w:rPr>
              <w:t>7. The exercise connected accounting concepts to a realistic technology problem.</w:t>
            </w:r>
          </w:p>
        </w:tc>
        <w:tc>
          <w:tcPr>
            <w:tcW w:type="dxa" w:w="2880"/>
          </w:tcPr>
          <w:p>
            <w:pPr>
              <w:jc w:val="center"/>
            </w:pPr>
            <w:r/>
            <w:r>
              <w:rPr>
                <w:b w:val="0"/>
                <w:sz w:val="20"/>
              </w:rPr>
              <w:t>☐ 1     ☐ 2     ☐ 3     ☐ 4     ☐ 5</w:t>
            </w:r>
          </w:p>
        </w:tc>
      </w:tr>
    </w:tbl>
    <w:p/>
    <w:p>
      <w:pPr>
        <w:pStyle w:val="Heading2"/>
      </w:pPr>
      <w:r>
        <w:t>Part D. Confidence Before and After the Exercise</w:t>
      </w:r>
    </w:p>
    <w:p>
      <w:r>
        <w:rPr>
          <w:b/>
        </w:rPr>
        <w:t xml:space="preserve">Instructions: </w:t>
      </w:r>
      <w:r>
        <w:t>Mark one response for each statement: 1 = Strongly disagree; 2 = Somewhat disagree; 3 = Neutral; 4 = Somewhat agree; 5 = Strongly agree.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rPr>
          <w:tblHeader w:val="true"/>
        </w:trPr>
        <w:tc>
          <w:tcPr>
            <w:tcW w:type="dxa" w:w="5112"/>
            <w:shd w:fill="D9EAF7"/>
          </w:tcPr>
          <w:p>
            <w:r/>
            <w:r>
              <w:rPr>
                <w:b/>
                <w:sz w:val="18"/>
              </w:rPr>
              <w:t>Statement</w:t>
            </w:r>
          </w:p>
        </w:tc>
        <w:tc>
          <w:tcPr>
            <w:tcW w:type="dxa" w:w="5112"/>
            <w:shd w:fill="D9EAF7"/>
          </w:tcPr>
          <w:p>
            <w:r/>
            <w:r>
              <w:rPr>
                <w:b/>
                <w:sz w:val="18"/>
              </w:rPr>
              <w:t>Response</w:t>
            </w:r>
          </w:p>
        </w:tc>
      </w:tr>
      <w:tr>
        <w:trPr>
          <w:cantSplit/>
        </w:trPr>
        <w:tc>
          <w:tcPr>
            <w:tcW w:type="dxa" w:w="8064"/>
          </w:tcPr>
          <w:p>
            <w:r/>
            <w:r>
              <w:rPr>
                <w:b w:val="0"/>
                <w:sz w:val="18"/>
              </w:rPr>
              <w:t>1. Before the exercise, I felt confident explaining internal controls in a revenue-cycle system.</w:t>
            </w:r>
          </w:p>
        </w:tc>
        <w:tc>
          <w:tcPr>
            <w:tcW w:type="dxa" w:w="2880"/>
          </w:tcPr>
          <w:p>
            <w:pPr>
              <w:jc w:val="center"/>
            </w:pPr>
            <w:r/>
            <w:r>
              <w:rPr>
                <w:b w:val="0"/>
                <w:sz w:val="20"/>
              </w:rPr>
              <w:t>☐ 1     ☐ 2     ☐ 3     ☐ 4     ☐ 5</w:t>
            </w:r>
          </w:p>
        </w:tc>
      </w:tr>
      <w:tr>
        <w:trPr>
          <w:cantSplit/>
        </w:trPr>
        <w:tc>
          <w:tcPr>
            <w:tcW w:type="dxa" w:w="8064"/>
          </w:tcPr>
          <w:p>
            <w:r/>
            <w:r>
              <w:rPr>
                <w:b w:val="0"/>
                <w:sz w:val="18"/>
              </w:rPr>
              <w:t>2. After the exercise, I feel confident explaining internal controls in a revenue-cycle system.</w:t>
            </w:r>
          </w:p>
        </w:tc>
        <w:tc>
          <w:tcPr>
            <w:tcW w:type="dxa" w:w="2880"/>
          </w:tcPr>
          <w:p>
            <w:pPr>
              <w:jc w:val="center"/>
            </w:pPr>
            <w:r/>
            <w:r>
              <w:rPr>
                <w:b w:val="0"/>
                <w:sz w:val="20"/>
              </w:rPr>
              <w:t>☐ 1     ☐ 2     ☐ 3     ☐ 4     ☐ 5</w:t>
            </w:r>
          </w:p>
        </w:tc>
      </w:tr>
      <w:tr>
        <w:trPr>
          <w:cantSplit/>
        </w:trPr>
        <w:tc>
          <w:tcPr>
            <w:tcW w:type="dxa" w:w="8064"/>
          </w:tcPr>
          <w:p>
            <w:r/>
            <w:r>
              <w:rPr>
                <w:b w:val="0"/>
                <w:sz w:val="18"/>
              </w:rPr>
              <w:t>3. Before the exercise, I felt confident using data to identify suspicious transaction patterns.</w:t>
            </w:r>
          </w:p>
        </w:tc>
        <w:tc>
          <w:tcPr>
            <w:tcW w:type="dxa" w:w="2880"/>
          </w:tcPr>
          <w:p>
            <w:pPr>
              <w:jc w:val="center"/>
            </w:pPr>
            <w:r/>
            <w:r>
              <w:rPr>
                <w:b w:val="0"/>
                <w:sz w:val="20"/>
              </w:rPr>
              <w:t>☐ 1     ☐ 2     ☐ 3     ☐ 4     ☐ 5</w:t>
            </w:r>
          </w:p>
        </w:tc>
      </w:tr>
      <w:tr>
        <w:trPr>
          <w:cantSplit/>
        </w:trPr>
        <w:tc>
          <w:tcPr>
            <w:tcW w:type="dxa" w:w="8064"/>
          </w:tcPr>
          <w:p>
            <w:r/>
            <w:r>
              <w:rPr>
                <w:b w:val="0"/>
                <w:sz w:val="18"/>
              </w:rPr>
              <w:t>4. After the exercise, I feel confident using data to identify suspicious transaction patterns.</w:t>
            </w:r>
          </w:p>
        </w:tc>
        <w:tc>
          <w:tcPr>
            <w:tcW w:type="dxa" w:w="2880"/>
          </w:tcPr>
          <w:p>
            <w:pPr>
              <w:jc w:val="center"/>
            </w:pPr>
            <w:r/>
            <w:r>
              <w:rPr>
                <w:b w:val="0"/>
                <w:sz w:val="20"/>
              </w:rPr>
              <w:t>☐ 1     ☐ 2     ☐ 3     ☐ 4     ☐ 5</w:t>
            </w:r>
          </w:p>
        </w:tc>
      </w:tr>
      <w:tr>
        <w:trPr>
          <w:cantSplit/>
        </w:trPr>
        <w:tc>
          <w:tcPr>
            <w:tcW w:type="dxa" w:w="8064"/>
          </w:tcPr>
          <w:p>
            <w:r/>
            <w:r>
              <w:rPr>
                <w:b w:val="0"/>
                <w:sz w:val="18"/>
              </w:rPr>
              <w:t>5. Before the exercise, I understood how automation can create accounting-system risks.</w:t>
            </w:r>
          </w:p>
        </w:tc>
        <w:tc>
          <w:tcPr>
            <w:tcW w:type="dxa" w:w="2880"/>
          </w:tcPr>
          <w:p>
            <w:pPr>
              <w:jc w:val="center"/>
            </w:pPr>
            <w:r/>
            <w:r>
              <w:rPr>
                <w:b w:val="0"/>
                <w:sz w:val="20"/>
              </w:rPr>
              <w:t>☐ 1     ☐ 2     ☐ 3     ☐ 4     ☐ 5</w:t>
            </w:r>
          </w:p>
        </w:tc>
      </w:tr>
      <w:tr>
        <w:trPr>
          <w:cantSplit/>
        </w:trPr>
        <w:tc>
          <w:tcPr>
            <w:tcW w:type="dxa" w:w="8064"/>
          </w:tcPr>
          <w:p>
            <w:r/>
            <w:r>
              <w:rPr>
                <w:b w:val="0"/>
                <w:sz w:val="18"/>
              </w:rPr>
              <w:t>6. After the exercise, I understand how automation can create accounting-system risks.</w:t>
            </w:r>
          </w:p>
        </w:tc>
        <w:tc>
          <w:tcPr>
            <w:tcW w:type="dxa" w:w="2880"/>
          </w:tcPr>
          <w:p>
            <w:pPr>
              <w:jc w:val="center"/>
            </w:pPr>
            <w:r/>
            <w:r>
              <w:rPr>
                <w:b w:val="0"/>
                <w:sz w:val="20"/>
              </w:rPr>
              <w:t>☐ 1     ☐ 2     ☐ 3     ☐ 4     ☐ 5</w:t>
            </w:r>
          </w:p>
        </w:tc>
      </w:tr>
    </w:tbl>
    <w:p/>
    <w:p>
      <w:pPr>
        <w:pStyle w:val="Heading2"/>
      </w:pPr>
      <w:r>
        <w:t>Part E. Ethical and Professional Judgment</w:t>
      </w:r>
    </w:p>
    <w:p>
      <w:r>
        <w:rPr>
          <w:b/>
        </w:rPr>
        <w:t xml:space="preserve">Instructions: </w:t>
      </w:r>
      <w:r>
        <w:t>Mark one response for each statement: 1 = Strongly disagree; 2 = Somewhat disagree; 3 = Neutral; 4 = Somewhat agree; 5 = Strongly agree.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rPr>
          <w:tblHeader w:val="true"/>
        </w:trPr>
        <w:tc>
          <w:tcPr>
            <w:tcW w:type="dxa" w:w="5112"/>
            <w:shd w:fill="D9EAF7"/>
          </w:tcPr>
          <w:p>
            <w:r/>
            <w:r>
              <w:rPr>
                <w:b/>
                <w:sz w:val="18"/>
              </w:rPr>
              <w:t>Statement</w:t>
            </w:r>
          </w:p>
        </w:tc>
        <w:tc>
          <w:tcPr>
            <w:tcW w:type="dxa" w:w="5112"/>
            <w:shd w:fill="D9EAF7"/>
          </w:tcPr>
          <w:p>
            <w:r/>
            <w:r>
              <w:rPr>
                <w:b/>
                <w:sz w:val="18"/>
              </w:rPr>
              <w:t>Response</w:t>
            </w:r>
          </w:p>
        </w:tc>
      </w:tr>
      <w:tr>
        <w:trPr>
          <w:cantSplit/>
        </w:trPr>
        <w:tc>
          <w:tcPr>
            <w:tcW w:type="dxa" w:w="8064"/>
          </w:tcPr>
          <w:p>
            <w:r/>
            <w:r>
              <w:rPr>
                <w:b w:val="0"/>
                <w:sz w:val="18"/>
              </w:rPr>
              <w:t>1. The exercise helped me distinguish legitimate automation from abusive automation.</w:t>
            </w:r>
          </w:p>
        </w:tc>
        <w:tc>
          <w:tcPr>
            <w:tcW w:type="dxa" w:w="2880"/>
          </w:tcPr>
          <w:p>
            <w:pPr>
              <w:jc w:val="center"/>
            </w:pPr>
            <w:r/>
            <w:r>
              <w:rPr>
                <w:b w:val="0"/>
                <w:sz w:val="20"/>
              </w:rPr>
              <w:t>☐ 1     ☐ 2     ☐ 3     ☐ 4     ☐ 5</w:t>
            </w:r>
          </w:p>
        </w:tc>
      </w:tr>
      <w:tr>
        <w:trPr>
          <w:cantSplit/>
        </w:trPr>
        <w:tc>
          <w:tcPr>
            <w:tcW w:type="dxa" w:w="8064"/>
          </w:tcPr>
          <w:p>
            <w:r/>
            <w:r>
              <w:rPr>
                <w:b w:val="0"/>
                <w:sz w:val="18"/>
              </w:rPr>
              <w:t>2. The exercise made me more aware of the professional responsibilities involved in using scripts or bots.</w:t>
            </w:r>
          </w:p>
        </w:tc>
        <w:tc>
          <w:tcPr>
            <w:tcW w:type="dxa" w:w="2880"/>
          </w:tcPr>
          <w:p>
            <w:pPr>
              <w:jc w:val="center"/>
            </w:pPr>
            <w:r/>
            <w:r>
              <w:rPr>
                <w:b w:val="0"/>
                <w:sz w:val="20"/>
              </w:rPr>
              <w:t>☐ 1     ☐ 2     ☐ 3     ☐ 4     ☐ 5</w:t>
            </w:r>
          </w:p>
        </w:tc>
      </w:tr>
      <w:tr>
        <w:trPr>
          <w:cantSplit/>
        </w:trPr>
        <w:tc>
          <w:tcPr>
            <w:tcW w:type="dxa" w:w="8064"/>
          </w:tcPr>
          <w:p>
            <w:r/>
            <w:r>
              <w:rPr>
                <w:b w:val="0"/>
                <w:sz w:val="18"/>
              </w:rPr>
              <w:t>3. The exercise should be taught only in a controlled classroom setting with clear ethical boundaries.</w:t>
            </w:r>
          </w:p>
        </w:tc>
        <w:tc>
          <w:tcPr>
            <w:tcW w:type="dxa" w:w="2880"/>
          </w:tcPr>
          <w:p>
            <w:pPr>
              <w:jc w:val="center"/>
            </w:pPr>
            <w:r/>
            <w:r>
              <w:rPr>
                <w:b w:val="0"/>
                <w:sz w:val="20"/>
              </w:rPr>
              <w:t>☐ 1     ☐ 2     ☐ 3     ☐ 4     ☐ 5</w:t>
            </w:r>
          </w:p>
        </w:tc>
      </w:tr>
      <w:tr>
        <w:trPr>
          <w:cantSplit/>
        </w:trPr>
        <w:tc>
          <w:tcPr>
            <w:tcW w:type="dxa" w:w="8064"/>
          </w:tcPr>
          <w:p>
            <w:r/>
            <w:r>
              <w:rPr>
                <w:b w:val="0"/>
                <w:sz w:val="18"/>
              </w:rPr>
              <w:t>4. It is appropriate for accounting students to learn how automated activity can exploit weak controls.</w:t>
            </w:r>
          </w:p>
        </w:tc>
        <w:tc>
          <w:tcPr>
            <w:tcW w:type="dxa" w:w="2880"/>
          </w:tcPr>
          <w:p>
            <w:pPr>
              <w:jc w:val="center"/>
            </w:pPr>
            <w:r/>
            <w:r>
              <w:rPr>
                <w:b w:val="0"/>
                <w:sz w:val="20"/>
              </w:rPr>
              <w:t>☐ 1     ☐ 2     ☐ 3     ☐ 4     ☐ 5</w:t>
            </w:r>
          </w:p>
        </w:tc>
      </w:tr>
      <w:tr>
        <w:trPr>
          <w:cantSplit/>
        </w:trPr>
        <w:tc>
          <w:tcPr>
            <w:tcW w:type="dxa" w:w="8064"/>
          </w:tcPr>
          <w:p>
            <w:r/>
            <w:r>
              <w:rPr>
                <w:b w:val="0"/>
                <w:sz w:val="18"/>
              </w:rPr>
              <w:t>5. The exercise made me more cautious about relying only on system-generated transaction records.</w:t>
            </w:r>
          </w:p>
        </w:tc>
        <w:tc>
          <w:tcPr>
            <w:tcW w:type="dxa" w:w="2880"/>
          </w:tcPr>
          <w:p>
            <w:pPr>
              <w:jc w:val="center"/>
            </w:pPr>
            <w:r/>
            <w:r>
              <w:rPr>
                <w:b w:val="0"/>
                <w:sz w:val="20"/>
              </w:rPr>
              <w:t>☐ 1     ☐ 2     ☐ 3     ☐ 4     ☐ 5</w:t>
            </w:r>
          </w:p>
        </w:tc>
      </w:tr>
    </w:tbl>
    <w:p/>
    <w:p>
      <w:pPr>
        <w:pStyle w:val="Heading2"/>
      </w:pPr>
      <w:r>
        <w:t>Part F. Exercise Design and Implementation</w:t>
      </w:r>
    </w:p>
    <w:p>
      <w:r>
        <w:rPr>
          <w:b/>
        </w:rPr>
        <w:t xml:space="preserve">Instructions: </w:t>
      </w:r>
      <w:r>
        <w:t>Mark one response for each statement: 1 = Strongly disagree; 2 = Somewhat disagree; 3 = Neutral; 4 = Somewhat agree; 5 = Strongly agree.</w:t>
      </w:r>
    </w:p>
    <w:tbl>
      <w:tblPr>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rPr>
          <w:tblHeader w:val="true"/>
        </w:trPr>
        <w:tc>
          <w:tcPr>
            <w:tcW w:type="dxa" w:w="5112"/>
            <w:shd w:fill="D9EAF7"/>
          </w:tcPr>
          <w:p>
            <w:r/>
            <w:r>
              <w:rPr>
                <w:b/>
                <w:sz w:val="18"/>
              </w:rPr>
              <w:t>Statement</w:t>
            </w:r>
          </w:p>
        </w:tc>
        <w:tc>
          <w:tcPr>
            <w:tcW w:type="dxa" w:w="5112"/>
            <w:shd w:fill="D9EAF7"/>
          </w:tcPr>
          <w:p>
            <w:r/>
            <w:r>
              <w:rPr>
                <w:b/>
                <w:sz w:val="18"/>
              </w:rPr>
              <w:t>Response</w:t>
            </w:r>
          </w:p>
        </w:tc>
      </w:tr>
      <w:tr>
        <w:trPr>
          <w:cantSplit/>
        </w:trPr>
        <w:tc>
          <w:tcPr>
            <w:tcW w:type="dxa" w:w="8064"/>
          </w:tcPr>
          <w:p>
            <w:r/>
            <w:r>
              <w:rPr>
                <w:b w:val="0"/>
                <w:sz w:val="18"/>
              </w:rPr>
              <w:t>1. The instructions for the exercise were clear.</w:t>
            </w:r>
          </w:p>
        </w:tc>
        <w:tc>
          <w:tcPr>
            <w:tcW w:type="dxa" w:w="2880"/>
          </w:tcPr>
          <w:p>
            <w:pPr>
              <w:jc w:val="center"/>
            </w:pPr>
            <w:r/>
            <w:r>
              <w:rPr>
                <w:b w:val="0"/>
                <w:sz w:val="20"/>
              </w:rPr>
              <w:t>☐ 1     ☐ 2     ☐ 3     ☐ 4     ☐ 5</w:t>
            </w:r>
          </w:p>
        </w:tc>
      </w:tr>
      <w:tr>
        <w:trPr>
          <w:cantSplit/>
        </w:trPr>
        <w:tc>
          <w:tcPr>
            <w:tcW w:type="dxa" w:w="8064"/>
          </w:tcPr>
          <w:p>
            <w:r/>
            <w:r>
              <w:rPr>
                <w:b w:val="0"/>
                <w:sz w:val="18"/>
              </w:rPr>
              <w:t>2. The website was easy to access and use.</w:t>
            </w:r>
          </w:p>
        </w:tc>
        <w:tc>
          <w:tcPr>
            <w:tcW w:type="dxa" w:w="2880"/>
          </w:tcPr>
          <w:p>
            <w:pPr>
              <w:jc w:val="center"/>
            </w:pPr>
            <w:r/>
            <w:r>
              <w:rPr>
                <w:b w:val="0"/>
                <w:sz w:val="20"/>
              </w:rPr>
              <w:t>☐ 1     ☐ 2     ☐ 3     ☐ 4     ☐ 5</w:t>
            </w:r>
          </w:p>
        </w:tc>
      </w:tr>
      <w:tr>
        <w:trPr>
          <w:cantSplit/>
        </w:trPr>
        <w:tc>
          <w:tcPr>
            <w:tcW w:type="dxa" w:w="8064"/>
          </w:tcPr>
          <w:p>
            <w:r/>
            <w:r>
              <w:rPr>
                <w:b w:val="0"/>
                <w:sz w:val="18"/>
              </w:rPr>
              <w:t>3. The amount of time required for the exercise was reasonable.</w:t>
            </w:r>
          </w:p>
        </w:tc>
        <w:tc>
          <w:tcPr>
            <w:tcW w:type="dxa" w:w="2880"/>
          </w:tcPr>
          <w:p>
            <w:pPr>
              <w:jc w:val="center"/>
            </w:pPr>
            <w:r/>
            <w:r>
              <w:rPr>
                <w:b w:val="0"/>
                <w:sz w:val="20"/>
              </w:rPr>
              <w:t>☐ 1     ☐ 2     ☐ 3     ☐ 4     ☐ 5</w:t>
            </w:r>
          </w:p>
        </w:tc>
      </w:tr>
      <w:tr>
        <w:trPr>
          <w:cantSplit/>
        </w:trPr>
        <w:tc>
          <w:tcPr>
            <w:tcW w:type="dxa" w:w="8064"/>
          </w:tcPr>
          <w:p>
            <w:r/>
            <w:r>
              <w:rPr>
                <w:b w:val="0"/>
                <w:sz w:val="18"/>
              </w:rPr>
              <w:t>4. The transaction data or examples were sufficient to support the analysis.</w:t>
            </w:r>
          </w:p>
        </w:tc>
        <w:tc>
          <w:tcPr>
            <w:tcW w:type="dxa" w:w="2880"/>
          </w:tcPr>
          <w:p>
            <w:pPr>
              <w:jc w:val="center"/>
            </w:pPr>
            <w:r/>
            <w:r>
              <w:rPr>
                <w:b w:val="0"/>
                <w:sz w:val="20"/>
              </w:rPr>
              <w:t>☐ 1     ☐ 2     ☐ 3     ☐ 4     ☐ 5</w:t>
            </w:r>
          </w:p>
        </w:tc>
      </w:tr>
      <w:tr>
        <w:trPr>
          <w:cantSplit/>
        </w:trPr>
        <w:tc>
          <w:tcPr>
            <w:tcW w:type="dxa" w:w="8064"/>
          </w:tcPr>
          <w:p>
            <w:r/>
            <w:r>
              <w:rPr>
                <w:b w:val="0"/>
                <w:sz w:val="18"/>
              </w:rPr>
              <w:t>5. The written questions were clear.</w:t>
            </w:r>
          </w:p>
        </w:tc>
        <w:tc>
          <w:tcPr>
            <w:tcW w:type="dxa" w:w="2880"/>
          </w:tcPr>
          <w:p>
            <w:pPr>
              <w:jc w:val="center"/>
            </w:pPr>
            <w:r/>
            <w:r>
              <w:rPr>
                <w:b w:val="0"/>
                <w:sz w:val="20"/>
              </w:rPr>
              <w:t>☐ 1     ☐ 2     ☐ 3     ☐ 4     ☐ 5</w:t>
            </w:r>
          </w:p>
        </w:tc>
      </w:tr>
      <w:tr>
        <w:trPr>
          <w:cantSplit/>
        </w:trPr>
        <w:tc>
          <w:tcPr>
            <w:tcW w:type="dxa" w:w="8064"/>
          </w:tcPr>
          <w:p>
            <w:r/>
            <w:r>
              <w:rPr>
                <w:b w:val="0"/>
                <w:sz w:val="18"/>
              </w:rPr>
              <w:t>6. The exercise was appropriately difficult for this course.</w:t>
            </w:r>
          </w:p>
        </w:tc>
        <w:tc>
          <w:tcPr>
            <w:tcW w:type="dxa" w:w="2880"/>
          </w:tcPr>
          <w:p>
            <w:pPr>
              <w:jc w:val="center"/>
            </w:pPr>
            <w:r/>
            <w:r>
              <w:rPr>
                <w:b w:val="0"/>
                <w:sz w:val="20"/>
              </w:rPr>
              <w:t>☐ 1     ☐ 2     ☐ 3     ☐ 4     ☐ 5</w:t>
            </w:r>
          </w:p>
        </w:tc>
      </w:tr>
    </w:tbl>
    <w:p/>
    <w:p>
      <w:pPr>
        <w:pStyle w:val="Heading1"/>
      </w:pPr>
      <w:r>
        <w:t>Part G. Open-Ended Feedback</w:t>
      </w:r>
    </w:p>
    <w:p>
      <w:r>
        <w:rPr>
          <w:b/>
        </w:rPr>
        <w:t>1. What was the most useful thing you learned from the ticketing-bot exercise?</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2. What was the most confusing part of the exercise?</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3. What did the website help you understand that a normal written case might not have shown as clearly?</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4. Did the exercise change how you think about internal controls, audit trails, or transaction data? Please explain.</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5. Did the exercise raise any ethical concerns for you? Please explain.</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6. What would you change to improve the exercise for future students?</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rPr>
          <w:b/>
        </w:rPr>
        <w:t>7. Any additional comments?</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pPr>
        <w:spacing w:after="0"/>
      </w:pPr>
      <w:r>
        <w:t>____________________________________________________________________________________________</w:t>
      </w:r>
    </w:p>
    <w:p>
      <w:r>
        <w:br w:type="page"/>
      </w:r>
    </w:p>
    <w:p>
      <w:pPr>
        <w:pStyle w:val="Heading1"/>
      </w:pPr>
      <w:r>
        <w:t>Optional Instructor Coding Sheet</w:t>
      </w:r>
    </w:p>
    <w:p>
      <w:r>
        <w:rPr>
          <w:i/>
        </w:rPr>
        <w:t>This page is for instructors or research assistants who code anonymous survey responses for classroom assessment or research validation. Do not ask students to complete this section unless instructed.</w:t>
      </w:r>
    </w:p>
    <w:tbl>
      <w:tblPr>
        <w:tblW w:type="auto" w:w="0"/>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56"/>
        <w:gridCol w:w="2556"/>
        <w:gridCol w:w="2556"/>
        <w:gridCol w:w="2556"/>
      </w:tblGrid>
      <w:tr>
        <w:trPr>
          <w:tblHeader w:val="true"/>
        </w:trPr>
        <w:tc>
          <w:tcPr>
            <w:tcW w:type="dxa" w:w="2556"/>
            <w:shd w:fill="D9EAF7"/>
          </w:tcPr>
          <w:p>
            <w:r/>
            <w:r>
              <w:rPr>
                <w:b/>
                <w:sz w:val="18"/>
              </w:rPr>
              <w:t>Variable</w:t>
            </w:r>
          </w:p>
        </w:tc>
        <w:tc>
          <w:tcPr>
            <w:tcW w:type="dxa" w:w="2556"/>
            <w:shd w:fill="D9EAF7"/>
          </w:tcPr>
          <w:p>
            <w:r/>
            <w:r>
              <w:rPr>
                <w:b/>
                <w:sz w:val="18"/>
              </w:rPr>
              <w:t>Coding</w:t>
            </w:r>
          </w:p>
        </w:tc>
        <w:tc>
          <w:tcPr>
            <w:tcW w:type="dxa" w:w="2556"/>
            <w:shd w:fill="D9EAF7"/>
          </w:tcPr>
          <w:p>
            <w:r/>
            <w:r>
              <w:rPr>
                <w:b/>
                <w:sz w:val="18"/>
              </w:rPr>
              <w:t>Value</w:t>
            </w:r>
          </w:p>
        </w:tc>
        <w:tc>
          <w:tcPr>
            <w:tcW w:type="dxa" w:w="2556"/>
            <w:shd w:fill="D9EAF7"/>
          </w:tcPr>
          <w:p>
            <w:r/>
            <w:r>
              <w:rPr>
                <w:b/>
                <w:sz w:val="18"/>
              </w:rPr>
              <w:t>Notes</w:t>
            </w:r>
          </w:p>
        </w:tc>
      </w:tr>
      <w:tr>
        <w:trPr>
          <w:cantSplit/>
        </w:trPr>
        <w:tc>
          <w:tcPr>
            <w:tcW w:type="dxa" w:w="2556"/>
          </w:tcPr>
          <w:p>
            <w:r/>
            <w:r>
              <w:rPr>
                <w:b w:val="0"/>
                <w:sz w:val="16"/>
              </w:rPr>
              <w:t>level</w:t>
            </w:r>
          </w:p>
        </w:tc>
        <w:tc>
          <w:tcPr>
            <w:tcW w:type="dxa" w:w="2556"/>
          </w:tcPr>
          <w:p>
            <w:r/>
            <w:r>
              <w:rPr>
                <w:b w:val="0"/>
                <w:sz w:val="16"/>
              </w:rPr>
              <w:t>1 = undergraduate; 2 = graduate; 3 = other</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prior_sql</w:t>
            </w:r>
          </w:p>
        </w:tc>
        <w:tc>
          <w:tcPr>
            <w:tcW w:type="dxa" w:w="2556"/>
          </w:tcPr>
          <w:p>
            <w:r/>
            <w:r>
              <w:rPr>
                <w:b w:val="0"/>
                <w:sz w:val="16"/>
              </w:rPr>
              <w:t>0 = none; 1 = limited; 2 = moderate; 3 = advanced</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prior_automation</w:t>
            </w:r>
          </w:p>
        </w:tc>
        <w:tc>
          <w:tcPr>
            <w:tcW w:type="dxa" w:w="2556"/>
          </w:tcPr>
          <w:p>
            <w:r/>
            <w:r>
              <w:rPr>
                <w:b w:val="0"/>
                <w:sz w:val="16"/>
              </w:rPr>
              <w:t>0 = none; 1 = limited; 2 = moderate; 3 = advanced</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prep_time_minutes</w:t>
            </w:r>
          </w:p>
        </w:tc>
        <w:tc>
          <w:tcPr>
            <w:tcW w:type="dxa" w:w="2556"/>
          </w:tcPr>
          <w:p>
            <w:r/>
            <w:r>
              <w:rPr>
                <w:b w:val="0"/>
                <w:sz w:val="16"/>
              </w:rPr>
              <w:t>numeric</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LO1_controls</w:t>
            </w:r>
          </w:p>
        </w:tc>
        <w:tc>
          <w:tcPr>
            <w:tcW w:type="dxa" w:w="2556"/>
          </w:tcPr>
          <w:p>
            <w:r/>
            <w:r>
              <w:rPr>
                <w:b w:val="0"/>
                <w:sz w:val="16"/>
              </w:rPr>
              <w:t>mean of Part B items 1, 5</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LO2_bot_data</w:t>
            </w:r>
          </w:p>
        </w:tc>
        <w:tc>
          <w:tcPr>
            <w:tcW w:type="dxa" w:w="2556"/>
          </w:tcPr>
          <w:p>
            <w:r/>
            <w:r>
              <w:rPr>
                <w:b w:val="0"/>
                <w:sz w:val="16"/>
              </w:rPr>
              <w:t>mean of Part B items 2, 3, 4</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LO3_ethics</w:t>
            </w:r>
          </w:p>
        </w:tc>
        <w:tc>
          <w:tcPr>
            <w:tcW w:type="dxa" w:w="2556"/>
          </w:tcPr>
          <w:p>
            <w:r/>
            <w:r>
              <w:rPr>
                <w:b w:val="0"/>
                <w:sz w:val="16"/>
              </w:rPr>
              <w:t>mean of Part B item 6 and Part E items 1--4</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debate_skill</w:t>
            </w:r>
          </w:p>
        </w:tc>
        <w:tc>
          <w:tcPr>
            <w:tcW w:type="dxa" w:w="2556"/>
          </w:tcPr>
          <w:p>
            <w:r/>
            <w:r>
              <w:rPr>
                <w:b w:val="0"/>
                <w:sz w:val="16"/>
              </w:rPr>
              <w:t>Part B item 7 and Part C item 6</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case_value</w:t>
            </w:r>
          </w:p>
        </w:tc>
        <w:tc>
          <w:tcPr>
            <w:tcW w:type="dxa" w:w="2556"/>
          </w:tcPr>
          <w:p>
            <w:r/>
            <w:r>
              <w:rPr>
                <w:b w:val="0"/>
                <w:sz w:val="16"/>
              </w:rPr>
              <w:t>Part C items 1--4</w:t>
            </w:r>
          </w:p>
        </w:tc>
        <w:tc>
          <w:tcPr>
            <w:tcW w:type="dxa" w:w="2556"/>
          </w:tcPr>
          <w:p>
            <w:r/>
            <w:r>
              <w:rPr>
                <w:b w:val="0"/>
                <w:sz w:val="16"/>
              </w:rPr>
            </w:r>
          </w:p>
        </w:tc>
        <w:tc>
          <w:tcPr>
            <w:tcW w:type="dxa" w:w="2556"/>
          </w:tcPr>
          <w:p>
            <w:r/>
            <w:r>
              <w:rPr>
                <w:b w:val="0"/>
                <w:sz w:val="16"/>
              </w:rPr>
            </w:r>
          </w:p>
        </w:tc>
      </w:tr>
      <w:tr>
        <w:trPr>
          <w:cantSplit/>
        </w:trPr>
        <w:tc>
          <w:tcPr>
            <w:tcW w:type="dxa" w:w="2556"/>
          </w:tcPr>
          <w:p>
            <w:r/>
            <w:r>
              <w:rPr>
                <w:b w:val="0"/>
                <w:sz w:val="16"/>
              </w:rPr>
              <w:t>implementation_quality</w:t>
            </w:r>
          </w:p>
        </w:tc>
        <w:tc>
          <w:tcPr>
            <w:tcW w:type="dxa" w:w="2556"/>
          </w:tcPr>
          <w:p>
            <w:r/>
            <w:r>
              <w:rPr>
                <w:b w:val="0"/>
                <w:sz w:val="16"/>
              </w:rPr>
              <w:t>Part F items 1--6</w:t>
            </w:r>
          </w:p>
        </w:tc>
        <w:tc>
          <w:tcPr>
            <w:tcW w:type="dxa" w:w="2556"/>
          </w:tcPr>
          <w:p>
            <w:r/>
            <w:r>
              <w:rPr>
                <w:b w:val="0"/>
                <w:sz w:val="16"/>
              </w:rPr>
            </w:r>
          </w:p>
        </w:tc>
        <w:tc>
          <w:tcPr>
            <w:tcW w:type="dxa" w:w="2556"/>
          </w:tcPr>
          <w:p>
            <w:r/>
            <w:r>
              <w:rPr>
                <w:b w:val="0"/>
                <w:sz w:val="16"/>
              </w:rPr>
            </w:r>
          </w:p>
        </w:tc>
      </w:tr>
    </w:tbl>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Survey: Ticketing Bot Exercise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