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u w:val="single"/>
          <w:rtl w:val="0"/>
        </w:rPr>
        <w:t xml:space="preserve">Class Overview</w:t>
      </w:r>
    </w:p>
    <w:p w:rsidR="00000000" w:rsidDel="00000000" w:rsidP="00000000" w:rsidRDefault="00000000" w:rsidRPr="00000000">
      <w:pPr>
        <w:contextualSpacing w:val="0"/>
      </w:pPr>
      <w:r w:rsidDel="00000000" w:rsidR="00000000" w:rsidRPr="00000000">
        <w:rPr>
          <w:b w:val="1"/>
          <w:sz w:val="36"/>
          <w:szCs w:val="36"/>
          <w:rtl w:val="0"/>
        </w:rPr>
        <w:t xml:space="preserve">FooGame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 instance of a game, holds the Map representing the state of the board, as well as lists of Players, Rules and WinConditions. Also takes care of turn handling and tracking. It implements the built-in Java Observable interface, and passes itself to observers on updates so observers can pull the information they want. Most observers only pull the boardstate.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Important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Map&lt;Pair&lt;Integer,Integer&gt;, Player&gt; boardstate;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structure represents the state of the board using a Map with Pairs (from javafx.util.Pair) as keys representing coordinates of board spaces, and Player values representing which player has a stone in that space. This means that effectively Players place references to themselves in the spaces. Spaces the contain no stones have entry values of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ArrayList&lt;x&gt; playerlist/ruleslist/winlist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Lists of Players, Rules, and WinConditions. Set in class construction by Mode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Important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startGame()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Starts the game by making first call to nextTurn()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nextTurn()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Increments turn count, then prompts the player whose turn it is to make a move, then makes sure move complies to all rules, then allows move to alter the board, then checks for any winners. If no one has won, calls itself recursively to continue turn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showMove()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Sends update to all observers. Should be called any time boardstate changes. nextTurn() handles this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Map&lt;Pair&lt;Integer,Integer&gt;, Player&gt; getBoardState()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w:t>
      </w:r>
      <w:r w:rsidDel="00000000" w:rsidR="00000000" w:rsidRPr="00000000">
        <w:rPr>
          <w:u w:val="single"/>
          <w:rtl w:val="0"/>
        </w:rPr>
        <w:t xml:space="preserve">copy</w:t>
      </w:r>
      <w:r w:rsidDel="00000000" w:rsidR="00000000" w:rsidRPr="00000000">
        <w:rPr>
          <w:rtl w:val="0"/>
        </w:rPr>
        <w:t xml:space="preserve"> of the current boardstate. Used by observers to pull boardstate. By giving a copy instead of the original, it allows any observer to alter their copy of the Map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ArrayList&lt;Player&gt; getPlayers()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a copy of the list of Players. Used by observers to pull playerlist. WinConditions specifically need this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static boolean checkAdjacency(Pair&lt;Integer,Integer&gt; c1, Pair&lt;Integer,Integer&gt; c2)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Useful static method for checking if two Pairs, or “spaces”, are next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Construction: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FooGame(Mode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constructor for FooGame takes any object which implements the Mode interfaces, and uses that object’s methods to populate its fields. See Mode for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interface for a class meant to be used to instantiate the starting conditions of FooGame. The “Default” class implements this interface with the standard form of FooGame as described. We recommend that any minor alterations to types of Players, Rules, or Win Conditions be done by inheriting from Default and overriding the appropriate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ArrayList&lt;Player&gt; setPlayers(Observable 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ArrayList&lt;Rule&gt; setRules(Observable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Map&lt;Pair&lt;Integer,Integer&gt;,Player&gt; setBoard()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ArrayList&lt;WinCondition&gt; setWinConditions(Observable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FooGUI setGUI(Observable 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these are basically construction methods used by the FooGame constructor. Once implemented, the returns of these methods represent the initial state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new type of Player, simply inherit from the abstract Player class. The constructor of this superclass automatically hooks the Player up as an observer of FooGame, but if your new player type needs information from FooGame other than the boardstate, you will need to override the update() method. Otherwise, the only thing a Player class needs to implement is the makeMove()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protected Map&lt;Pair&lt;Integer,Integer&gt;,Player&gt; boardstate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all other observers of FooGame, Player has its own field to refer to a copy of the current boardstate, which it can reference directly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private int 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Integer representing the number of stones the Player holds in their hand. Defaults to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void useStone()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Decrements stones. Should be called whenever the Player places a stone from their hand onto the board. (Tip: This means that this method should be called in the alterBoard() method of an appropriate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void setStones(int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 stones to new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void getStones()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abstract Move makeMove()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Essentially this method is where the Player class decides what kind of move it wants to make, whether this involves an AI running an algorithm or simply asking a user for input. Returns a constructed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 class representing an interface for a class which can alter the boardstate of FooGame. Should be constructed by Players, and therefore holds a reference to the Player which constructed them. To make a new type of Move, simply inherit this abstract class and implement the alterBoard() method. Additionally, the constructor of any Move type class should take at least a Player to pass to the super constructor.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protected Player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field holds a reference to the Player who made this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Player getPlayer()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Returns player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public abstract Map&lt;Pair&lt;Integer,Integer&gt;,Player&gt; alterBoard(Map&lt;Pair&lt;Integer,Integer&gt;,Player&gt; boardstate)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which, when implemented, will directly alter FooGame’s boardstate. This is done usually by placing or moving the Move’s Player in certain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 class. Observes FooGame. Purpose is to check a Move to make sure it follows set rules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abstract boolean check(Move 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to be implemented. Takes a Move object. Returns True if move is legal, and False if it is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WinCondition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 class. Observes FooGame. Purpose is to check if anyone has won. Every WinCondition in winlist is checked at the end of every 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abstract Player checkForWinner()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to be implemented. Checks for a winner in a certain way using both the current boardstate and information from Players. Should return the Player who has won, or null if no player has won.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FooGUI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Abstract class. Observes FooGame. Purpose is to represent boardstate graphically.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public abstract void draw()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 to be implemented. Called at the end of FooGui’s update() method automatically. Should somehow represent boardstate to user graphically.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