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4640D" w14:textId="60B8F000" w:rsidR="00217A46" w:rsidRDefault="00217A46">
      <w:r>
        <w:t>Project Proposal – Yang’s Gang</w:t>
      </w:r>
    </w:p>
    <w:p w14:paraId="31DC269D" w14:textId="65C21D1D" w:rsidR="00217A46" w:rsidRDefault="00217A46"/>
    <w:p w14:paraId="62E3D7B2" w14:textId="52E5A607" w:rsidR="00217A46" w:rsidRDefault="00217A46">
      <w:r>
        <w:t>General: Pipeline for very-low frequency variant calling</w:t>
      </w:r>
      <w:r w:rsidR="00D57515">
        <w:t xml:space="preserve"> of somatic mutations</w:t>
      </w:r>
    </w:p>
    <w:p w14:paraId="7F3113AD" w14:textId="18CCBE40" w:rsidR="00217A46" w:rsidRDefault="00217A46"/>
    <w:p w14:paraId="01AB4E08" w14:textId="2898F137" w:rsidR="00217A46" w:rsidRDefault="00217A46">
      <w:r>
        <w:t xml:space="preserve">In general, somatic variant callers have been directed at detection of non-reference alleles (NRAs) present in tumor from surgically acquired tissue. Currently, the common practice is to limit variant detection to allele frequency &gt;5% although some more recent applications have used &gt;1% as a threshold. Thus, commonly used variant callers (e.g., Strelka2, Mutect2, </w:t>
      </w:r>
      <w:proofErr w:type="spellStart"/>
      <w:r>
        <w:t>LoFreq</w:t>
      </w:r>
      <w:proofErr w:type="spellEnd"/>
      <w:r>
        <w:t xml:space="preserve">) for ‘low’ frequency variant detection do not interrogate NRAs with a variant allele frequency (VAF) &lt; 1-3%. The development of a variant caller pipeline to adjudicate NRAs with a VAF &lt; 1% </w:t>
      </w:r>
      <w:r w:rsidR="00B31318">
        <w:t xml:space="preserve">based on pathogenicity of the variant rather than VAF </w:t>
      </w:r>
      <w:r>
        <w:t xml:space="preserve">has applications in understanding tumor phylogeny and the overall mutational landscape in solid tumor DNA through improved sensitivity. In addition, a pipeline to detect very-low frequency variants would have applications in tumor-derived cell-free DNA from plasma where VAF is commonly &lt;0.5%, particularly in cell-free DNA associated with non-metastatic solid tumors. </w:t>
      </w:r>
    </w:p>
    <w:p w14:paraId="02C87AEC" w14:textId="602063A8" w:rsidR="00217A46" w:rsidRDefault="00217A46"/>
    <w:p w14:paraId="559C1F84" w14:textId="0B1853DD" w:rsidR="00217A46" w:rsidRDefault="00217A46">
      <w:r>
        <w:t xml:space="preserve">Here, we propose to develop a pipeline using a python wrap around each module to </w:t>
      </w:r>
      <w:r w:rsidR="00D57515">
        <w:t xml:space="preserve">handle the input/output for each module that uses java-based software to perform each computational or analytic step. To evaluate performance, sensitivity will be measured using a BAM files of cell-free DNA (coverage: ~3000X) from a healthy control where COSMIC </w:t>
      </w:r>
      <w:proofErr w:type="spellStart"/>
      <w:r w:rsidR="00D57515">
        <w:t>exonic</w:t>
      </w:r>
      <w:proofErr w:type="spellEnd"/>
      <w:r w:rsidR="00D57515">
        <w:t xml:space="preserve"> variants were synthetically injected across a range of VAFs. A .</w:t>
      </w:r>
      <w:proofErr w:type="spellStart"/>
      <w:r w:rsidR="00D57515">
        <w:t>vcf</w:t>
      </w:r>
      <w:proofErr w:type="spellEnd"/>
      <w:r w:rsidR="00D57515">
        <w:t xml:space="preserve"> of the injected positions and associated variants will be used as reference to determine sens</w:t>
      </w:r>
      <w:r w:rsidR="00B31318">
        <w:t xml:space="preserve">itivity. </w:t>
      </w:r>
      <w:r w:rsidR="00D57515">
        <w:t>Specificity will be measured using a BAM file from a separate healthy control sequenced under identical conditions.</w:t>
      </w:r>
      <w:r w:rsidR="00B31318">
        <w:t xml:space="preserve"> For all data sets, germline DNA is available as a reference to identify SNPs.</w:t>
      </w:r>
      <w:r w:rsidR="00D57515">
        <w:t xml:space="preserve"> The following workflow is proposed:</w:t>
      </w:r>
    </w:p>
    <w:p w14:paraId="3F2E2E5C" w14:textId="69B542C8" w:rsidR="00D57515" w:rsidRDefault="00D57515"/>
    <w:p w14:paraId="69CFD7CF" w14:textId="5B519FF0" w:rsidR="00D57515" w:rsidRDefault="00D57515">
      <w:r>
        <w:t xml:space="preserve">BAM --&gt; GATK* (variant caller) --&gt; Isolation of </w:t>
      </w:r>
      <w:proofErr w:type="spellStart"/>
      <w:r>
        <w:t>exonic</w:t>
      </w:r>
      <w:proofErr w:type="spellEnd"/>
      <w:r>
        <w:t xml:space="preserve"> positions --&gt; </w:t>
      </w:r>
      <w:proofErr w:type="spellStart"/>
      <w:r>
        <w:t>Snpeff</w:t>
      </w:r>
      <w:proofErr w:type="spellEnd"/>
      <w:r>
        <w:t>** (variant effect prediction) --&gt; final adjudication of variant and generation of .</w:t>
      </w:r>
      <w:proofErr w:type="spellStart"/>
      <w:r>
        <w:t>vcf</w:t>
      </w:r>
      <w:proofErr w:type="spellEnd"/>
      <w:r>
        <w:t xml:space="preserve"> file</w:t>
      </w:r>
    </w:p>
    <w:p w14:paraId="6571B405" w14:textId="56140AFE" w:rsidR="00D57515" w:rsidRDefault="00D57515"/>
    <w:p w14:paraId="59F690AF" w14:textId="3962069E" w:rsidR="00D57515" w:rsidRDefault="00D57515">
      <w:r>
        <w:t xml:space="preserve">*consider </w:t>
      </w:r>
      <w:proofErr w:type="spellStart"/>
      <w:r>
        <w:t>Freebayes</w:t>
      </w:r>
      <w:proofErr w:type="spellEnd"/>
      <w:r>
        <w:t xml:space="preserve"> as it has options that enable all NRAs to be identified</w:t>
      </w:r>
    </w:p>
    <w:p w14:paraId="00A4A223" w14:textId="3906F86E" w:rsidR="00D57515" w:rsidRDefault="00D57515">
      <w:r>
        <w:t xml:space="preserve">** consider </w:t>
      </w:r>
      <w:r w:rsidR="00B31318">
        <w:t>VEP if available as a stand</w:t>
      </w:r>
      <w:r w:rsidR="009E2B92">
        <w:t>-</w:t>
      </w:r>
      <w:bookmarkStart w:id="0" w:name="_GoBack"/>
      <w:bookmarkEnd w:id="0"/>
      <w:r w:rsidR="00B31318">
        <w:t>alone module</w:t>
      </w:r>
    </w:p>
    <w:sectPr w:rsidR="00D57515" w:rsidSect="000D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46"/>
    <w:rsid w:val="000D7BD5"/>
    <w:rsid w:val="00217A46"/>
    <w:rsid w:val="009E2B92"/>
    <w:rsid w:val="00B31318"/>
    <w:rsid w:val="00D5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18C45"/>
  <w15:chartTrackingRefBased/>
  <w15:docId w15:val="{F76570C1-693F-E149-96D9-2D95D388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Underhill</dc:creator>
  <cp:keywords/>
  <dc:description/>
  <cp:lastModifiedBy>Hunter Underhill</cp:lastModifiedBy>
  <cp:revision>2</cp:revision>
  <dcterms:created xsi:type="dcterms:W3CDTF">2019-10-23T02:09:00Z</dcterms:created>
  <dcterms:modified xsi:type="dcterms:W3CDTF">2019-10-23T02:32:00Z</dcterms:modified>
</cp:coreProperties>
</file>