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Ekansh Verma: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Age: 17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Height: 5 feet 9 inches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Hobbies: Avid reader, guitar player, passion for exploring different genres of music.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Co-curricular Activities: Member of the school debate team, actively involved in the photography club.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Vikram: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Age: 16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Height: 6 feet 1 inch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Hobbies: Sports enthusiast with a keen interest in basketball, enjoys sketching and pencil/charcoal drawings.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Co-curricular Activities: Member of the school's science club, serves as the captain of the basketball team.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Varun: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Age: 18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Height: 5 feet 10 inches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Hobbies: Technology enthusiast, coding and building applications, passion for robotics, enjoys strategic board games.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Co-curricular Activities: Active member of the school's robotics club, and contributes to the school's coding competition team.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Eshank Verma: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Age: 17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Height: 5 feet 7 inches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Hobbies: Flair for the arts, particularly theater, enjoys acting, passion for gardening.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Co-curricular Activities: Key member of the drama club, actively involved in the school's environmental club.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