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shd w:val="clear" w:color="auto" w:fill="D6E4FF"/>
      </w:pPr>
      <w:r>
        <w:rPr>
          <w:rFonts w:ascii="Calibri" w:hAnsi="Calibri"/>
          <w:b/>
          <w:color w:val="1F3D99"/>
          <w:sz w:val="20"/>
        </w:rPr>
        <w:t>PUBLISHER CHECKLIST — NOT PART OF ARTICLE</w:t>
      </w:r>
    </w:p>
    <w:p>
      <w:pPr>
        <w:spacing w:before="20" w:after="20"/>
        <w:shd w:val="clear" w:color="auto" w:fill="EEF4FF"/>
      </w:pPr>
      <w:r>
        <w:rPr>
          <w:rFonts w:ascii="Calibri" w:hAnsi="Calibri"/>
          <w:b w:val="0"/>
          <w:color w:val="1A1A1A"/>
          <w:sz w:val="20"/>
        </w:rPr>
      </w:r>
    </w:p>
    <w:p>
      <w:pPr>
        <w:spacing w:before="20" w:after="20"/>
        <w:shd w:val="clear" w:color="auto" w:fill="EEF4FF"/>
      </w:pPr>
      <w:r>
        <w:rPr>
          <w:rFonts w:ascii="Calibri" w:hAnsi="Calibri"/>
          <w:b/>
          <w:color w:val="555555"/>
          <w:sz w:val="18"/>
        </w:rPr>
        <w:t>TITLE  —  paste into Substack title field</w:t>
      </w:r>
    </w:p>
    <w:p>
      <w:pPr>
        <w:spacing w:before="20" w:after="80"/>
        <w:shd w:val="clear" w:color="auto" w:fill="EEF4FF"/>
      </w:pPr>
      <w:r>
        <w:rPr>
          <w:rFonts w:ascii="Calibri" w:hAnsi="Calibri"/>
          <w:b w:val="0"/>
          <w:color w:val="111111"/>
          <w:sz w:val="22"/>
        </w:rPr>
        <w:t>I Fixed My Own Broken Window While the BOP Jackhammered Sidewalks That Were Perfectly Fine</w:t>
      </w:r>
    </w:p>
    <w:p>
      <w:pPr>
        <w:spacing w:before="20" w:after="20"/>
        <w:shd w:val="clear" w:color="auto" w:fill="EEF4FF"/>
      </w:pPr>
      <w:r>
        <w:rPr>
          <w:rFonts w:ascii="Calibri" w:hAnsi="Calibri"/>
          <w:b/>
          <w:color w:val="555555"/>
          <w:sz w:val="18"/>
        </w:rPr>
        <w:t>SUBTITLE / EMAIL PREVIEW  —  paste into Substack subtitle field</w:t>
      </w:r>
    </w:p>
    <w:p>
      <w:pPr>
        <w:spacing w:before="20" w:after="80"/>
        <w:shd w:val="clear" w:color="auto" w:fill="EEF4FF"/>
      </w:pPr>
      <w:r>
        <w:rPr>
          <w:rFonts w:ascii="Calibri" w:hAnsi="Calibri"/>
          <w:b w:val="0"/>
          <w:color w:val="111111"/>
          <w:sz w:val="22"/>
        </w:rPr>
        <w:t>Fort Dix houses 4,100 people. The Bureau cannot close it.</w:t>
      </w:r>
    </w:p>
    <w:p>
      <w:pPr>
        <w:spacing w:before="20" w:after="20"/>
        <w:shd w:val="clear" w:color="auto" w:fill="EEF4FF"/>
      </w:pPr>
      <w:r>
        <w:rPr>
          <w:rFonts w:ascii="Calibri" w:hAnsi="Calibri"/>
          <w:b/>
          <w:color w:val="555555"/>
          <w:sz w:val="18"/>
        </w:rPr>
        <w:t>COLUMN TAG  —  apply in Substack tags field</w:t>
      </w:r>
    </w:p>
    <w:p>
      <w:pPr>
        <w:spacing w:before="20" w:after="80"/>
        <w:shd w:val="clear" w:color="auto" w:fill="EEF4FF"/>
      </w:pPr>
      <w:r>
        <w:rPr>
          <w:rFonts w:ascii="Calibri" w:hAnsi="Calibri"/>
          <w:b w:val="0"/>
          <w:color w:val="111111"/>
          <w:sz w:val="22"/>
        </w:rPr>
        <w:t>Surviving the Feds: Dispatches from the Inside</w:t>
      </w:r>
    </w:p>
    <w:p>
      <w:pPr>
        <w:spacing w:before="20" w:after="20"/>
        <w:shd w:val="clear" w:color="auto" w:fill="EEF4FF"/>
      </w:pPr>
      <w:r>
        <w:rPr>
          <w:rFonts w:ascii="Calibri" w:hAnsi="Calibri"/>
          <w:b/>
          <w:color w:val="555555"/>
          <w:sz w:val="18"/>
        </w:rPr>
        <w:t>GUEST AUTHOR  —  add via the author field in the Substack editor</w:t>
      </w:r>
    </w:p>
    <w:p>
      <w:pPr>
        <w:spacing w:before="20" w:after="80"/>
        <w:shd w:val="clear" w:color="auto" w:fill="EEF4FF"/>
      </w:pPr>
      <w:r>
        <w:rPr>
          <w:rFonts w:ascii="Calibri" w:hAnsi="Calibri"/>
          <w:b w:val="0"/>
          <w:color w:val="111111"/>
          <w:sz w:val="22"/>
        </w:rPr>
        <w:t>Bilal Khan  —  [add Bilal’s Substack handle or email to complete byline]</w:t>
      </w:r>
    </w:p>
    <w:p>
      <w:pPr>
        <w:spacing w:before="40" w:after="40"/>
        <w:shd w:val="clear" w:color="auto" w:fill="D6E4FF"/>
      </w:pPr>
      <w:r>
        <w:rPr>
          <w:rFonts w:ascii="Calibri" w:hAnsi="Calibri"/>
          <w:b/>
          <w:color w:val="1F3D99"/>
          <w:sz w:val="18"/>
        </w:rPr>
        <w:t>────────────────────────────────────────────────────  ARTICLE BEGINS BELOW</w:t>
      </w:r>
    </w:p>
    <w:p>
      <w:pPr>
        <w:spacing w:after="80"/>
      </w:pPr>
    </w:p>
    <w:p>
      <w:pPr>
        <w:spacing w:after="160" w:before="0"/>
      </w:pPr>
      <w:r>
        <w:rPr>
          <w:rFonts w:ascii="Calibri" w:hAnsi="Calibri"/>
          <w:b w:val="0"/>
          <w:i w:val="0"/>
          <w:sz w:val="22"/>
        </w:rPr>
        <w:t>I Fixed My Own Broken Window While the BOP Jackhammered Sidewalks That Were Perfectly Fine</w:t>
      </w:r>
    </w:p>
    <w:p>
      <w:pPr>
        <w:spacing w:after="160" w:before="0"/>
      </w:pPr>
      <w:r>
        <w:rPr>
          <w:rFonts w:ascii="Calibri" w:hAnsi="Calibri"/>
          <w:b w:val="0"/>
          <w:i w:val="0"/>
          <w:sz w:val="22"/>
        </w:rPr>
        <w:t>Fort Dix houses 4,100 people. The Bureau cannot close it.</w:t>
      </w:r>
    </w:p>
    <w:p>
      <w:pPr>
        <w:spacing w:after="160" w:before="0"/>
      </w:pPr>
      <w:r>
        <w:rPr>
          <w:rFonts w:ascii="Calibri" w:hAnsi="Calibri"/>
          <w:b w:val="0"/>
          <w:i w:val="0"/>
          <w:sz w:val="22"/>
        </w:rPr>
        <w:t>By Bilal Khan</w:t>
      </w:r>
    </w:p>
    <w:p>
      <w:pPr>
        <w:spacing w:after="160" w:before="0"/>
      </w:pPr>
      <w:r>
        <w:rPr>
          <w:rFonts w:ascii="Calibri" w:hAnsi="Calibri"/>
          <w:b w:val="0"/>
          <w:i/>
          <w:sz w:val="22"/>
        </w:rPr>
        <w:t>Surviving the Feds: Dispatches from the Inside</w:t>
      </w:r>
    </w:p>
    <w:p>
      <w:pPr>
        <w:spacing w:before="120" w:after="120"/>
        <w:pBdr>
          <w:bottom w:val="single" w:sz="4" w:space="1" w:color="CCCCCC"/>
        </w:pBdr>
      </w:pPr>
    </w:p>
    <w:p>
      <w:pPr>
        <w:spacing w:after="160" w:before="0"/>
      </w:pPr>
      <w:r>
        <w:rPr>
          <w:rFonts w:ascii="Calibri" w:hAnsi="Calibri"/>
          <w:b w:val="0"/>
          <w:i w:val="0"/>
          <w:sz w:val="22"/>
        </w:rPr>
        <w:t>I was asleep when the window went.</w:t>
      </w:r>
    </w:p>
    <w:p>
      <w:pPr>
        <w:spacing w:after="160" w:before="0"/>
      </w:pPr>
      <w:r>
        <w:rPr>
          <w:rFonts w:ascii="Calibri" w:hAnsi="Calibri"/>
          <w:b w:val="0"/>
          <w:i w:val="0"/>
          <w:sz w:val="22"/>
        </w:rPr>
        <w:t>A wind gust pushed the slide window in, and I woke up to glass — on my bed, on my pillow, on the floor beside me. I reported it to staff informally, not through any grievance process, because if I used an official channel, someone would try to claim I'd broken it myself.</w:t>
      </w:r>
    </w:p>
    <w:p>
      <w:pPr>
        <w:spacing w:before="120" w:after="120"/>
        <w:pBdr>
          <w:bottom w:val="single" w:sz="4" w:space="1" w:color="CCCCCC"/>
        </w:pBdr>
      </w:pPr>
    </w:p>
    <w:p>
      <w:pPr>
        <w:spacing w:after="160" w:before="0"/>
      </w:pPr>
      <w:r>
        <w:rPr>
          <w:rFonts w:ascii="Calibri" w:hAnsi="Calibri"/>
          <w:b w:val="0"/>
          <w:i w:val="0"/>
          <w:sz w:val="22"/>
        </w:rPr>
        <w:t>So I waited.</w:t>
      </w:r>
    </w:p>
    <w:p>
      <w:pPr>
        <w:spacing w:after="160" w:before="0"/>
      </w:pPr>
      <w:r>
        <w:rPr>
          <w:rFonts w:ascii="Calibri" w:hAnsi="Calibri"/>
          <w:b w:val="0"/>
          <w:i w:val="0"/>
          <w:sz w:val="22"/>
        </w:rPr>
        <w:t>Several days passed while an inmate sourced wood and tools and built the fix: a six-inch board of plywood, bolted to the top of the sill, to stop the window from flying out again. I found the replacement window myself — old, rigged, one full pane missing, but the glass it still has stays in place.</w:t>
      </w:r>
    </w:p>
    <w:p>
      <w:pPr>
        <w:spacing w:after="160" w:before="0"/>
      </w:pPr>
      <w:r>
        <w:rPr>
          <w:rFonts w:ascii="Calibri" w:hAnsi="Calibri"/>
          <w:b w:val="0"/>
          <w:i w:val="0"/>
          <w:sz w:val="22"/>
        </w:rPr>
        <w:t>The BOP did not fix the window. An inmate did.</w:t>
      </w:r>
    </w:p>
    <w:p>
      <w:pPr>
        <w:spacing w:before="120" w:after="120"/>
        <w:pBdr>
          <w:bottom w:val="single" w:sz="4" w:space="1" w:color="CCCCCC"/>
        </w:pBdr>
      </w:pPr>
    </w:p>
    <w:p>
      <w:pPr>
        <w:spacing w:after="160" w:before="0"/>
      </w:pPr>
      <w:r>
        <w:rPr>
          <w:rFonts w:ascii="Calibri" w:hAnsi="Calibri"/>
          <w:b w:val="0"/>
          <w:i w:val="0"/>
          <w:sz w:val="22"/>
        </w:rPr>
        <w:t>That same week, I watched a crew jackhammer the entire sidewalk run outside.</w:t>
      </w:r>
    </w:p>
    <w:p>
      <w:pPr>
        <w:spacing w:after="160" w:before="0"/>
      </w:pPr>
      <w:r>
        <w:rPr>
          <w:rFonts w:ascii="Calibri" w:hAnsi="Calibri"/>
          <w:b w:val="0"/>
          <w:i w:val="0"/>
          <w:sz w:val="22"/>
        </w:rPr>
        <w:t>Not the sections that were cracked through. All of it. The sidewalks at Fort Dix are in large part perfectly fine — surface cracks here and there, the kind you patch with compound and move on. Instead, crews came through and pulled the whole thing up, poured entirely new concrete, then came back the next day and extended the project another thirty feet.</w:t>
      </w:r>
    </w:p>
    <w:p>
      <w:pPr>
        <w:spacing w:after="160" w:before="0"/>
      </w:pPr>
      <w:r>
        <w:rPr>
          <w:rFonts w:ascii="Calibri" w:hAnsi="Calibri"/>
          <w:b w:val="0"/>
          <w:i w:val="0"/>
          <w:sz w:val="22"/>
        </w:rPr>
        <w:t>I watched this from inside a building held together partly by packing tape.</w:t>
      </w:r>
    </w:p>
    <w:p>
      <w:pPr>
        <w:spacing w:before="120" w:after="120"/>
        <w:pBdr>
          <w:bottom w:val="single" w:sz="4" w:space="1" w:color="CCCCCC"/>
        </w:pBdr>
      </w:pPr>
    </w:p>
    <w:p>
      <w:pPr>
        <w:spacing w:after="160" w:before="0"/>
      </w:pPr>
      <w:r>
        <w:rPr>
          <w:rFonts w:ascii="Calibri" w:hAnsi="Calibri"/>
          <w:b w:val="0"/>
          <w:i w:val="0"/>
          <w:sz w:val="22"/>
        </w:rPr>
        <w:t>Every day I walk to chow, to rec, to health services, to education — every trip on this compound — I pass within six feet of a condemned building. There is a hard hat required sign posted between the sidewalk and the building. Bricks fall off it.</w:t>
      </w:r>
    </w:p>
    <w:p>
      <w:pPr>
        <w:spacing w:after="160" w:before="0"/>
      </w:pPr>
      <w:r>
        <w:rPr>
          <w:rFonts w:ascii="Calibri" w:hAnsi="Calibri"/>
          <w:b w:val="0"/>
          <w:i w:val="0"/>
          <w:sz w:val="22"/>
        </w:rPr>
        <w:t>Inmates call it Jumanji — wildlife moved in years ago: cats, possums, skunks, groundhogs, squirrels. People feed them; the cats wander the compound, and that part honestly isn't all bad. But the building is condemned, and there it stands.</w:t>
      </w:r>
    </w:p>
    <w:p>
      <w:pPr>
        <w:spacing w:after="160" w:before="0"/>
      </w:pPr>
      <w:r>
        <w:rPr>
          <w:rFonts w:ascii="Calibri" w:hAnsi="Calibri"/>
          <w:b w:val="0"/>
          <w:i w:val="0"/>
          <w:sz w:val="22"/>
        </w:rPr>
        <w:t>At some point, bleachers were installed against one of Jumanji's walls. An associate warden — later promoted — confirmed to me directly: "They should never have put them there." She meant the bleachers. She was right, she got promoted, and the bleachers are still there.</w:t>
      </w:r>
    </w:p>
    <w:p>
      <w:pPr>
        <w:spacing w:before="120" w:after="120"/>
        <w:pBdr>
          <w:bottom w:val="single" w:sz="4" w:space="1" w:color="CCCCCC"/>
        </w:pBdr>
      </w:pPr>
    </w:p>
    <w:p>
      <w:pPr>
        <w:spacing w:after="160" w:before="0"/>
      </w:pPr>
      <w:r>
        <w:rPr>
          <w:rFonts w:ascii="Calibri" w:hAnsi="Calibri"/>
          <w:b w:val="0"/>
          <w:i w:val="0"/>
          <w:sz w:val="22"/>
        </w:rPr>
        <w:t>About one-third of the main hallway — the corridor every inmate uses to get anywhere on this compound — has a drop ceiling that sags so low that anyone over six-foot-one has to duck to clear it. Every day. Both directions.</w:t>
      </w:r>
    </w:p>
    <w:p>
      <w:pPr>
        <w:spacing w:after="160" w:before="0"/>
      </w:pPr>
      <w:r>
        <w:rPr>
          <w:rFonts w:ascii="Calibri" w:hAnsi="Calibri"/>
          <w:b w:val="0"/>
          <w:i w:val="0"/>
          <w:sz w:val="22"/>
        </w:rPr>
        <w:t>Walk through enough times, you stop seeing it. That is the thing about institutional decay. You adapt, and the adapting makes the problem invisible, and the invisibility becomes the justification for not fixing it.</w:t>
      </w:r>
    </w:p>
    <w:p>
      <w:pPr>
        <w:spacing w:before="120" w:after="120"/>
        <w:pBdr>
          <w:bottom w:val="single" w:sz="4" w:space="1" w:color="CCCCCC"/>
        </w:pBdr>
      </w:pPr>
    </w:p>
    <w:p>
      <w:pPr>
        <w:spacing w:after="160" w:before="0"/>
      </w:pPr>
      <w:r>
        <w:rPr>
          <w:rFonts w:ascii="Calibri" w:hAnsi="Calibri"/>
          <w:b w:val="0"/>
          <w:i w:val="0"/>
          <w:sz w:val="22"/>
        </w:rPr>
        <w:t>The chow hall air conditioning has not worked correctly in eleven years.</w:t>
      </w:r>
    </w:p>
    <w:p>
      <w:pPr>
        <w:spacing w:after="160" w:before="0"/>
      </w:pPr>
      <w:r>
        <w:rPr>
          <w:rFonts w:ascii="Calibri" w:hAnsi="Calibri"/>
          <w:b w:val="0"/>
          <w:i w:val="0"/>
          <w:sz w:val="22"/>
        </w:rPr>
        <w:t>Every summer. Every heat wave. Without exception. An inmate who does HVAC work told me the original system was undersized for the building — the wrong unit for the square footage, from the day it was installed. That is his assessment, not a verified engineering report. But I have watched it fail every summer for years, so the diagnosis feels right whether or not the technical cause is exactly what he described.</w:t>
      </w:r>
    </w:p>
    <w:p>
      <w:pPr>
        <w:spacing w:after="160" w:before="0"/>
      </w:pPr>
      <w:r>
        <w:rPr>
          <w:rFonts w:ascii="Calibri" w:hAnsi="Calibri"/>
          <w:b w:val="0"/>
          <w:i w:val="0"/>
          <w:sz w:val="22"/>
        </w:rPr>
        <w:t>During a recent heat wave, I watched an officer I have known for years try to reset the unit four times. He looked at it and said: "This sucks. I have tried to reset it four times and it won't work."</w:t>
      </w:r>
    </w:p>
    <w:p>
      <w:pPr>
        <w:spacing w:after="160" w:before="0"/>
      </w:pPr>
      <w:r>
        <w:rPr>
          <w:rFonts w:ascii="Calibri" w:hAnsi="Calibri"/>
          <w:b w:val="0"/>
          <w:i w:val="0"/>
          <w:sz w:val="22"/>
        </w:rPr>
        <w:t>He was right. It didn't work. It never works.</w:t>
      </w:r>
    </w:p>
    <w:p>
      <w:pPr>
        <w:spacing w:before="120" w:after="120"/>
        <w:pBdr>
          <w:bottom w:val="single" w:sz="4" w:space="1" w:color="CCCCCC"/>
        </w:pBdr>
      </w:pPr>
    </w:p>
    <w:p>
      <w:pPr>
        <w:spacing w:after="160" w:before="0"/>
      </w:pPr>
      <w:r>
        <w:rPr>
          <w:rFonts w:ascii="Calibri" w:hAnsi="Calibri"/>
          <w:b w:val="0"/>
          <w:i w:val="0"/>
          <w:sz w:val="22"/>
        </w:rPr>
        <w:t>On July 1, 2026, Director William K. Marshall III announced the closure of six federal prisons. The stated reasons: extreme staffing challenges and a deferred maintenance backlog exceeding $4 billion. His statement: "We are a Bureau that acts."</w:t>
      </w:r>
    </w:p>
    <w:p>
      <w:pPr>
        <w:spacing w:after="160" w:before="0"/>
      </w:pPr>
      <w:r>
        <w:rPr>
          <w:rFonts w:ascii="Calibri" w:hAnsi="Calibri"/>
          <w:b w:val="0"/>
          <w:i w:val="0"/>
          <w:sz w:val="22"/>
        </w:rPr>
        <w:t>One of the six was FCI Big Spring, in Texas.</w:t>
      </w:r>
    </w:p>
    <w:p>
      <w:pPr>
        <w:spacing w:after="160" w:before="0"/>
      </w:pPr>
      <w:r>
        <w:rPr>
          <w:rFonts w:ascii="Calibri" w:hAnsi="Calibri"/>
          <w:b w:val="0"/>
          <w:i w:val="0"/>
          <w:sz w:val="22"/>
        </w:rPr>
        <w:t>After I sued the BOP, the government transferred me to Big Spring. I litigated that transfer with attorneys from Cole Schotz on a pro bono basis, and the government transferred me back.</w:t>
      </w:r>
    </w:p>
    <w:p>
      <w:pPr>
        <w:spacing w:after="160" w:before="0"/>
      </w:pPr>
      <w:r>
        <w:rPr>
          <w:rFonts w:ascii="Calibri" w:hAnsi="Calibri"/>
          <w:b w:val="0"/>
          <w:i w:val="0"/>
          <w:sz w:val="22"/>
        </w:rPr>
        <w:t>Before I arrived at Big Spring, half the housing units were already shuttered. While I was there, I came to understand something I hadn't fully grasped from inside Fort Dix: Fort Dix is not a bad facility. Big Spring was in far worse condition, and Big Spring got closed for it.</w:t>
      </w:r>
    </w:p>
    <w:p>
      <w:pPr>
        <w:spacing w:after="160" w:before="0"/>
      </w:pPr>
      <w:r>
        <w:rPr>
          <w:rFonts w:ascii="Calibri" w:hAnsi="Calibri"/>
          <w:b w:val="0"/>
          <w:i w:val="0"/>
          <w:sz w:val="22"/>
        </w:rPr>
        <w:t>Fort Dix will not be closed.</w:t>
      </w:r>
    </w:p>
    <w:p>
      <w:pPr>
        <w:spacing w:before="120" w:after="120"/>
        <w:pBdr>
          <w:bottom w:val="single" w:sz="4" w:space="1" w:color="CCCCCC"/>
        </w:pBdr>
      </w:pPr>
    </w:p>
    <w:p>
      <w:pPr>
        <w:spacing w:after="160" w:before="0"/>
      </w:pPr>
      <w:r>
        <w:rPr>
          <w:rFonts w:ascii="Calibri" w:hAnsi="Calibri"/>
          <w:b w:val="0"/>
          <w:i w:val="0"/>
          <w:sz w:val="22"/>
        </w:rPr>
        <w:t>Fort Dix houses more than 4,100 people — the largest federal prison in the United States, split across two compounds, East and West, each holding roughly 2,000 inmates. There is nowhere to put 4,100 people. The Bureau cannot move them. The math does not exist.</w:t>
      </w:r>
    </w:p>
    <w:p>
      <w:pPr>
        <w:spacing w:after="160" w:before="0"/>
      </w:pPr>
      <w:r>
        <w:rPr>
          <w:rFonts w:ascii="Calibri" w:hAnsi="Calibri"/>
          <w:b w:val="0"/>
          <w:i w:val="0"/>
          <w:sz w:val="22"/>
        </w:rPr>
        <w:t>Fort Dix is the AIG of the federal prison system. Too big to fail doesn't mean the problem gets fixed — it means the problem gets managed. You plug the gaps you absolutely have to plug, defer the rest until something forces your hand, and rely on the fact that no one — no budget committee, no oversight board, no administration — can absorb the disruption of shutting the place down.</w:t>
      </w:r>
    </w:p>
    <w:p>
      <w:pPr>
        <w:spacing w:after="160" w:before="0"/>
      </w:pPr>
      <w:r>
        <w:rPr>
          <w:rFonts w:ascii="Calibri" w:hAnsi="Calibri"/>
          <w:b w:val="0"/>
          <w:i w:val="0"/>
          <w:sz w:val="22"/>
        </w:rPr>
        <w:t>So the sidewalks get replaced. And the window gets packing tape.</w:t>
      </w:r>
    </w:p>
    <w:p>
      <w:pPr>
        <w:spacing w:before="120" w:after="120"/>
        <w:pBdr>
          <w:bottom w:val="single" w:sz="4" w:space="1" w:color="CCCCCC"/>
        </w:pBdr>
      </w:pPr>
    </w:p>
    <w:p>
      <w:pPr>
        <w:spacing w:after="160" w:before="0"/>
      </w:pPr>
      <w:r>
        <w:rPr>
          <w:rFonts w:ascii="Calibri" w:hAnsi="Calibri"/>
          <w:b w:val="0"/>
          <w:i w:val="0"/>
          <w:sz w:val="22"/>
        </w:rPr>
        <w:t>The maintenance staff here are not the problem. They are the little Dutch boy with the dam — plugging gaps with what they have, on a budget that doesn't match what they're being asked to hold together. The failure is not theirs. It is the pattern of institutional choices: what gets a crew with a jackhammer, and what gets a six-inch board of plywood.</w:t>
      </w:r>
    </w:p>
    <w:p>
      <w:pPr>
        <w:spacing w:after="160" w:before="0"/>
      </w:pPr>
      <w:r>
        <w:rPr>
          <w:rFonts w:ascii="Calibri" w:hAnsi="Calibri"/>
          <w:b w:val="0"/>
          <w:i w:val="0"/>
          <w:sz w:val="22"/>
        </w:rPr>
        <w:t>Those choices are not random. They are just not made with the people who live here in mind.</w:t>
      </w:r>
    </w:p>
    <w:p>
      <w:pPr>
        <w:spacing w:before="120" w:after="120"/>
        <w:pBdr>
          <w:bottom w:val="single" w:sz="4" w:space="1" w:color="CCCCCC"/>
        </w:pBdr>
      </w:pPr>
    </w:p>
    <w:p>
      <w:pPr>
        <w:spacing w:after="160" w:before="0"/>
      </w:pPr>
      <w:r>
        <w:rPr>
          <w:rFonts w:ascii="Calibri" w:hAnsi="Calibri"/>
          <w:b w:val="0"/>
          <w:i w:val="0"/>
          <w:sz w:val="22"/>
        </w:rPr>
        <w:t>There is still glass I haven't found yet — every few days a new piece surfaces, a sliver near the bed, a shard I missed the first sweep. The window is fixed now, after a fashion. The board holds.</w:t>
      </w:r>
    </w:p>
    <w:p>
      <w:pPr>
        <w:spacing w:after="160" w:before="0"/>
      </w:pPr>
      <w:r>
        <w:rPr>
          <w:rFonts w:ascii="Calibri" w:hAnsi="Calibri"/>
          <w:b w:val="0"/>
          <w:i w:val="0"/>
          <w:sz w:val="22"/>
        </w:rPr>
        <w:t>I still check my bed before I get in.</w:t>
      </w:r>
    </w:p>
    <w:p>
      <w:pPr>
        <w:spacing w:before="120" w:after="120"/>
        <w:pBdr>
          <w:bottom w:val="single" w:sz="4" w:space="1" w:color="CCCCCC"/>
        </w:pBdr>
      </w:pPr>
    </w:p>
    <w:p>
      <w:pPr>
        <w:spacing w:after="160" w:before="0"/>
      </w:pPr>
      <w:r>
        <w:rPr>
          <w:rFonts w:ascii="Calibri" w:hAnsi="Calibri"/>
          <w:b w:val="0"/>
          <w:i/>
          <w:sz w:val="22"/>
        </w:rPr>
        <w:t>If you have been inside, or have someone inside right now: what do you walk past every day that no one is ever going to fix?</w:t>
      </w:r>
    </w:p>
    <w:p>
      <w:pPr>
        <w:spacing w:before="120" w:after="120"/>
        <w:pBdr>
          <w:bottom w:val="single" w:sz="4" w:space="1" w:color="CCCCCC"/>
        </w:pBdr>
      </w:pPr>
    </w:p>
    <w:p>
      <w:pPr>
        <w:spacing w:after="160" w:before="0"/>
      </w:pPr>
      <w:r>
        <w:rPr>
          <w:rFonts w:ascii="Calibri" w:hAnsi="Calibri"/>
          <w:b w:val="0"/>
          <w:i w:val="0"/>
          <w:sz w:val="22"/>
        </w:rPr>
        <w:t>Be Well, Stay Safe, and Survive the Feds,</w:t>
      </w:r>
    </w:p>
    <w:p>
      <w:pPr>
        <w:spacing w:after="160" w:before="0"/>
      </w:pPr>
      <w:r>
        <w:rPr>
          <w:rFonts w:ascii="Calibri" w:hAnsi="Calibri"/>
          <w:b w:val="0"/>
          <w:i w:val="0"/>
          <w:sz w:val="22"/>
        </w:rPr>
        <w:t>~Bilal</w:t>
      </w:r>
    </w:p>
    <w:p>
      <w:pPr>
        <w:spacing w:before="120" w:after="120"/>
        <w:pBdr>
          <w:bottom w:val="single" w:sz="4" w:space="1" w:color="CCCCCC"/>
        </w:pBdr>
      </w:pPr>
    </w:p>
    <w:p>
      <w:pPr>
        <w:spacing w:after="160" w:before="0"/>
      </w:pPr>
      <w:r>
        <w:rPr>
          <w:rFonts w:ascii="Calibri" w:hAnsi="Calibri"/>
          <w:b w:val="0"/>
          <w:i w:val="0"/>
          <w:sz w:val="22"/>
        </w:rPr>
        <w:t>*Bilal Khan has been incarcerated in the federal system since May 2012.</w:t>
      </w:r>
    </w:p>
    <w:p>
      <w:pPr>
        <w:spacing w:after="160" w:before="0"/>
      </w:pPr>
      <w:r>
        <w:rPr>
          <w:rFonts w:ascii="Calibri" w:hAnsi="Calibri"/>
          <w:b w:val="0"/>
          <w:i w:val="0"/>
          <w:sz w:val="22"/>
        </w:rPr>
        <w:t>He is a United States Marine Corps veteran and the author of* Surviving</w:t>
      </w:r>
    </w:p>
    <w:p>
      <w:pPr>
        <w:spacing w:after="160" w:before="0"/>
      </w:pPr>
      <w:r>
        <w:rPr>
          <w:rFonts w:ascii="Calibri" w:hAnsi="Calibri"/>
          <w:b w:val="0"/>
          <w:i w:val="0"/>
          <w:sz w:val="22"/>
        </w:rPr>
        <w:t xml:space="preserve">Pretrial </w:t>
      </w:r>
      <w:r>
        <w:rPr>
          <w:rFonts w:ascii="Calibri" w:hAnsi="Calibri"/>
          <w:b w:val="0"/>
          <w:i/>
          <w:sz w:val="22"/>
        </w:rPr>
        <w:t>and</w:t>
      </w:r>
      <w:r>
        <w:rPr>
          <w:rFonts w:ascii="Calibri" w:hAnsi="Calibri"/>
          <w:b w:val="0"/>
          <w:i w:val="0"/>
          <w:sz w:val="22"/>
        </w:rPr>
        <w:t xml:space="preserve"> The 2255 Motion Handbook*, both available on Amazon under</w:t>
      </w:r>
    </w:p>
    <w:p>
      <w:pPr>
        <w:spacing w:after="160" w:before="0"/>
      </w:pPr>
      <w:r>
        <w:rPr>
          <w:rFonts w:ascii="Calibri" w:hAnsi="Calibri"/>
          <w:b w:val="0"/>
          <w:i w:val="0"/>
          <w:sz w:val="22"/>
        </w:rPr>
        <w:t>the Surviving the Feds Series. This column reflects personal experience</w:t>
      </w:r>
    </w:p>
    <w:p>
      <w:pPr>
        <w:spacing w:after="160" w:before="0"/>
      </w:pPr>
      <w:r>
        <w:rPr>
          <w:rFonts w:ascii="Calibri" w:hAnsi="Calibri"/>
          <w:b w:val="0"/>
          <w:i w:val="0"/>
          <w:sz w:val="22"/>
        </w:rPr>
        <w:t>and is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