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2D074" w14:textId="51272408" w:rsidR="000B686E" w:rsidRPr="00105871" w:rsidRDefault="00414BE3" w:rsidP="00264A62">
      <w:pPr>
        <w:tabs>
          <w:tab w:val="center" w:pos="4513"/>
        </w:tabs>
        <w:spacing w:after="0"/>
        <w:jc w:val="right"/>
        <w:rPr>
          <w:rFonts w:ascii="Garamond" w:hAnsi="Garamond"/>
          <w:b/>
          <w:sz w:val="32"/>
          <w:szCs w:val="32"/>
        </w:rPr>
      </w:pPr>
      <w:r w:rsidRPr="00105871">
        <w:rPr>
          <w:rFonts w:ascii="Garamond" w:hAnsi="Garamond"/>
          <w:b/>
          <w:sz w:val="32"/>
          <w:szCs w:val="32"/>
        </w:rPr>
        <w:t>Hunter Wade York</w:t>
      </w:r>
    </w:p>
    <w:p w14:paraId="450A5AB8" w14:textId="7A5EF1DE" w:rsidR="00264A62" w:rsidRDefault="00D570B9" w:rsidP="00264A62">
      <w:pPr>
        <w:spacing w:after="0"/>
        <w:jc w:val="right"/>
        <w:rPr>
          <w:rFonts w:ascii="Garamond" w:hAnsi="Garamond"/>
          <w:sz w:val="24"/>
          <w:szCs w:val="24"/>
        </w:rPr>
      </w:pPr>
      <w:r>
        <w:rPr>
          <w:rFonts w:ascii="Garamond" w:hAnsi="Garamond"/>
          <w:sz w:val="24"/>
          <w:szCs w:val="24"/>
        </w:rPr>
        <w:t>2301 5</w:t>
      </w:r>
      <w:r>
        <w:rPr>
          <w:rFonts w:ascii="Garamond" w:hAnsi="Garamond"/>
          <w:sz w:val="24"/>
          <w:szCs w:val="24"/>
          <w:vertAlign w:val="superscript"/>
        </w:rPr>
        <w:t xml:space="preserve">th </w:t>
      </w:r>
      <w:r>
        <w:rPr>
          <w:rFonts w:ascii="Garamond" w:hAnsi="Garamond"/>
          <w:sz w:val="24"/>
          <w:szCs w:val="24"/>
        </w:rPr>
        <w:t>Ave.</w:t>
      </w:r>
    </w:p>
    <w:p w14:paraId="0CA3A89E" w14:textId="3D9ECB0D" w:rsidR="000B686E" w:rsidRDefault="00D570B9" w:rsidP="00264A62">
      <w:pPr>
        <w:spacing w:after="0"/>
        <w:jc w:val="right"/>
        <w:rPr>
          <w:rFonts w:ascii="Garamond" w:hAnsi="Garamond"/>
          <w:sz w:val="24"/>
          <w:szCs w:val="24"/>
        </w:rPr>
      </w:pPr>
      <w:r>
        <w:rPr>
          <w:rFonts w:ascii="Garamond" w:hAnsi="Garamond"/>
          <w:sz w:val="24"/>
          <w:szCs w:val="24"/>
        </w:rPr>
        <w:t xml:space="preserve"> Seattle, WA 98121</w:t>
      </w:r>
    </w:p>
    <w:p w14:paraId="0FE07A68" w14:textId="4B6CAAFB" w:rsidR="00D570B9" w:rsidRPr="00105871" w:rsidRDefault="00D570B9" w:rsidP="00264A62">
      <w:pPr>
        <w:spacing w:after="0"/>
        <w:jc w:val="right"/>
        <w:rPr>
          <w:rFonts w:ascii="Garamond" w:hAnsi="Garamond"/>
          <w:sz w:val="24"/>
          <w:szCs w:val="24"/>
        </w:rPr>
      </w:pPr>
      <w:r>
        <w:rPr>
          <w:rFonts w:ascii="Garamond" w:hAnsi="Garamond"/>
          <w:sz w:val="24"/>
          <w:szCs w:val="24"/>
        </w:rPr>
        <w:t>Box 358210</w:t>
      </w:r>
    </w:p>
    <w:p w14:paraId="115A9ABA" w14:textId="659E2829" w:rsidR="005A4409" w:rsidRDefault="00414BE3" w:rsidP="00264A62">
      <w:pPr>
        <w:spacing w:after="0"/>
        <w:jc w:val="right"/>
        <w:rPr>
          <w:rFonts w:ascii="Garamond" w:hAnsi="Garamond"/>
          <w:sz w:val="24"/>
          <w:szCs w:val="24"/>
        </w:rPr>
      </w:pPr>
      <w:r w:rsidRPr="00105871">
        <w:rPr>
          <w:rFonts w:ascii="Garamond" w:hAnsi="Garamond"/>
          <w:sz w:val="24"/>
          <w:szCs w:val="24"/>
        </w:rPr>
        <w:t>hyork@uw.edu</w:t>
      </w:r>
    </w:p>
    <w:p w14:paraId="7F77A440" w14:textId="4394C223" w:rsidR="00264A62" w:rsidRDefault="00264A62" w:rsidP="00264A62">
      <w:pPr>
        <w:spacing w:after="0"/>
        <w:jc w:val="right"/>
        <w:rPr>
          <w:rFonts w:ascii="Garamond" w:hAnsi="Garamond"/>
          <w:sz w:val="24"/>
          <w:szCs w:val="24"/>
        </w:rPr>
      </w:pPr>
    </w:p>
    <w:p w14:paraId="3CE8A164" w14:textId="77777777" w:rsidR="00264A62" w:rsidRPr="00105871" w:rsidRDefault="00264A62" w:rsidP="00264A62">
      <w:pPr>
        <w:spacing w:after="0"/>
        <w:jc w:val="right"/>
        <w:rPr>
          <w:rFonts w:ascii="Garamond" w:hAnsi="Garamond"/>
          <w:sz w:val="24"/>
          <w:szCs w:val="24"/>
        </w:rPr>
      </w:pPr>
    </w:p>
    <w:p w14:paraId="1238AD39" w14:textId="235A1011" w:rsidR="00264A62" w:rsidRPr="00105871" w:rsidRDefault="00264A62" w:rsidP="00B700AD">
      <w:pPr>
        <w:spacing w:after="0"/>
        <w:rPr>
          <w:rFonts w:ascii="Garamond" w:hAnsi="Garamond"/>
          <w:b/>
          <w:sz w:val="24"/>
          <w:szCs w:val="24"/>
        </w:rPr>
      </w:pPr>
    </w:p>
    <w:p w14:paraId="3C87C198" w14:textId="331EA382" w:rsidR="00B700AD" w:rsidRPr="00105871" w:rsidRDefault="00B700AD" w:rsidP="00B700AD">
      <w:pPr>
        <w:spacing w:after="0"/>
        <w:rPr>
          <w:rFonts w:ascii="Garamond" w:hAnsi="Garamond"/>
          <w:b/>
          <w:sz w:val="24"/>
          <w:szCs w:val="24"/>
        </w:rPr>
      </w:pPr>
      <w:r w:rsidRPr="00105871">
        <w:rPr>
          <w:rFonts w:ascii="Garamond" w:hAnsi="Garamond"/>
          <w:b/>
          <w:sz w:val="24"/>
          <w:szCs w:val="24"/>
        </w:rPr>
        <w:t>EDUCATION</w:t>
      </w:r>
    </w:p>
    <w:p w14:paraId="0F0B64BA" w14:textId="320D9820" w:rsidR="008F3489" w:rsidRPr="00105871" w:rsidRDefault="008F3489" w:rsidP="009D7A7E">
      <w:pPr>
        <w:spacing w:after="0"/>
        <w:rPr>
          <w:rFonts w:ascii="Garamond" w:hAnsi="Garamond"/>
          <w:sz w:val="24"/>
          <w:szCs w:val="24"/>
        </w:rPr>
      </w:pPr>
    </w:p>
    <w:p w14:paraId="50E0A223" w14:textId="442E7462" w:rsidR="009D7A7E" w:rsidRPr="00105871" w:rsidRDefault="00414BE3" w:rsidP="009D7A7E">
      <w:pPr>
        <w:spacing w:after="0"/>
        <w:rPr>
          <w:rFonts w:ascii="Garamond" w:hAnsi="Garamond"/>
          <w:sz w:val="24"/>
          <w:szCs w:val="24"/>
        </w:rPr>
      </w:pPr>
      <w:r w:rsidRPr="00105871">
        <w:rPr>
          <w:rFonts w:ascii="Garamond" w:hAnsi="Garamond"/>
          <w:b/>
          <w:sz w:val="24"/>
          <w:szCs w:val="24"/>
        </w:rPr>
        <w:t xml:space="preserve">M.P.H., Global Health, University of Washington, Expected Graduation: </w:t>
      </w:r>
      <w:r w:rsidR="00D570B9">
        <w:rPr>
          <w:rFonts w:ascii="Garamond" w:hAnsi="Garamond"/>
          <w:b/>
          <w:sz w:val="24"/>
          <w:szCs w:val="24"/>
        </w:rPr>
        <w:t xml:space="preserve">June </w:t>
      </w:r>
      <w:r w:rsidRPr="00105871">
        <w:rPr>
          <w:rFonts w:ascii="Garamond" w:hAnsi="Garamond"/>
          <w:b/>
          <w:sz w:val="24"/>
          <w:szCs w:val="24"/>
        </w:rPr>
        <w:t>2020</w:t>
      </w:r>
    </w:p>
    <w:p w14:paraId="57ADF2B4" w14:textId="35F6A7FD" w:rsidR="009D7A7E" w:rsidRPr="00105871" w:rsidRDefault="00414BE3" w:rsidP="00414BE3">
      <w:pPr>
        <w:spacing w:after="0"/>
        <w:rPr>
          <w:rFonts w:ascii="Garamond" w:hAnsi="Garamond"/>
          <w:sz w:val="24"/>
          <w:szCs w:val="24"/>
        </w:rPr>
      </w:pPr>
      <w:r w:rsidRPr="00105871">
        <w:rPr>
          <w:rFonts w:ascii="Garamond" w:hAnsi="Garamond"/>
          <w:sz w:val="24"/>
          <w:szCs w:val="24"/>
        </w:rPr>
        <w:t xml:space="preserve">Health Metrics and Evaluation </w:t>
      </w:r>
      <w:r w:rsidR="00D570B9">
        <w:rPr>
          <w:rFonts w:ascii="Garamond" w:hAnsi="Garamond"/>
          <w:sz w:val="24"/>
          <w:szCs w:val="24"/>
        </w:rPr>
        <w:t>Track</w:t>
      </w:r>
    </w:p>
    <w:p w14:paraId="010B3EB5" w14:textId="434AAE8B" w:rsidR="00414BE3" w:rsidRPr="00105871" w:rsidRDefault="00414BE3" w:rsidP="00414BE3">
      <w:pPr>
        <w:spacing w:after="0"/>
        <w:rPr>
          <w:rFonts w:ascii="Garamond" w:hAnsi="Garamond"/>
          <w:sz w:val="24"/>
          <w:szCs w:val="24"/>
        </w:rPr>
      </w:pPr>
      <w:r w:rsidRPr="00105871">
        <w:rPr>
          <w:rFonts w:ascii="Garamond" w:hAnsi="Garamond"/>
          <w:sz w:val="24"/>
          <w:szCs w:val="24"/>
        </w:rPr>
        <w:t xml:space="preserve">Certificate in demographic methods </w:t>
      </w:r>
      <w:r w:rsidR="007576CC" w:rsidRPr="00105871">
        <w:rPr>
          <w:rFonts w:ascii="Garamond" w:hAnsi="Garamond"/>
          <w:sz w:val="24"/>
          <w:szCs w:val="24"/>
        </w:rPr>
        <w:t>from the Center for Studies in Demography and Ecology</w:t>
      </w:r>
    </w:p>
    <w:p w14:paraId="46474703" w14:textId="3D3DE080" w:rsidR="0057768A" w:rsidRPr="00105871" w:rsidRDefault="00201697" w:rsidP="0057768A">
      <w:pPr>
        <w:spacing w:before="240" w:after="0"/>
        <w:rPr>
          <w:rFonts w:ascii="Garamond" w:hAnsi="Garamond"/>
          <w:b/>
          <w:sz w:val="24"/>
          <w:szCs w:val="24"/>
        </w:rPr>
      </w:pPr>
      <w:r w:rsidRPr="00105871">
        <w:rPr>
          <w:rFonts w:ascii="Garamond" w:hAnsi="Garamond"/>
          <w:b/>
          <w:sz w:val="24"/>
          <w:szCs w:val="24"/>
        </w:rPr>
        <w:t>A.B</w:t>
      </w:r>
      <w:r w:rsidR="003F7711" w:rsidRPr="00105871">
        <w:rPr>
          <w:rFonts w:ascii="Garamond" w:hAnsi="Garamond"/>
          <w:b/>
          <w:sz w:val="24"/>
          <w:szCs w:val="24"/>
        </w:rPr>
        <w:t>.</w:t>
      </w:r>
      <w:r w:rsidR="00414BE3" w:rsidRPr="00105871">
        <w:rPr>
          <w:rFonts w:ascii="Garamond" w:hAnsi="Garamond"/>
          <w:b/>
          <w:sz w:val="24"/>
          <w:szCs w:val="24"/>
        </w:rPr>
        <w:t>, Human Evolutionary Biology</w:t>
      </w:r>
      <w:r w:rsidR="009D7A7E" w:rsidRPr="00105871">
        <w:rPr>
          <w:rFonts w:ascii="Garamond" w:hAnsi="Garamond"/>
          <w:b/>
          <w:sz w:val="24"/>
          <w:szCs w:val="24"/>
        </w:rPr>
        <w:t xml:space="preserve">, </w:t>
      </w:r>
      <w:r w:rsidR="00414BE3" w:rsidRPr="00105871">
        <w:rPr>
          <w:rFonts w:ascii="Garamond" w:hAnsi="Garamond"/>
          <w:b/>
          <w:sz w:val="24"/>
          <w:szCs w:val="24"/>
        </w:rPr>
        <w:t>Harvard University, 2017</w:t>
      </w:r>
    </w:p>
    <w:p w14:paraId="054CD2D3" w14:textId="0216F432" w:rsidR="0057768A" w:rsidRPr="00105871" w:rsidRDefault="00414BE3" w:rsidP="0057768A">
      <w:pPr>
        <w:spacing w:after="0"/>
        <w:rPr>
          <w:rFonts w:ascii="Garamond" w:hAnsi="Garamond"/>
          <w:sz w:val="24"/>
          <w:szCs w:val="24"/>
        </w:rPr>
      </w:pPr>
      <w:r w:rsidRPr="00105871">
        <w:rPr>
          <w:rFonts w:ascii="Garamond" w:hAnsi="Garamond"/>
          <w:sz w:val="24"/>
          <w:szCs w:val="24"/>
        </w:rPr>
        <w:t>Secondary: Music</w:t>
      </w:r>
    </w:p>
    <w:p w14:paraId="45A2C801" w14:textId="471CFE0D" w:rsidR="00201697" w:rsidRPr="00105871" w:rsidRDefault="00201697" w:rsidP="0057768A">
      <w:pPr>
        <w:spacing w:after="0"/>
        <w:rPr>
          <w:rFonts w:ascii="Garamond" w:hAnsi="Garamond"/>
          <w:sz w:val="24"/>
          <w:szCs w:val="24"/>
        </w:rPr>
      </w:pPr>
      <w:r w:rsidRPr="00105871">
        <w:rPr>
          <w:rFonts w:ascii="Garamond" w:hAnsi="Garamond"/>
          <w:sz w:val="24"/>
          <w:szCs w:val="24"/>
        </w:rPr>
        <w:t>Pre-Medicine</w:t>
      </w:r>
    </w:p>
    <w:p w14:paraId="69093920" w14:textId="624AFE37" w:rsidR="00414BE3" w:rsidRPr="00105871" w:rsidRDefault="00414BE3" w:rsidP="0057768A">
      <w:pPr>
        <w:spacing w:after="0"/>
        <w:rPr>
          <w:rFonts w:ascii="Garamond" w:hAnsi="Garamond"/>
          <w:sz w:val="24"/>
          <w:szCs w:val="24"/>
        </w:rPr>
      </w:pPr>
      <w:r w:rsidRPr="00105871">
        <w:rPr>
          <w:rFonts w:ascii="Garamond" w:hAnsi="Garamond"/>
          <w:sz w:val="24"/>
          <w:szCs w:val="24"/>
        </w:rPr>
        <w:t>Latin honors: Cum Laude</w:t>
      </w:r>
    </w:p>
    <w:p w14:paraId="153DED1F" w14:textId="239595E8" w:rsidR="00414BE3" w:rsidRPr="00105871" w:rsidRDefault="00414BE3" w:rsidP="0057768A">
      <w:pPr>
        <w:spacing w:after="0"/>
        <w:rPr>
          <w:rFonts w:ascii="Garamond" w:hAnsi="Garamond"/>
          <w:sz w:val="24"/>
          <w:szCs w:val="24"/>
        </w:rPr>
      </w:pPr>
      <w:r w:rsidRPr="00105871">
        <w:rPr>
          <w:rFonts w:ascii="Garamond" w:hAnsi="Garamond"/>
          <w:sz w:val="24"/>
          <w:szCs w:val="24"/>
        </w:rPr>
        <w:t>Departmental Honors: High</w:t>
      </w:r>
    </w:p>
    <w:p w14:paraId="523D71A5" w14:textId="1553904F" w:rsidR="00865EC6" w:rsidRPr="00105871" w:rsidRDefault="00865EC6" w:rsidP="0057768A">
      <w:pPr>
        <w:spacing w:after="0"/>
        <w:rPr>
          <w:rFonts w:ascii="Garamond" w:hAnsi="Garamond"/>
          <w:sz w:val="24"/>
          <w:szCs w:val="24"/>
        </w:rPr>
      </w:pPr>
    </w:p>
    <w:p w14:paraId="5732720A" w14:textId="55D5697A" w:rsidR="00414BE3" w:rsidRPr="00105871" w:rsidRDefault="00197949" w:rsidP="00414BE3">
      <w:pPr>
        <w:spacing w:after="0"/>
        <w:rPr>
          <w:rFonts w:ascii="Garamond" w:hAnsi="Garamond"/>
          <w:b/>
          <w:sz w:val="24"/>
          <w:szCs w:val="24"/>
        </w:rPr>
      </w:pPr>
      <w:r w:rsidRPr="00105871">
        <w:rPr>
          <w:rFonts w:ascii="Garamond" w:hAnsi="Garamond"/>
          <w:b/>
          <w:sz w:val="24"/>
          <w:szCs w:val="24"/>
        </w:rPr>
        <w:t>RESEARCH</w:t>
      </w:r>
      <w:r w:rsidR="00110142" w:rsidRPr="00105871">
        <w:rPr>
          <w:rFonts w:ascii="Garamond" w:hAnsi="Garamond"/>
          <w:b/>
          <w:sz w:val="24"/>
          <w:szCs w:val="24"/>
        </w:rPr>
        <w:t xml:space="preserve"> EXPERIENCE</w:t>
      </w:r>
    </w:p>
    <w:p w14:paraId="55584FEE" w14:textId="37FF3654" w:rsidR="00414BE3" w:rsidRPr="00105871" w:rsidRDefault="00414BE3" w:rsidP="00414BE3">
      <w:pPr>
        <w:spacing w:after="0"/>
        <w:rPr>
          <w:rFonts w:ascii="Garamond" w:hAnsi="Garamond"/>
          <w:b/>
          <w:sz w:val="24"/>
          <w:szCs w:val="24"/>
        </w:rPr>
      </w:pPr>
    </w:p>
    <w:p w14:paraId="54D3F853" w14:textId="506611A8" w:rsidR="00414BE3" w:rsidRPr="00105871" w:rsidRDefault="00414BE3" w:rsidP="00414BE3">
      <w:pPr>
        <w:spacing w:after="0"/>
        <w:rPr>
          <w:rFonts w:ascii="Garamond" w:hAnsi="Garamond"/>
          <w:b/>
          <w:sz w:val="24"/>
          <w:szCs w:val="24"/>
        </w:rPr>
      </w:pPr>
      <w:r w:rsidRPr="00105871">
        <w:rPr>
          <w:rFonts w:ascii="Garamond" w:hAnsi="Garamond"/>
          <w:b/>
          <w:sz w:val="24"/>
          <w:szCs w:val="24"/>
        </w:rPr>
        <w:t>Post-Bachelor Fellow, Institute for Health Metrics and Evaluation, 2017-2020</w:t>
      </w:r>
    </w:p>
    <w:p w14:paraId="5FA8237B" w14:textId="442770EB" w:rsidR="00414BE3" w:rsidRPr="00105871" w:rsidRDefault="00414BE3" w:rsidP="00414BE3">
      <w:pPr>
        <w:spacing w:after="0"/>
        <w:rPr>
          <w:rFonts w:ascii="Garamond" w:hAnsi="Garamond"/>
          <w:sz w:val="24"/>
          <w:szCs w:val="24"/>
        </w:rPr>
      </w:pPr>
      <w:r w:rsidRPr="00105871">
        <w:rPr>
          <w:rFonts w:ascii="Garamond" w:hAnsi="Garamond"/>
          <w:sz w:val="24"/>
          <w:szCs w:val="24"/>
        </w:rPr>
        <w:t>Socio-economic exposures and determinants team</w:t>
      </w:r>
    </w:p>
    <w:p w14:paraId="41D3F021" w14:textId="773C6055" w:rsidR="00414BE3" w:rsidRPr="00105871" w:rsidRDefault="00414BE3" w:rsidP="0057768A">
      <w:pPr>
        <w:spacing w:after="0"/>
        <w:rPr>
          <w:rFonts w:ascii="Garamond" w:hAnsi="Garamond"/>
          <w:sz w:val="24"/>
          <w:szCs w:val="24"/>
        </w:rPr>
      </w:pPr>
      <w:r w:rsidRPr="00105871">
        <w:rPr>
          <w:rFonts w:ascii="Garamond" w:hAnsi="Garamond"/>
          <w:sz w:val="24"/>
          <w:szCs w:val="24"/>
        </w:rPr>
        <w:t>Lead researcher on educational attainment and inequality</w:t>
      </w:r>
    </w:p>
    <w:p w14:paraId="6248961C" w14:textId="15B3AC7B" w:rsidR="00197949" w:rsidRPr="00105871" w:rsidRDefault="00197949" w:rsidP="0057768A">
      <w:pPr>
        <w:spacing w:after="0"/>
        <w:rPr>
          <w:rFonts w:ascii="Garamond" w:hAnsi="Garamond"/>
          <w:sz w:val="24"/>
          <w:szCs w:val="24"/>
        </w:rPr>
      </w:pPr>
    </w:p>
    <w:p w14:paraId="6C3689B0" w14:textId="68E31FA4" w:rsidR="00197949" w:rsidRPr="00105871" w:rsidRDefault="00197949" w:rsidP="0057768A">
      <w:pPr>
        <w:spacing w:after="0"/>
        <w:rPr>
          <w:rFonts w:ascii="Garamond" w:hAnsi="Garamond"/>
          <w:b/>
          <w:sz w:val="24"/>
          <w:szCs w:val="24"/>
        </w:rPr>
      </w:pPr>
      <w:r w:rsidRPr="00105871">
        <w:rPr>
          <w:rFonts w:ascii="Garamond" w:hAnsi="Garamond"/>
          <w:b/>
          <w:sz w:val="24"/>
          <w:szCs w:val="24"/>
        </w:rPr>
        <w:t>Researcher and Thesis Student, the Natural History of Song Project, Harvard University, 2015-2017</w:t>
      </w:r>
    </w:p>
    <w:p w14:paraId="770A659C" w14:textId="2E0295E9" w:rsidR="00197949" w:rsidRPr="00105871" w:rsidRDefault="00201697" w:rsidP="0057768A">
      <w:pPr>
        <w:spacing w:after="0"/>
        <w:rPr>
          <w:rFonts w:ascii="Garamond" w:hAnsi="Garamond"/>
          <w:sz w:val="24"/>
          <w:szCs w:val="24"/>
        </w:rPr>
      </w:pPr>
      <w:r w:rsidRPr="00105871">
        <w:rPr>
          <w:rFonts w:ascii="Garamond" w:hAnsi="Garamond"/>
          <w:sz w:val="24"/>
          <w:szCs w:val="24"/>
        </w:rPr>
        <w:t>Ethnography and discography</w:t>
      </w:r>
      <w:r w:rsidR="00264A62">
        <w:rPr>
          <w:rFonts w:ascii="Garamond" w:hAnsi="Garamond"/>
          <w:sz w:val="24"/>
          <w:szCs w:val="24"/>
        </w:rPr>
        <w:t xml:space="preserve"> projects</w:t>
      </w:r>
      <w:r w:rsidRPr="00105871">
        <w:rPr>
          <w:rFonts w:ascii="Garamond" w:hAnsi="Garamond"/>
          <w:sz w:val="24"/>
          <w:szCs w:val="24"/>
        </w:rPr>
        <w:t xml:space="preserve"> contributor</w:t>
      </w:r>
    </w:p>
    <w:p w14:paraId="7E5BB07D" w14:textId="6C41CA31" w:rsidR="00197949" w:rsidRPr="00105871" w:rsidRDefault="00C37674" w:rsidP="0057768A">
      <w:pPr>
        <w:spacing w:after="0"/>
        <w:rPr>
          <w:rFonts w:ascii="Garamond" w:hAnsi="Garamond"/>
          <w:sz w:val="24"/>
          <w:szCs w:val="24"/>
        </w:rPr>
      </w:pPr>
      <w:r w:rsidRPr="00105871">
        <w:rPr>
          <w:rFonts w:ascii="Garamond" w:hAnsi="Garamond"/>
          <w:sz w:val="24"/>
          <w:szCs w:val="24"/>
        </w:rPr>
        <w:t>Honors Thesis</w:t>
      </w:r>
      <w:r w:rsidR="00197949" w:rsidRPr="00105871">
        <w:rPr>
          <w:rFonts w:ascii="Garamond" w:hAnsi="Garamond"/>
          <w:sz w:val="24"/>
          <w:szCs w:val="24"/>
        </w:rPr>
        <w:t>: “Ethnographic and Perceptual Evidence for an Evolved Function of Music as a Coalition Signaling System”</w:t>
      </w:r>
    </w:p>
    <w:p w14:paraId="32F69E0E" w14:textId="7C5E4685" w:rsidR="00201697" w:rsidRPr="00105871" w:rsidRDefault="00201697" w:rsidP="0057768A">
      <w:pPr>
        <w:spacing w:after="0"/>
        <w:rPr>
          <w:rFonts w:ascii="Garamond" w:hAnsi="Garamond"/>
          <w:sz w:val="24"/>
          <w:szCs w:val="24"/>
        </w:rPr>
      </w:pPr>
      <w:r w:rsidRPr="00105871">
        <w:rPr>
          <w:rFonts w:ascii="Garamond" w:hAnsi="Garamond"/>
          <w:sz w:val="24"/>
          <w:szCs w:val="24"/>
        </w:rPr>
        <w:t xml:space="preserve">PI: </w:t>
      </w:r>
      <w:r w:rsidR="002B6879">
        <w:rPr>
          <w:rFonts w:ascii="Garamond" w:hAnsi="Garamond"/>
          <w:sz w:val="24"/>
          <w:szCs w:val="24"/>
        </w:rPr>
        <w:t xml:space="preserve">Dr. </w:t>
      </w:r>
      <w:r w:rsidRPr="00105871">
        <w:rPr>
          <w:rFonts w:ascii="Garamond" w:hAnsi="Garamond"/>
          <w:sz w:val="24"/>
          <w:szCs w:val="24"/>
        </w:rPr>
        <w:t>Max Krasnow</w:t>
      </w:r>
      <w:r w:rsidR="002B6879">
        <w:rPr>
          <w:rFonts w:ascii="Garamond" w:hAnsi="Garamond"/>
          <w:sz w:val="24"/>
          <w:szCs w:val="24"/>
        </w:rPr>
        <w:t>, Advisor: Dr. Sam Mehr</w:t>
      </w:r>
    </w:p>
    <w:p w14:paraId="47DD081A" w14:textId="058CB380" w:rsidR="000065B9" w:rsidRPr="00105871" w:rsidRDefault="000065B9" w:rsidP="0057768A">
      <w:pPr>
        <w:spacing w:after="0"/>
        <w:rPr>
          <w:rFonts w:ascii="Garamond" w:hAnsi="Garamond"/>
          <w:sz w:val="24"/>
          <w:szCs w:val="24"/>
        </w:rPr>
      </w:pPr>
    </w:p>
    <w:p w14:paraId="01CEF81E" w14:textId="55CE76A1" w:rsidR="000065B9" w:rsidRPr="00105871" w:rsidRDefault="000065B9" w:rsidP="0057768A">
      <w:pPr>
        <w:spacing w:after="0"/>
        <w:rPr>
          <w:rFonts w:ascii="Garamond" w:hAnsi="Garamond"/>
          <w:b/>
          <w:sz w:val="24"/>
          <w:szCs w:val="24"/>
        </w:rPr>
      </w:pPr>
      <w:r w:rsidRPr="00105871">
        <w:rPr>
          <w:rFonts w:ascii="Garamond" w:hAnsi="Garamond"/>
          <w:b/>
          <w:sz w:val="24"/>
          <w:szCs w:val="24"/>
        </w:rPr>
        <w:t>RESEARCH INTERESTS</w:t>
      </w:r>
    </w:p>
    <w:p w14:paraId="6CA9D374" w14:textId="4A220898" w:rsidR="000065B9" w:rsidRPr="00105871" w:rsidRDefault="000065B9" w:rsidP="0057768A">
      <w:pPr>
        <w:spacing w:after="0"/>
        <w:rPr>
          <w:rFonts w:ascii="Garamond" w:hAnsi="Garamond"/>
          <w:b/>
          <w:sz w:val="24"/>
          <w:szCs w:val="24"/>
        </w:rPr>
      </w:pPr>
    </w:p>
    <w:p w14:paraId="16B08803" w14:textId="6C254E17" w:rsidR="000065B9" w:rsidRPr="00105871" w:rsidRDefault="000065B9" w:rsidP="0057768A">
      <w:pPr>
        <w:spacing w:after="0"/>
        <w:rPr>
          <w:rFonts w:ascii="Garamond" w:hAnsi="Garamond"/>
          <w:sz w:val="24"/>
          <w:szCs w:val="24"/>
        </w:rPr>
      </w:pPr>
      <w:r w:rsidRPr="00105871">
        <w:rPr>
          <w:rFonts w:ascii="Garamond" w:hAnsi="Garamond"/>
          <w:sz w:val="24"/>
          <w:szCs w:val="24"/>
        </w:rPr>
        <w:t>Social stratification</w:t>
      </w:r>
      <w:r w:rsidR="004A6980" w:rsidRPr="00105871">
        <w:rPr>
          <w:rFonts w:ascii="Garamond" w:hAnsi="Garamond"/>
          <w:sz w:val="24"/>
          <w:szCs w:val="24"/>
        </w:rPr>
        <w:t xml:space="preserve">, </w:t>
      </w:r>
      <w:r w:rsidRPr="00105871">
        <w:rPr>
          <w:rFonts w:ascii="Garamond" w:hAnsi="Garamond"/>
          <w:sz w:val="24"/>
          <w:szCs w:val="24"/>
        </w:rPr>
        <w:t>inequality, class mobility, and health inequalities with an eye fo</w:t>
      </w:r>
      <w:r w:rsidR="00A555DA" w:rsidRPr="00105871">
        <w:rPr>
          <w:rFonts w:ascii="Garamond" w:hAnsi="Garamond"/>
          <w:sz w:val="24"/>
          <w:szCs w:val="24"/>
        </w:rPr>
        <w:t>r innovative</w:t>
      </w:r>
      <w:r w:rsidRPr="00105871">
        <w:rPr>
          <w:rFonts w:ascii="Garamond" w:hAnsi="Garamond"/>
          <w:sz w:val="24"/>
          <w:szCs w:val="24"/>
        </w:rPr>
        <w:t xml:space="preserve"> methods and theory featuring </w:t>
      </w:r>
      <w:r w:rsidR="004A6980" w:rsidRPr="00105871">
        <w:rPr>
          <w:rFonts w:ascii="Garamond" w:hAnsi="Garamond"/>
          <w:sz w:val="24"/>
          <w:szCs w:val="24"/>
        </w:rPr>
        <w:t>demographic methods</w:t>
      </w:r>
      <w:r w:rsidR="00A555DA" w:rsidRPr="00105871">
        <w:rPr>
          <w:rFonts w:ascii="Garamond" w:hAnsi="Garamond"/>
          <w:sz w:val="24"/>
          <w:szCs w:val="24"/>
        </w:rPr>
        <w:t xml:space="preserve">, </w:t>
      </w:r>
      <w:r w:rsidRPr="00105871">
        <w:rPr>
          <w:rFonts w:ascii="Garamond" w:hAnsi="Garamond"/>
          <w:sz w:val="24"/>
          <w:szCs w:val="24"/>
        </w:rPr>
        <w:t xml:space="preserve">big data, evolutionary </w:t>
      </w:r>
      <w:r w:rsidR="00A555DA" w:rsidRPr="00105871">
        <w:rPr>
          <w:rFonts w:ascii="Garamond" w:hAnsi="Garamond"/>
          <w:sz w:val="24"/>
          <w:szCs w:val="24"/>
        </w:rPr>
        <w:t>biology</w:t>
      </w:r>
      <w:r w:rsidRPr="00105871">
        <w:rPr>
          <w:rFonts w:ascii="Garamond" w:hAnsi="Garamond"/>
          <w:sz w:val="24"/>
          <w:szCs w:val="24"/>
        </w:rPr>
        <w:t xml:space="preserve">, and </w:t>
      </w:r>
      <w:r w:rsidR="00D570B9">
        <w:rPr>
          <w:rFonts w:ascii="Garamond" w:hAnsi="Garamond"/>
          <w:sz w:val="24"/>
          <w:szCs w:val="24"/>
        </w:rPr>
        <w:t xml:space="preserve">moral </w:t>
      </w:r>
      <w:r w:rsidR="00201697" w:rsidRPr="00105871">
        <w:rPr>
          <w:rFonts w:ascii="Garamond" w:hAnsi="Garamond"/>
          <w:sz w:val="24"/>
          <w:szCs w:val="24"/>
        </w:rPr>
        <w:t>philosophy.</w:t>
      </w:r>
      <w:r w:rsidRPr="00105871">
        <w:rPr>
          <w:rFonts w:ascii="Garamond" w:hAnsi="Garamond"/>
          <w:sz w:val="24"/>
          <w:szCs w:val="24"/>
        </w:rPr>
        <w:t xml:space="preserve"> </w:t>
      </w:r>
    </w:p>
    <w:p w14:paraId="42318BE6" w14:textId="757884CB" w:rsidR="00684D35" w:rsidRPr="00105871" w:rsidRDefault="00684D35" w:rsidP="0057768A">
      <w:pPr>
        <w:spacing w:after="0"/>
        <w:rPr>
          <w:rFonts w:ascii="Garamond" w:hAnsi="Garamond"/>
          <w:b/>
          <w:sz w:val="24"/>
          <w:szCs w:val="24"/>
        </w:rPr>
      </w:pPr>
    </w:p>
    <w:p w14:paraId="4B3C5415" w14:textId="2FEA006E" w:rsidR="00865EC6" w:rsidRPr="00105871" w:rsidRDefault="00290E7B" w:rsidP="0057768A">
      <w:pPr>
        <w:spacing w:after="0"/>
        <w:rPr>
          <w:rFonts w:ascii="Garamond" w:hAnsi="Garamond"/>
          <w:b/>
          <w:sz w:val="24"/>
          <w:szCs w:val="24"/>
        </w:rPr>
      </w:pPr>
      <w:r>
        <w:rPr>
          <w:rFonts w:ascii="Garamond" w:hAnsi="Garamond"/>
          <w:b/>
          <w:sz w:val="24"/>
          <w:szCs w:val="24"/>
        </w:rPr>
        <w:t>AWARDS AND FELLOWSHIPS</w:t>
      </w:r>
    </w:p>
    <w:p w14:paraId="145FBFBC" w14:textId="384B5103" w:rsidR="00865EC6" w:rsidRPr="00105871" w:rsidRDefault="00865EC6" w:rsidP="0057768A">
      <w:pPr>
        <w:spacing w:after="0"/>
        <w:rPr>
          <w:rFonts w:ascii="Garamond" w:hAnsi="Garamond"/>
          <w:sz w:val="24"/>
          <w:szCs w:val="24"/>
        </w:rPr>
      </w:pPr>
    </w:p>
    <w:p w14:paraId="78F2B245" w14:textId="59520095" w:rsidR="00414BE3" w:rsidRPr="00105871" w:rsidRDefault="00414BE3" w:rsidP="00414BE3">
      <w:pPr>
        <w:spacing w:after="0"/>
        <w:rPr>
          <w:rFonts w:ascii="Garamond" w:hAnsi="Garamond"/>
          <w:sz w:val="24"/>
          <w:szCs w:val="24"/>
        </w:rPr>
      </w:pPr>
      <w:r w:rsidRPr="00105871">
        <w:rPr>
          <w:rFonts w:ascii="Garamond" w:hAnsi="Garamond"/>
          <w:b/>
          <w:sz w:val="24"/>
          <w:szCs w:val="24"/>
        </w:rPr>
        <w:t xml:space="preserve">Lancet Poster Competition Finalist, </w:t>
      </w:r>
      <w:r w:rsidRPr="00105871">
        <w:rPr>
          <w:rFonts w:ascii="Garamond" w:hAnsi="Garamond"/>
          <w:sz w:val="24"/>
          <w:szCs w:val="24"/>
        </w:rPr>
        <w:t>Consortium for Universities in Global Health 2019 Annual conference</w:t>
      </w:r>
    </w:p>
    <w:p w14:paraId="39ED3922" w14:textId="5CB5A17F" w:rsidR="007576CC" w:rsidRPr="00105871" w:rsidRDefault="007576CC" w:rsidP="00414BE3">
      <w:pPr>
        <w:spacing w:after="0"/>
        <w:rPr>
          <w:rFonts w:ascii="Garamond" w:hAnsi="Garamond"/>
          <w:sz w:val="24"/>
          <w:szCs w:val="24"/>
        </w:rPr>
      </w:pPr>
    </w:p>
    <w:p w14:paraId="3F015E4D" w14:textId="3CFCE44B" w:rsidR="007576CC" w:rsidRPr="00105871" w:rsidRDefault="007576CC" w:rsidP="00414BE3">
      <w:pPr>
        <w:spacing w:after="0"/>
        <w:rPr>
          <w:rFonts w:ascii="Garamond" w:hAnsi="Garamond"/>
          <w:sz w:val="24"/>
          <w:szCs w:val="24"/>
        </w:rPr>
      </w:pPr>
      <w:r w:rsidRPr="00105871">
        <w:rPr>
          <w:rFonts w:ascii="Garamond" w:hAnsi="Garamond"/>
          <w:b/>
          <w:sz w:val="24"/>
          <w:szCs w:val="24"/>
        </w:rPr>
        <w:t xml:space="preserve">Graduate Student Travel Award, </w:t>
      </w:r>
      <w:r w:rsidRPr="00105871">
        <w:rPr>
          <w:rFonts w:ascii="Garamond" w:hAnsi="Garamond"/>
          <w:sz w:val="24"/>
          <w:szCs w:val="24"/>
        </w:rPr>
        <w:t>University of Washington (2019)</w:t>
      </w:r>
    </w:p>
    <w:p w14:paraId="4CCED8F4" w14:textId="3665DBF6" w:rsidR="00C37674" w:rsidRPr="00105871" w:rsidRDefault="00C37674" w:rsidP="00414BE3">
      <w:pPr>
        <w:spacing w:after="0"/>
        <w:rPr>
          <w:rFonts w:ascii="Garamond" w:hAnsi="Garamond"/>
          <w:sz w:val="24"/>
          <w:szCs w:val="24"/>
        </w:rPr>
      </w:pPr>
    </w:p>
    <w:p w14:paraId="7CB4459A" w14:textId="2D62F905" w:rsidR="00C37674" w:rsidRPr="00105871" w:rsidRDefault="00C37674" w:rsidP="00414BE3">
      <w:pPr>
        <w:spacing w:after="0"/>
        <w:rPr>
          <w:rFonts w:ascii="Garamond" w:hAnsi="Garamond"/>
          <w:sz w:val="24"/>
          <w:szCs w:val="24"/>
        </w:rPr>
      </w:pPr>
      <w:r w:rsidRPr="00105871">
        <w:rPr>
          <w:rFonts w:ascii="Garamond" w:hAnsi="Garamond"/>
          <w:b/>
          <w:sz w:val="24"/>
          <w:szCs w:val="24"/>
        </w:rPr>
        <w:t xml:space="preserve">Dudley House Book Prize, </w:t>
      </w:r>
      <w:r w:rsidRPr="00105871">
        <w:rPr>
          <w:rFonts w:ascii="Garamond" w:hAnsi="Garamond"/>
          <w:sz w:val="24"/>
          <w:szCs w:val="24"/>
        </w:rPr>
        <w:t>Harvard (2017)</w:t>
      </w:r>
    </w:p>
    <w:p w14:paraId="0112878B" w14:textId="3EE6A302" w:rsidR="00197949" w:rsidRPr="00105871" w:rsidRDefault="00197949" w:rsidP="00414BE3">
      <w:pPr>
        <w:spacing w:after="0"/>
        <w:rPr>
          <w:rFonts w:ascii="Garamond" w:hAnsi="Garamond"/>
          <w:sz w:val="24"/>
          <w:szCs w:val="24"/>
        </w:rPr>
      </w:pPr>
    </w:p>
    <w:p w14:paraId="31085075" w14:textId="05C69E68" w:rsidR="00197949" w:rsidRDefault="00197949" w:rsidP="00414BE3">
      <w:pPr>
        <w:spacing w:after="0"/>
        <w:rPr>
          <w:rFonts w:ascii="Garamond" w:hAnsi="Garamond"/>
          <w:sz w:val="24"/>
          <w:szCs w:val="24"/>
        </w:rPr>
      </w:pPr>
      <w:r w:rsidRPr="00105871">
        <w:rPr>
          <w:rFonts w:ascii="Garamond" w:hAnsi="Garamond"/>
          <w:b/>
          <w:sz w:val="24"/>
          <w:szCs w:val="24"/>
        </w:rPr>
        <w:t xml:space="preserve">Harvard College Research Program Summer Research Award, </w:t>
      </w:r>
      <w:r w:rsidRPr="00105871">
        <w:rPr>
          <w:rFonts w:ascii="Garamond" w:hAnsi="Garamond"/>
          <w:sz w:val="24"/>
          <w:szCs w:val="24"/>
        </w:rPr>
        <w:t>Harvard (2016)</w:t>
      </w:r>
    </w:p>
    <w:p w14:paraId="2FB7AEA9" w14:textId="34B449AF" w:rsidR="002A58D1" w:rsidRDefault="002A58D1" w:rsidP="00414BE3">
      <w:pPr>
        <w:spacing w:after="0"/>
        <w:rPr>
          <w:rFonts w:ascii="Garamond" w:hAnsi="Garamond"/>
          <w:sz w:val="24"/>
          <w:szCs w:val="24"/>
        </w:rPr>
      </w:pPr>
    </w:p>
    <w:p w14:paraId="037B9293" w14:textId="1D2A21D6" w:rsidR="002A58D1" w:rsidRPr="002A58D1" w:rsidRDefault="002A58D1" w:rsidP="00414BE3">
      <w:pPr>
        <w:spacing w:after="0"/>
        <w:rPr>
          <w:rFonts w:ascii="Garamond" w:hAnsi="Garamond"/>
          <w:sz w:val="24"/>
          <w:szCs w:val="24"/>
        </w:rPr>
      </w:pPr>
      <w:r>
        <w:rPr>
          <w:rFonts w:ascii="Garamond" w:hAnsi="Garamond"/>
          <w:b/>
          <w:sz w:val="24"/>
          <w:szCs w:val="24"/>
        </w:rPr>
        <w:t xml:space="preserve">Program for Research in Science and Engineering (PRISE) Summer Research Award, </w:t>
      </w:r>
      <w:r>
        <w:rPr>
          <w:rFonts w:ascii="Garamond" w:hAnsi="Garamond"/>
          <w:sz w:val="24"/>
          <w:szCs w:val="24"/>
        </w:rPr>
        <w:t>Harvard (2016)</w:t>
      </w:r>
      <w:r w:rsidR="00CF416B">
        <w:rPr>
          <w:rFonts w:ascii="Garamond" w:hAnsi="Garamond"/>
          <w:sz w:val="24"/>
          <w:szCs w:val="24"/>
        </w:rPr>
        <w:t xml:space="preserve"> - Declined</w:t>
      </w:r>
    </w:p>
    <w:p w14:paraId="4F2BAD23" w14:textId="599E05EF" w:rsidR="002A58D1" w:rsidRDefault="002A58D1" w:rsidP="00414BE3">
      <w:pPr>
        <w:spacing w:after="0"/>
        <w:rPr>
          <w:rFonts w:ascii="Garamond" w:hAnsi="Garamond"/>
          <w:sz w:val="24"/>
          <w:szCs w:val="24"/>
        </w:rPr>
      </w:pPr>
    </w:p>
    <w:p w14:paraId="5AF53159" w14:textId="54957C19" w:rsidR="002A58D1" w:rsidRPr="002A58D1" w:rsidRDefault="002A58D1" w:rsidP="00414BE3">
      <w:pPr>
        <w:spacing w:after="0"/>
        <w:rPr>
          <w:rFonts w:ascii="Garamond" w:hAnsi="Garamond"/>
          <w:sz w:val="24"/>
          <w:szCs w:val="24"/>
        </w:rPr>
      </w:pPr>
      <w:r>
        <w:rPr>
          <w:rFonts w:ascii="Garamond" w:hAnsi="Garamond"/>
          <w:b/>
          <w:sz w:val="24"/>
          <w:szCs w:val="24"/>
        </w:rPr>
        <w:t>Mindich Service Fellowship</w:t>
      </w:r>
      <w:r>
        <w:rPr>
          <w:rFonts w:ascii="Garamond" w:hAnsi="Garamond"/>
          <w:sz w:val="24"/>
          <w:szCs w:val="24"/>
        </w:rPr>
        <w:t>, Center for Public Interest Careers, Harvard (2015)</w:t>
      </w:r>
    </w:p>
    <w:p w14:paraId="3ECA5D7D" w14:textId="74715A93" w:rsidR="00201697" w:rsidRPr="00105871" w:rsidRDefault="00201697" w:rsidP="00414BE3">
      <w:pPr>
        <w:spacing w:after="0"/>
        <w:rPr>
          <w:rFonts w:ascii="Garamond" w:hAnsi="Garamond"/>
          <w:sz w:val="24"/>
          <w:szCs w:val="24"/>
        </w:rPr>
      </w:pPr>
    </w:p>
    <w:p w14:paraId="0EA05DD5" w14:textId="182197A2" w:rsidR="0010493D" w:rsidRDefault="00290E7B" w:rsidP="0057768A">
      <w:pPr>
        <w:spacing w:after="0"/>
        <w:rPr>
          <w:rFonts w:ascii="Garamond" w:hAnsi="Garamond"/>
          <w:sz w:val="24"/>
          <w:szCs w:val="24"/>
        </w:rPr>
      </w:pPr>
      <w:r>
        <w:rPr>
          <w:rFonts w:ascii="Garamond" w:hAnsi="Garamond"/>
          <w:b/>
          <w:sz w:val="24"/>
          <w:szCs w:val="24"/>
        </w:rPr>
        <w:t xml:space="preserve">Music Lesson Stipend </w:t>
      </w:r>
      <w:r w:rsidR="00201697" w:rsidRPr="00105871">
        <w:rPr>
          <w:rFonts w:ascii="Garamond" w:hAnsi="Garamond"/>
          <w:b/>
          <w:sz w:val="24"/>
          <w:szCs w:val="24"/>
        </w:rPr>
        <w:t xml:space="preserve">Recipient, </w:t>
      </w:r>
      <w:r w:rsidR="00201697" w:rsidRPr="00105871">
        <w:rPr>
          <w:rFonts w:ascii="Garamond" w:hAnsi="Garamond"/>
          <w:sz w:val="24"/>
          <w:szCs w:val="24"/>
        </w:rPr>
        <w:t>Office for the Arts at Harvard, (2014-2017)</w:t>
      </w:r>
    </w:p>
    <w:p w14:paraId="5BC2F253" w14:textId="77777777" w:rsidR="002B6879" w:rsidRDefault="002B6879" w:rsidP="0057768A">
      <w:pPr>
        <w:spacing w:after="0"/>
        <w:rPr>
          <w:rFonts w:ascii="Garamond" w:hAnsi="Garamond"/>
          <w:sz w:val="24"/>
          <w:szCs w:val="24"/>
        </w:rPr>
      </w:pPr>
    </w:p>
    <w:p w14:paraId="7410A820" w14:textId="77777777" w:rsidR="002A58D1" w:rsidRPr="00105871" w:rsidRDefault="002A58D1" w:rsidP="0057768A">
      <w:pPr>
        <w:spacing w:after="0"/>
        <w:rPr>
          <w:rFonts w:ascii="Garamond" w:hAnsi="Garamond"/>
          <w:sz w:val="24"/>
          <w:szCs w:val="24"/>
        </w:rPr>
      </w:pPr>
    </w:p>
    <w:p w14:paraId="2B2DD569" w14:textId="77777777" w:rsidR="002B6879" w:rsidRPr="00105871" w:rsidRDefault="002B6879" w:rsidP="002B6879">
      <w:pPr>
        <w:spacing w:after="0"/>
        <w:rPr>
          <w:rFonts w:ascii="Garamond" w:hAnsi="Garamond"/>
          <w:b/>
          <w:sz w:val="24"/>
          <w:szCs w:val="24"/>
        </w:rPr>
      </w:pPr>
      <w:r w:rsidRPr="00105871">
        <w:rPr>
          <w:rFonts w:ascii="Garamond" w:hAnsi="Garamond"/>
          <w:b/>
          <w:sz w:val="24"/>
          <w:szCs w:val="24"/>
        </w:rPr>
        <w:t>PUBLICATIONS</w:t>
      </w:r>
    </w:p>
    <w:p w14:paraId="3620C753" w14:textId="77777777" w:rsidR="002340FF" w:rsidRPr="00105871" w:rsidRDefault="002340FF" w:rsidP="002340FF">
      <w:pPr>
        <w:spacing w:after="0"/>
        <w:rPr>
          <w:rFonts w:ascii="Garamond" w:hAnsi="Garamond"/>
          <w:b/>
          <w:sz w:val="24"/>
          <w:szCs w:val="24"/>
        </w:rPr>
      </w:pPr>
    </w:p>
    <w:p w14:paraId="08BA4CE4" w14:textId="62DAD3E5" w:rsidR="00414BE3" w:rsidRPr="00105871" w:rsidRDefault="00414BE3" w:rsidP="00197949">
      <w:pPr>
        <w:ind w:left="720" w:hanging="720"/>
        <w:rPr>
          <w:rFonts w:ascii="Garamond" w:hAnsi="Garamond"/>
          <w:sz w:val="24"/>
          <w:szCs w:val="24"/>
        </w:rPr>
      </w:pPr>
      <w:r w:rsidRPr="00105871">
        <w:rPr>
          <w:rFonts w:ascii="Garamond" w:hAnsi="Garamond"/>
          <w:sz w:val="24"/>
          <w:szCs w:val="24"/>
        </w:rPr>
        <w:t xml:space="preserve">Mehr, S. A., Singh, M., </w:t>
      </w:r>
      <w:r w:rsidRPr="00105871">
        <w:rPr>
          <w:rFonts w:ascii="Garamond" w:hAnsi="Garamond"/>
          <w:b/>
          <w:sz w:val="24"/>
          <w:szCs w:val="24"/>
        </w:rPr>
        <w:t>York, H.</w:t>
      </w:r>
      <w:r w:rsidRPr="00105871">
        <w:rPr>
          <w:rFonts w:ascii="Garamond" w:hAnsi="Garamond"/>
          <w:sz w:val="24"/>
          <w:szCs w:val="24"/>
        </w:rPr>
        <w:t xml:space="preserve">, Glowacki, L., &amp; Krasnow, M. M. (2018). Form and Function in Human Song. Current Biology, 28(3), 356-368.e5. </w:t>
      </w:r>
      <w:hyperlink r:id="rId7" w:history="1">
        <w:r w:rsidRPr="00105871">
          <w:rPr>
            <w:rStyle w:val="Hyperlink"/>
            <w:rFonts w:ascii="Garamond" w:hAnsi="Garamond"/>
            <w:color w:val="auto"/>
            <w:sz w:val="24"/>
            <w:szCs w:val="24"/>
          </w:rPr>
          <w:t>https://doi.org/10.1016/j.cub.2017.12.042</w:t>
        </w:r>
      </w:hyperlink>
    </w:p>
    <w:p w14:paraId="0880537F" w14:textId="61ECB8D6" w:rsidR="00414BE3" w:rsidRPr="00105871" w:rsidRDefault="00414BE3" w:rsidP="00110142">
      <w:pPr>
        <w:ind w:left="720" w:hanging="720"/>
        <w:rPr>
          <w:rFonts w:ascii="Garamond" w:hAnsi="Garamond"/>
          <w:sz w:val="24"/>
          <w:szCs w:val="24"/>
        </w:rPr>
      </w:pPr>
      <w:r w:rsidRPr="00105871">
        <w:rPr>
          <w:rFonts w:ascii="Garamond" w:hAnsi="Garamond"/>
          <w:sz w:val="24"/>
          <w:szCs w:val="24"/>
        </w:rPr>
        <w:t xml:space="preserve">Lim, S. S., Updike, R. L., Kaldjian, A. S., Barber, R. M., Cowling, K., </w:t>
      </w:r>
      <w:r w:rsidRPr="00105871">
        <w:rPr>
          <w:rFonts w:ascii="Garamond" w:hAnsi="Garamond"/>
          <w:b/>
          <w:sz w:val="24"/>
          <w:szCs w:val="24"/>
        </w:rPr>
        <w:t>York, H.</w:t>
      </w:r>
      <w:r w:rsidRPr="00105871">
        <w:rPr>
          <w:rFonts w:ascii="Garamond" w:hAnsi="Garamond"/>
          <w:sz w:val="24"/>
          <w:szCs w:val="24"/>
        </w:rPr>
        <w:t xml:space="preserve">, … Murray, C. J. L. (2018). Measuring human capital: a systematic analysis of 195 countries and territories, 1990–2016. The Lancet, 392(10154), 1217–1234. </w:t>
      </w:r>
      <w:hyperlink r:id="rId8" w:history="1">
        <w:r w:rsidRPr="00105871">
          <w:rPr>
            <w:rStyle w:val="Hyperlink"/>
            <w:rFonts w:ascii="Garamond" w:hAnsi="Garamond"/>
            <w:color w:val="auto"/>
            <w:sz w:val="24"/>
            <w:szCs w:val="24"/>
          </w:rPr>
          <w:t>https://doi.org/10.1016/S0140-6736(18)31941-X</w:t>
        </w:r>
      </w:hyperlink>
    </w:p>
    <w:p w14:paraId="7FF18FAC" w14:textId="15CB68A1" w:rsidR="00414BE3" w:rsidRPr="00105871" w:rsidRDefault="00414BE3" w:rsidP="00110142">
      <w:pPr>
        <w:ind w:left="720" w:hanging="720"/>
        <w:rPr>
          <w:rFonts w:ascii="Garamond" w:hAnsi="Garamond"/>
          <w:sz w:val="24"/>
          <w:szCs w:val="24"/>
        </w:rPr>
      </w:pPr>
      <w:r w:rsidRPr="00105871">
        <w:rPr>
          <w:rFonts w:ascii="Garamond" w:hAnsi="Garamond"/>
          <w:sz w:val="24"/>
          <w:szCs w:val="24"/>
        </w:rPr>
        <w:t xml:space="preserve">Dicker, D., Nguyen, G., </w:t>
      </w:r>
      <w:r w:rsidR="002340FF" w:rsidRPr="00105871">
        <w:rPr>
          <w:rFonts w:ascii="Garamond" w:hAnsi="Garamond"/>
          <w:sz w:val="24"/>
          <w:szCs w:val="24"/>
        </w:rPr>
        <w:t xml:space="preserve">… </w:t>
      </w:r>
      <w:r w:rsidR="002340FF" w:rsidRPr="00105871">
        <w:rPr>
          <w:rFonts w:ascii="Garamond" w:hAnsi="Garamond"/>
          <w:b/>
          <w:sz w:val="24"/>
          <w:szCs w:val="24"/>
        </w:rPr>
        <w:t>York, H</w:t>
      </w:r>
      <w:r w:rsidR="002340FF" w:rsidRPr="00105871">
        <w:rPr>
          <w:rFonts w:ascii="Garamond" w:hAnsi="Garamond"/>
          <w:sz w:val="24"/>
          <w:szCs w:val="24"/>
        </w:rPr>
        <w:t xml:space="preserve">., </w:t>
      </w:r>
      <w:r w:rsidRPr="00105871">
        <w:rPr>
          <w:rFonts w:ascii="Garamond" w:hAnsi="Garamond"/>
          <w:sz w:val="24"/>
          <w:szCs w:val="24"/>
        </w:rPr>
        <w:t xml:space="preserve">… Murray, C. J. L. (2018). Global, regional, and national age-sex-specific mortality and life expectancy, 1950–2017: a systematic analysis for the Global Burden of Disease Study 2017. The Lancet, 392(10159), 1684–1735. </w:t>
      </w:r>
      <w:hyperlink r:id="rId9" w:history="1">
        <w:r w:rsidRPr="00105871">
          <w:rPr>
            <w:rStyle w:val="Hyperlink"/>
            <w:rFonts w:ascii="Garamond" w:hAnsi="Garamond"/>
            <w:color w:val="auto"/>
            <w:sz w:val="24"/>
            <w:szCs w:val="24"/>
          </w:rPr>
          <w:t>https://doi.org/10.1016/S0140-6736(18)31891-9</w:t>
        </w:r>
      </w:hyperlink>
    </w:p>
    <w:p w14:paraId="50B45524" w14:textId="1DB3818D" w:rsidR="00110142" w:rsidRDefault="002340FF" w:rsidP="00110142">
      <w:pPr>
        <w:ind w:left="720" w:hanging="720"/>
        <w:rPr>
          <w:rStyle w:val="Hyperlink"/>
          <w:rFonts w:ascii="Garamond" w:hAnsi="Garamond"/>
          <w:color w:val="auto"/>
          <w:sz w:val="24"/>
          <w:szCs w:val="24"/>
        </w:rPr>
      </w:pPr>
      <w:r w:rsidRPr="00105871">
        <w:rPr>
          <w:rFonts w:ascii="Garamond" w:hAnsi="Garamond"/>
          <w:sz w:val="24"/>
          <w:szCs w:val="24"/>
        </w:rPr>
        <w:t xml:space="preserve">Foreman, K. J., Marquez, N., … </w:t>
      </w:r>
      <w:r w:rsidRPr="00105871">
        <w:rPr>
          <w:rFonts w:ascii="Garamond" w:hAnsi="Garamond"/>
          <w:b/>
          <w:sz w:val="24"/>
          <w:szCs w:val="24"/>
        </w:rPr>
        <w:t xml:space="preserve">York, H., </w:t>
      </w:r>
      <w:r w:rsidR="00414BE3" w:rsidRPr="00105871">
        <w:rPr>
          <w:rFonts w:ascii="Garamond" w:hAnsi="Garamond"/>
          <w:sz w:val="24"/>
          <w:szCs w:val="24"/>
        </w:rPr>
        <w:t xml:space="preserve">… Murray, C. J. L. (2018). Forecasting life expectancy, years of life lost, and all-cause and cause-specific mortality for 250 causes of death: reference and alternative scenarios for 2016–40 for 195 countries and territories. The Lancet, 392(10159), 2052–2090. </w:t>
      </w:r>
      <w:hyperlink r:id="rId10" w:history="1">
        <w:r w:rsidR="00414BE3" w:rsidRPr="00105871">
          <w:rPr>
            <w:rStyle w:val="Hyperlink"/>
            <w:rFonts w:ascii="Garamond" w:hAnsi="Garamond"/>
            <w:color w:val="auto"/>
            <w:sz w:val="24"/>
            <w:szCs w:val="24"/>
          </w:rPr>
          <w:t>https://doi.org/10.1016/S0140-6736(18)31694-5</w:t>
        </w:r>
      </w:hyperlink>
    </w:p>
    <w:p w14:paraId="0A7DD358" w14:textId="77777777" w:rsidR="002B6879" w:rsidRDefault="002B6879" w:rsidP="00110142">
      <w:pPr>
        <w:ind w:left="720" w:hanging="720"/>
        <w:rPr>
          <w:rStyle w:val="Hyperlink"/>
          <w:rFonts w:ascii="Garamond" w:hAnsi="Garamond"/>
          <w:color w:val="auto"/>
          <w:sz w:val="24"/>
          <w:szCs w:val="24"/>
        </w:rPr>
      </w:pPr>
    </w:p>
    <w:p w14:paraId="1B3A50DE" w14:textId="7C2F2F9C" w:rsidR="002B6879" w:rsidRDefault="002B6879" w:rsidP="002B6879">
      <w:pPr>
        <w:spacing w:after="0"/>
        <w:ind w:left="720" w:hanging="720"/>
        <w:rPr>
          <w:rFonts w:ascii="Garamond" w:hAnsi="Garamond"/>
          <w:b/>
          <w:sz w:val="24"/>
          <w:szCs w:val="24"/>
        </w:rPr>
      </w:pPr>
      <w:r>
        <w:rPr>
          <w:rFonts w:ascii="Garamond" w:hAnsi="Garamond"/>
          <w:b/>
          <w:sz w:val="24"/>
          <w:szCs w:val="24"/>
        </w:rPr>
        <w:t>WORKS IN PROGRESS</w:t>
      </w:r>
    </w:p>
    <w:p w14:paraId="22C5EA20" w14:textId="77777777" w:rsidR="002B6879" w:rsidRPr="002B6879" w:rsidRDefault="002B6879" w:rsidP="002B6879">
      <w:pPr>
        <w:spacing w:after="0"/>
        <w:ind w:left="720" w:hanging="720"/>
        <w:rPr>
          <w:rStyle w:val="Hyperlink"/>
          <w:rFonts w:ascii="Garamond" w:hAnsi="Garamond"/>
          <w:b/>
          <w:color w:val="auto"/>
          <w:sz w:val="24"/>
          <w:szCs w:val="24"/>
          <w:u w:val="none"/>
        </w:rPr>
      </w:pPr>
    </w:p>
    <w:p w14:paraId="06F1111C" w14:textId="21054BF5" w:rsidR="002B6879" w:rsidRPr="002B6879" w:rsidRDefault="002B6879" w:rsidP="002B6879">
      <w:pPr>
        <w:ind w:left="720" w:hanging="720"/>
        <w:rPr>
          <w:rStyle w:val="Hyperlink"/>
          <w:rFonts w:ascii="Garamond" w:hAnsi="Garamond"/>
          <w:color w:val="auto"/>
          <w:sz w:val="24"/>
          <w:szCs w:val="24"/>
          <w:u w:val="none"/>
        </w:rPr>
      </w:pPr>
      <w:r w:rsidRPr="00105871">
        <w:rPr>
          <w:rFonts w:ascii="Garamond" w:hAnsi="Garamond"/>
          <w:sz w:val="24"/>
          <w:szCs w:val="24"/>
        </w:rPr>
        <w:t xml:space="preserve">Friedman, J., </w:t>
      </w:r>
      <w:r w:rsidRPr="00105871">
        <w:rPr>
          <w:rFonts w:ascii="Garamond" w:hAnsi="Garamond"/>
          <w:b/>
          <w:sz w:val="24"/>
          <w:szCs w:val="24"/>
        </w:rPr>
        <w:t>York, H.</w:t>
      </w:r>
      <w:r w:rsidRPr="00105871">
        <w:rPr>
          <w:rFonts w:ascii="Garamond" w:hAnsi="Garamond"/>
          <w:sz w:val="24"/>
          <w:szCs w:val="24"/>
        </w:rPr>
        <w:t>, Gakidou, E. (</w:t>
      </w:r>
      <w:r>
        <w:rPr>
          <w:rFonts w:ascii="Garamond" w:hAnsi="Garamond"/>
          <w:sz w:val="24"/>
          <w:szCs w:val="24"/>
        </w:rPr>
        <w:t>In Review</w:t>
      </w:r>
      <w:r w:rsidRPr="00105871">
        <w:rPr>
          <w:rFonts w:ascii="Garamond" w:hAnsi="Garamond"/>
          <w:sz w:val="24"/>
          <w:szCs w:val="24"/>
        </w:rPr>
        <w:t>). Measuring and projecting educational inequality and progress towards the education-related Sustainable Development Goals: a systematic analysis of 195 countri</w:t>
      </w:r>
      <w:r>
        <w:rPr>
          <w:rFonts w:ascii="Garamond" w:hAnsi="Garamond"/>
          <w:sz w:val="24"/>
          <w:szCs w:val="24"/>
        </w:rPr>
        <w:t>es and territories, 1970-2030.</w:t>
      </w:r>
      <w:r w:rsidRPr="00105871">
        <w:rPr>
          <w:rFonts w:ascii="Garamond" w:hAnsi="Garamond"/>
          <w:sz w:val="24"/>
          <w:szCs w:val="24"/>
        </w:rPr>
        <w:t xml:space="preserve"> </w:t>
      </w:r>
    </w:p>
    <w:p w14:paraId="11C4E699" w14:textId="77777777" w:rsidR="00110142" w:rsidRPr="00105871" w:rsidRDefault="00110142" w:rsidP="00110142">
      <w:pPr>
        <w:spacing w:after="0"/>
        <w:ind w:left="720" w:hanging="720"/>
        <w:rPr>
          <w:rFonts w:ascii="Garamond" w:hAnsi="Garamond"/>
          <w:sz w:val="24"/>
          <w:szCs w:val="24"/>
          <w:u w:val="single"/>
        </w:rPr>
      </w:pPr>
    </w:p>
    <w:p w14:paraId="44F5ADFB" w14:textId="0DA736E6" w:rsidR="002340FF" w:rsidRPr="00105871" w:rsidRDefault="00110142" w:rsidP="00110142">
      <w:pPr>
        <w:spacing w:after="0"/>
        <w:ind w:left="720" w:hanging="720"/>
        <w:rPr>
          <w:rFonts w:ascii="Garamond" w:hAnsi="Garamond"/>
          <w:b/>
          <w:sz w:val="24"/>
          <w:szCs w:val="24"/>
        </w:rPr>
      </w:pPr>
      <w:r w:rsidRPr="00105871">
        <w:rPr>
          <w:rFonts w:ascii="Garamond" w:hAnsi="Garamond"/>
          <w:b/>
          <w:sz w:val="24"/>
          <w:szCs w:val="24"/>
        </w:rPr>
        <w:t>PRESENTATIONS</w:t>
      </w:r>
    </w:p>
    <w:p w14:paraId="2C4D241F" w14:textId="77777777" w:rsidR="00110142" w:rsidRPr="00105871" w:rsidRDefault="00110142" w:rsidP="00110142">
      <w:pPr>
        <w:spacing w:after="0"/>
        <w:ind w:left="720" w:hanging="720"/>
        <w:rPr>
          <w:rFonts w:ascii="Garamond" w:hAnsi="Garamond"/>
          <w:b/>
          <w:sz w:val="24"/>
          <w:szCs w:val="24"/>
        </w:rPr>
      </w:pPr>
    </w:p>
    <w:p w14:paraId="1DA186D0" w14:textId="77777777" w:rsidR="002340FF" w:rsidRPr="00105871" w:rsidRDefault="002340FF" w:rsidP="00110142">
      <w:pPr>
        <w:pStyle w:val="Default"/>
        <w:ind w:left="720" w:hanging="720"/>
        <w:rPr>
          <w:rFonts w:ascii="Garamond" w:hAnsi="Garamond"/>
        </w:rPr>
      </w:pPr>
      <w:r w:rsidRPr="00105871">
        <w:rPr>
          <w:rFonts w:ascii="Garamond" w:hAnsi="Garamond"/>
          <w:b/>
        </w:rPr>
        <w:t>York, H.</w:t>
      </w:r>
      <w:r w:rsidRPr="00105871">
        <w:rPr>
          <w:rFonts w:ascii="Garamond" w:hAnsi="Garamond"/>
        </w:rPr>
        <w:t>, Gakidou, E., (2019, April). The Impact of Maternal Education on Late Childhood and Early Adolescent Mortality in 56 Countries: A Pooled Survival Analysis of Demographic and Health Survey Data from 2003 to 2016. Oral presentation in the determinants of adolescent mortality session at the Population Association of America Annual Conference, Austin, TX, USA.</w:t>
      </w:r>
    </w:p>
    <w:p w14:paraId="58BDA2C4" w14:textId="77777777" w:rsidR="002340FF" w:rsidRPr="00105871" w:rsidRDefault="002340FF" w:rsidP="00110142">
      <w:pPr>
        <w:spacing w:after="0"/>
        <w:rPr>
          <w:rFonts w:ascii="Garamond" w:hAnsi="Garamond"/>
          <w:sz w:val="24"/>
          <w:szCs w:val="24"/>
        </w:rPr>
      </w:pPr>
    </w:p>
    <w:p w14:paraId="2086C3AE" w14:textId="6E31C3FC" w:rsidR="002B6879" w:rsidRDefault="002340FF" w:rsidP="002B6879">
      <w:pPr>
        <w:spacing w:after="0"/>
        <w:ind w:left="720" w:hanging="720"/>
        <w:rPr>
          <w:rFonts w:ascii="Garamond" w:hAnsi="Garamond"/>
          <w:sz w:val="24"/>
          <w:szCs w:val="24"/>
        </w:rPr>
      </w:pPr>
      <w:r w:rsidRPr="00105871">
        <w:rPr>
          <w:rFonts w:ascii="Garamond" w:hAnsi="Garamond"/>
          <w:sz w:val="24"/>
          <w:szCs w:val="24"/>
        </w:rPr>
        <w:lastRenderedPageBreak/>
        <w:t xml:space="preserve">Mehr, S. A., Singh, M., </w:t>
      </w:r>
      <w:r w:rsidRPr="00105871">
        <w:rPr>
          <w:rFonts w:ascii="Garamond" w:hAnsi="Garamond"/>
          <w:b/>
          <w:sz w:val="24"/>
          <w:szCs w:val="24"/>
        </w:rPr>
        <w:t>York, H.,</w:t>
      </w:r>
      <w:r w:rsidRPr="00105871">
        <w:rPr>
          <w:rFonts w:ascii="Garamond" w:hAnsi="Garamond"/>
          <w:sz w:val="24"/>
          <w:szCs w:val="24"/>
        </w:rPr>
        <w:t xml:space="preserve"> Glowacki, L., &amp; Krasnow, M. M. (2018, July). Form and function in human song. Paper presented at the Human Behavior and Evolution Society Annual Conference, Amsterdam, The Netherlands.</w:t>
      </w:r>
    </w:p>
    <w:p w14:paraId="06388FAA" w14:textId="77777777" w:rsidR="00D570B9" w:rsidRDefault="00D570B9" w:rsidP="002B6879">
      <w:pPr>
        <w:spacing w:after="0"/>
        <w:ind w:left="720" w:hanging="720"/>
        <w:rPr>
          <w:rFonts w:ascii="Garamond" w:hAnsi="Garamond"/>
          <w:sz w:val="24"/>
          <w:szCs w:val="24"/>
        </w:rPr>
      </w:pPr>
    </w:p>
    <w:p w14:paraId="2692A899" w14:textId="0D9176C9" w:rsidR="00414BE3" w:rsidRPr="002B6879" w:rsidRDefault="00110142" w:rsidP="002B6879">
      <w:pPr>
        <w:spacing w:after="0"/>
        <w:ind w:left="720" w:hanging="720"/>
        <w:rPr>
          <w:rFonts w:ascii="Garamond" w:hAnsi="Garamond"/>
          <w:sz w:val="24"/>
          <w:szCs w:val="24"/>
        </w:rPr>
      </w:pPr>
      <w:r w:rsidRPr="00105871">
        <w:rPr>
          <w:rFonts w:ascii="Garamond" w:hAnsi="Garamond"/>
          <w:b/>
          <w:sz w:val="24"/>
          <w:szCs w:val="24"/>
        </w:rPr>
        <w:t>POSTERS</w:t>
      </w:r>
    </w:p>
    <w:p w14:paraId="1151D760" w14:textId="77777777" w:rsidR="002340FF" w:rsidRPr="00105871" w:rsidRDefault="002340FF" w:rsidP="00110142">
      <w:pPr>
        <w:spacing w:after="0"/>
        <w:ind w:left="720" w:hanging="720"/>
        <w:rPr>
          <w:rFonts w:ascii="Garamond" w:hAnsi="Garamond"/>
          <w:b/>
          <w:sz w:val="24"/>
          <w:szCs w:val="24"/>
        </w:rPr>
      </w:pPr>
    </w:p>
    <w:p w14:paraId="635AB5CB" w14:textId="77777777" w:rsidR="00414BE3" w:rsidRPr="00105871" w:rsidRDefault="00414BE3" w:rsidP="00110142">
      <w:pPr>
        <w:pStyle w:val="Default"/>
        <w:ind w:left="720" w:hanging="720"/>
        <w:rPr>
          <w:rFonts w:ascii="Garamond" w:hAnsi="Garamond"/>
        </w:rPr>
      </w:pPr>
      <w:r w:rsidRPr="00105871">
        <w:rPr>
          <w:rFonts w:ascii="Garamond" w:hAnsi="Garamond"/>
          <w:b/>
        </w:rPr>
        <w:t>York, H.</w:t>
      </w:r>
      <w:r w:rsidRPr="00105871">
        <w:rPr>
          <w:rFonts w:ascii="Garamond" w:hAnsi="Garamond"/>
        </w:rPr>
        <w:t>, Gakidou, E., (2019, April). Trends of Education Inequality and Gender Disparities: Mean Education Levels, Distributions, and Metrics of Inequality for 195 Countries. Paper presentation for the determinants of adolescent mortality session at the Population Association of America Annual Conference, Austin, TX, USA.</w:t>
      </w:r>
    </w:p>
    <w:p w14:paraId="29FD2023" w14:textId="77777777" w:rsidR="00414BE3" w:rsidRPr="00105871" w:rsidRDefault="00414BE3" w:rsidP="00110142">
      <w:pPr>
        <w:spacing w:after="0"/>
        <w:ind w:left="720" w:hanging="720"/>
        <w:jc w:val="center"/>
        <w:rPr>
          <w:rFonts w:ascii="Garamond" w:hAnsi="Garamond"/>
          <w:b/>
          <w:sz w:val="24"/>
          <w:szCs w:val="24"/>
        </w:rPr>
      </w:pPr>
    </w:p>
    <w:p w14:paraId="3791A9BA" w14:textId="06082321" w:rsidR="00414BE3" w:rsidRPr="00105871" w:rsidRDefault="00414BE3" w:rsidP="00110142">
      <w:pPr>
        <w:pStyle w:val="Default"/>
        <w:ind w:left="720" w:hanging="720"/>
        <w:rPr>
          <w:rFonts w:ascii="Garamond" w:hAnsi="Garamond"/>
        </w:rPr>
      </w:pPr>
      <w:r w:rsidRPr="00105871">
        <w:rPr>
          <w:rFonts w:ascii="Garamond" w:hAnsi="Garamond"/>
          <w:b/>
        </w:rPr>
        <w:t>York, H.</w:t>
      </w:r>
      <w:r w:rsidRPr="00105871">
        <w:rPr>
          <w:rFonts w:ascii="Garamond" w:hAnsi="Garamond"/>
        </w:rPr>
        <w:t>, Gakidou, E., (2019, March). The Impact of Maternal Education on Late Childhood and Early Adolescent Mortality in 56 Countries: A Pooled Survival Analysis of Demographic and Health Survey Data from 2003 to 2016. Paper presented at the Consortium of Universities for Global Health Annual Conference, Chicago, IL, USA.</w:t>
      </w:r>
    </w:p>
    <w:p w14:paraId="01385520" w14:textId="77777777" w:rsidR="002340FF" w:rsidRPr="00105871" w:rsidRDefault="002340FF" w:rsidP="00110142">
      <w:pPr>
        <w:pStyle w:val="Default"/>
        <w:ind w:left="720" w:hanging="720"/>
        <w:rPr>
          <w:rFonts w:ascii="Garamond" w:hAnsi="Garamond"/>
        </w:rPr>
      </w:pPr>
    </w:p>
    <w:p w14:paraId="6A2928BF" w14:textId="77777777" w:rsidR="00414BE3" w:rsidRPr="00105871" w:rsidRDefault="00414BE3" w:rsidP="00110142">
      <w:pPr>
        <w:spacing w:after="0"/>
        <w:ind w:left="720" w:hanging="720"/>
        <w:rPr>
          <w:rFonts w:ascii="Garamond" w:hAnsi="Garamond"/>
          <w:sz w:val="24"/>
          <w:szCs w:val="24"/>
        </w:rPr>
      </w:pPr>
      <w:r w:rsidRPr="00105871">
        <w:rPr>
          <w:rFonts w:ascii="Garamond" w:hAnsi="Garamond"/>
          <w:sz w:val="24"/>
          <w:szCs w:val="24"/>
        </w:rPr>
        <w:t xml:space="preserve">Mehr, S. A., Singh, M., </w:t>
      </w:r>
      <w:r w:rsidRPr="00105871">
        <w:rPr>
          <w:rFonts w:ascii="Garamond" w:hAnsi="Garamond"/>
          <w:b/>
          <w:sz w:val="24"/>
          <w:szCs w:val="24"/>
        </w:rPr>
        <w:t>York, H.</w:t>
      </w:r>
      <w:r w:rsidRPr="00105871">
        <w:rPr>
          <w:rFonts w:ascii="Garamond" w:hAnsi="Garamond"/>
          <w:sz w:val="24"/>
          <w:szCs w:val="24"/>
        </w:rPr>
        <w:t>, Glowacki, L., &amp; Krasnow, M. M. (2018, July). Form and function in human song. Poster presented at the National Institutes of Health High-Risk, High-Reward Research Symposium, Bethesda, MD, USA.</w:t>
      </w:r>
    </w:p>
    <w:p w14:paraId="002D7807" w14:textId="6D305110" w:rsidR="002340FF" w:rsidRPr="00105871" w:rsidRDefault="002340FF" w:rsidP="00110142">
      <w:pPr>
        <w:spacing w:after="0"/>
        <w:rPr>
          <w:rFonts w:ascii="Garamond" w:hAnsi="Garamond"/>
          <w:sz w:val="24"/>
          <w:szCs w:val="24"/>
        </w:rPr>
      </w:pPr>
    </w:p>
    <w:p w14:paraId="43767A58" w14:textId="7630D4FC" w:rsidR="00414BE3" w:rsidRPr="00105871" w:rsidRDefault="00110142" w:rsidP="00110142">
      <w:pPr>
        <w:spacing w:after="0"/>
        <w:ind w:left="720" w:hanging="720"/>
        <w:rPr>
          <w:rFonts w:ascii="Garamond" w:hAnsi="Garamond"/>
          <w:b/>
          <w:sz w:val="24"/>
          <w:szCs w:val="24"/>
        </w:rPr>
      </w:pPr>
      <w:r w:rsidRPr="00105871">
        <w:rPr>
          <w:rFonts w:ascii="Garamond" w:hAnsi="Garamond"/>
          <w:b/>
          <w:sz w:val="24"/>
          <w:szCs w:val="24"/>
        </w:rPr>
        <w:t>INVITED TALKS</w:t>
      </w:r>
    </w:p>
    <w:p w14:paraId="4A67CD85" w14:textId="77777777" w:rsidR="00110142" w:rsidRPr="00105871" w:rsidRDefault="00110142" w:rsidP="00110142">
      <w:pPr>
        <w:spacing w:after="0"/>
        <w:ind w:left="720" w:hanging="720"/>
        <w:rPr>
          <w:rFonts w:ascii="Garamond" w:hAnsi="Garamond"/>
          <w:b/>
          <w:sz w:val="24"/>
          <w:szCs w:val="24"/>
        </w:rPr>
      </w:pPr>
    </w:p>
    <w:p w14:paraId="3340494D" w14:textId="77777777" w:rsidR="00414BE3" w:rsidRPr="00105871" w:rsidRDefault="00414BE3" w:rsidP="00110142">
      <w:pPr>
        <w:pStyle w:val="Default"/>
        <w:ind w:left="720" w:hanging="720"/>
        <w:rPr>
          <w:rFonts w:ascii="Garamond" w:hAnsi="Garamond"/>
        </w:rPr>
      </w:pPr>
      <w:r w:rsidRPr="00105871">
        <w:rPr>
          <w:rFonts w:ascii="Garamond" w:hAnsi="Garamond"/>
          <w:b/>
        </w:rPr>
        <w:t>York, H.</w:t>
      </w:r>
      <w:r w:rsidRPr="00105871">
        <w:rPr>
          <w:rFonts w:ascii="Garamond" w:hAnsi="Garamond"/>
        </w:rPr>
        <w:t>, Friedman, J., Gakidou, E., (2019, April). “Innovations in Modelling the Distributions of Education,” and “Global Trends and Forecasts of Education Inequality.” Two talks presented at the Center for Global Health Inequalities Research CHAIN Kick-Off Meeting at Norges Teknisk-Naturvitenskapelige Universitet (NTNU), Trondheim, Norway.</w:t>
      </w:r>
    </w:p>
    <w:p w14:paraId="0ABF3DF1" w14:textId="62DBC1DA" w:rsidR="00684D35" w:rsidRPr="00105871" w:rsidRDefault="00684D35" w:rsidP="00110142">
      <w:pPr>
        <w:spacing w:after="0"/>
        <w:rPr>
          <w:rFonts w:ascii="Garamond" w:hAnsi="Garamond"/>
          <w:b/>
          <w:sz w:val="24"/>
          <w:szCs w:val="24"/>
        </w:rPr>
      </w:pPr>
    </w:p>
    <w:p w14:paraId="428FE4CE" w14:textId="4DBA9A53" w:rsidR="00A33F6E" w:rsidRPr="00105871" w:rsidRDefault="00A33F6E" w:rsidP="00110142">
      <w:pPr>
        <w:spacing w:after="0"/>
        <w:rPr>
          <w:rFonts w:ascii="Garamond" w:hAnsi="Garamond"/>
          <w:b/>
          <w:sz w:val="24"/>
          <w:szCs w:val="24"/>
        </w:rPr>
      </w:pPr>
      <w:r w:rsidRPr="00105871">
        <w:rPr>
          <w:rFonts w:ascii="Garamond" w:hAnsi="Garamond"/>
          <w:b/>
          <w:sz w:val="24"/>
          <w:szCs w:val="24"/>
        </w:rPr>
        <w:t xml:space="preserve">COMMUNITY SERVICE </w:t>
      </w:r>
    </w:p>
    <w:p w14:paraId="481CE321" w14:textId="174256E9" w:rsidR="00A33F6E" w:rsidRPr="00105871" w:rsidRDefault="00A33F6E" w:rsidP="00110142">
      <w:pPr>
        <w:spacing w:after="0"/>
        <w:rPr>
          <w:rFonts w:ascii="Garamond" w:hAnsi="Garamond"/>
          <w:sz w:val="24"/>
          <w:szCs w:val="24"/>
        </w:rPr>
      </w:pPr>
    </w:p>
    <w:p w14:paraId="670CEE07" w14:textId="1AE1924C" w:rsidR="00A33F6E" w:rsidRPr="00105871" w:rsidRDefault="002340FF" w:rsidP="00110142">
      <w:pPr>
        <w:spacing w:after="0"/>
        <w:rPr>
          <w:rFonts w:ascii="Garamond" w:hAnsi="Garamond"/>
          <w:sz w:val="24"/>
          <w:szCs w:val="24"/>
        </w:rPr>
      </w:pPr>
      <w:r w:rsidRPr="00105871">
        <w:rPr>
          <w:rFonts w:ascii="Garamond" w:hAnsi="Garamond"/>
          <w:sz w:val="24"/>
          <w:szCs w:val="24"/>
        </w:rPr>
        <w:t>Outdoor Education Program Leader, The Lambert House, Seattle, WA</w:t>
      </w:r>
      <w:r w:rsidR="00C37674" w:rsidRPr="00105871">
        <w:rPr>
          <w:rFonts w:ascii="Garamond" w:hAnsi="Garamond"/>
          <w:sz w:val="24"/>
          <w:szCs w:val="24"/>
        </w:rPr>
        <w:t xml:space="preserve"> (2018-</w:t>
      </w:r>
      <w:r w:rsidR="00D570B9">
        <w:rPr>
          <w:rFonts w:ascii="Garamond" w:hAnsi="Garamond"/>
          <w:sz w:val="24"/>
          <w:szCs w:val="24"/>
        </w:rPr>
        <w:t>Present</w:t>
      </w:r>
      <w:r w:rsidR="00C37674" w:rsidRPr="00105871">
        <w:rPr>
          <w:rFonts w:ascii="Garamond" w:hAnsi="Garamond"/>
          <w:sz w:val="24"/>
          <w:szCs w:val="24"/>
        </w:rPr>
        <w:t>)</w:t>
      </w:r>
    </w:p>
    <w:p w14:paraId="745E8CFA" w14:textId="5B720693" w:rsidR="00C37674" w:rsidRPr="00105871" w:rsidRDefault="00C37674" w:rsidP="00110142">
      <w:pPr>
        <w:spacing w:after="0"/>
        <w:rPr>
          <w:rFonts w:ascii="Garamond" w:hAnsi="Garamond"/>
          <w:sz w:val="24"/>
          <w:szCs w:val="24"/>
        </w:rPr>
      </w:pPr>
      <w:r w:rsidRPr="00105871">
        <w:rPr>
          <w:rFonts w:ascii="Garamond" w:hAnsi="Garamond"/>
          <w:sz w:val="24"/>
          <w:szCs w:val="24"/>
        </w:rPr>
        <w:t>HARMONY Youth Voice Teacher, Cambridge, MA (2015-2017)</w:t>
      </w:r>
    </w:p>
    <w:p w14:paraId="3878A895" w14:textId="77AADADE" w:rsidR="004F1BEB" w:rsidRPr="00105871" w:rsidRDefault="004F1BEB" w:rsidP="00110142">
      <w:pPr>
        <w:spacing w:after="0"/>
        <w:rPr>
          <w:rFonts w:ascii="Garamond" w:hAnsi="Garamond"/>
          <w:sz w:val="24"/>
          <w:szCs w:val="24"/>
        </w:rPr>
      </w:pPr>
    </w:p>
    <w:p w14:paraId="07E83EBD" w14:textId="7D5CA5D9" w:rsidR="004F1BEB" w:rsidRPr="00105871" w:rsidRDefault="00D37C8B" w:rsidP="00110142">
      <w:pPr>
        <w:spacing w:after="0"/>
        <w:rPr>
          <w:rFonts w:ascii="Garamond" w:hAnsi="Garamond"/>
          <w:b/>
          <w:caps/>
          <w:sz w:val="24"/>
          <w:szCs w:val="24"/>
        </w:rPr>
      </w:pPr>
      <w:r w:rsidRPr="00105871">
        <w:rPr>
          <w:rFonts w:ascii="Garamond" w:hAnsi="Garamond"/>
          <w:b/>
          <w:caps/>
          <w:sz w:val="24"/>
          <w:szCs w:val="24"/>
        </w:rPr>
        <w:t>Languages</w:t>
      </w:r>
      <w:bookmarkStart w:id="0" w:name="_GoBack"/>
      <w:bookmarkEnd w:id="0"/>
    </w:p>
    <w:p w14:paraId="73BB8DA2" w14:textId="61A3449D" w:rsidR="004F1BEB" w:rsidRPr="00105871" w:rsidRDefault="004F1BEB" w:rsidP="00110142">
      <w:pPr>
        <w:spacing w:after="0"/>
        <w:rPr>
          <w:rFonts w:ascii="Garamond" w:hAnsi="Garamond"/>
          <w:sz w:val="24"/>
          <w:szCs w:val="24"/>
        </w:rPr>
      </w:pPr>
    </w:p>
    <w:p w14:paraId="4F8C19E5" w14:textId="61F873B1" w:rsidR="00FE5A60" w:rsidRPr="00105871" w:rsidRDefault="00FE5A60" w:rsidP="00110142">
      <w:pPr>
        <w:spacing w:after="0"/>
        <w:rPr>
          <w:rFonts w:ascii="Garamond" w:hAnsi="Garamond"/>
          <w:sz w:val="24"/>
          <w:szCs w:val="24"/>
        </w:rPr>
      </w:pPr>
      <w:r w:rsidRPr="00105871">
        <w:rPr>
          <w:rFonts w:ascii="Garamond" w:hAnsi="Garamond"/>
          <w:b/>
          <w:sz w:val="24"/>
          <w:szCs w:val="24"/>
        </w:rPr>
        <w:t>English:</w:t>
      </w:r>
      <w:r w:rsidRPr="00105871">
        <w:rPr>
          <w:rFonts w:ascii="Garamond" w:hAnsi="Garamond"/>
          <w:sz w:val="24"/>
          <w:szCs w:val="24"/>
        </w:rPr>
        <w:t xml:space="preserve"> Native Language</w:t>
      </w:r>
    </w:p>
    <w:p w14:paraId="314699F0" w14:textId="199A6017" w:rsidR="002340FF" w:rsidRPr="00105871" w:rsidRDefault="002340FF" w:rsidP="00110142">
      <w:pPr>
        <w:spacing w:after="0"/>
        <w:rPr>
          <w:rFonts w:ascii="Garamond" w:hAnsi="Garamond"/>
          <w:sz w:val="24"/>
          <w:szCs w:val="24"/>
        </w:rPr>
      </w:pPr>
      <w:r w:rsidRPr="00105871">
        <w:rPr>
          <w:rFonts w:ascii="Garamond" w:hAnsi="Garamond"/>
          <w:b/>
          <w:sz w:val="24"/>
          <w:szCs w:val="24"/>
        </w:rPr>
        <w:t xml:space="preserve">French: </w:t>
      </w:r>
      <w:r w:rsidRPr="00105871">
        <w:rPr>
          <w:rFonts w:ascii="Garamond" w:hAnsi="Garamond"/>
          <w:sz w:val="24"/>
          <w:szCs w:val="24"/>
        </w:rPr>
        <w:t>Proficient</w:t>
      </w:r>
    </w:p>
    <w:p w14:paraId="526506E1" w14:textId="7AC36C30" w:rsidR="004A6980" w:rsidRPr="00105871" w:rsidRDefault="004A6980" w:rsidP="00110142">
      <w:pPr>
        <w:spacing w:after="0"/>
        <w:rPr>
          <w:rFonts w:ascii="Garamond" w:hAnsi="Garamond"/>
          <w:sz w:val="24"/>
          <w:szCs w:val="24"/>
        </w:rPr>
      </w:pPr>
      <w:r w:rsidRPr="00105871">
        <w:rPr>
          <w:rFonts w:ascii="Garamond" w:hAnsi="Garamond"/>
          <w:b/>
          <w:sz w:val="24"/>
          <w:szCs w:val="24"/>
        </w:rPr>
        <w:t xml:space="preserve">Spanish: </w:t>
      </w:r>
      <w:r w:rsidRPr="00105871">
        <w:rPr>
          <w:rFonts w:ascii="Garamond" w:hAnsi="Garamond"/>
          <w:sz w:val="24"/>
          <w:szCs w:val="24"/>
        </w:rPr>
        <w:t>Conversational</w:t>
      </w:r>
    </w:p>
    <w:p w14:paraId="361A5870" w14:textId="114BB064" w:rsidR="004A6980" w:rsidRPr="00105871" w:rsidRDefault="004A6980" w:rsidP="00110142">
      <w:pPr>
        <w:spacing w:after="0"/>
        <w:rPr>
          <w:rFonts w:ascii="Garamond" w:hAnsi="Garamond"/>
          <w:sz w:val="24"/>
          <w:szCs w:val="24"/>
        </w:rPr>
      </w:pPr>
      <w:r w:rsidRPr="00105871">
        <w:rPr>
          <w:rFonts w:ascii="Garamond" w:hAnsi="Garamond"/>
          <w:b/>
          <w:sz w:val="24"/>
          <w:szCs w:val="24"/>
        </w:rPr>
        <w:t xml:space="preserve">American Sign Language: </w:t>
      </w:r>
      <w:r w:rsidRPr="00105871">
        <w:rPr>
          <w:rFonts w:ascii="Garamond" w:hAnsi="Garamond"/>
          <w:sz w:val="24"/>
          <w:szCs w:val="24"/>
        </w:rPr>
        <w:t>Conversational</w:t>
      </w:r>
    </w:p>
    <w:p w14:paraId="1EFCC1CB" w14:textId="77777777" w:rsidR="00FE5A60" w:rsidRPr="00105871" w:rsidRDefault="00FE5A60" w:rsidP="00110142">
      <w:pPr>
        <w:spacing w:after="0"/>
        <w:rPr>
          <w:rFonts w:ascii="Garamond" w:hAnsi="Garamond"/>
          <w:sz w:val="24"/>
          <w:szCs w:val="24"/>
        </w:rPr>
      </w:pPr>
    </w:p>
    <w:p w14:paraId="7AE7F804" w14:textId="32610B1A" w:rsidR="00D37C8B" w:rsidRPr="00105871" w:rsidRDefault="00264A62" w:rsidP="00110142">
      <w:pPr>
        <w:spacing w:after="0"/>
        <w:rPr>
          <w:rFonts w:ascii="Garamond" w:hAnsi="Garamond"/>
          <w:b/>
          <w:sz w:val="24"/>
          <w:szCs w:val="24"/>
        </w:rPr>
      </w:pPr>
      <w:r>
        <w:rPr>
          <w:rFonts w:ascii="Garamond" w:hAnsi="Garamond"/>
          <w:b/>
          <w:sz w:val="24"/>
          <w:szCs w:val="24"/>
        </w:rPr>
        <w:t>RESEARCH</w:t>
      </w:r>
      <w:r w:rsidR="00D37C8B" w:rsidRPr="00105871">
        <w:rPr>
          <w:rFonts w:ascii="Garamond" w:hAnsi="Garamond"/>
          <w:b/>
          <w:sz w:val="24"/>
          <w:szCs w:val="24"/>
        </w:rPr>
        <w:t xml:space="preserve"> SKILLS</w:t>
      </w:r>
    </w:p>
    <w:p w14:paraId="190C7565" w14:textId="75716274" w:rsidR="00D37C8B" w:rsidRPr="00105871" w:rsidRDefault="00D37C8B" w:rsidP="00110142">
      <w:pPr>
        <w:spacing w:after="0"/>
        <w:rPr>
          <w:rFonts w:ascii="Garamond" w:hAnsi="Garamond"/>
          <w:sz w:val="24"/>
          <w:szCs w:val="24"/>
        </w:rPr>
      </w:pPr>
    </w:p>
    <w:p w14:paraId="77CA37B7" w14:textId="36E42F4B" w:rsidR="009D7A7E" w:rsidRDefault="00264A62" w:rsidP="00110142">
      <w:pPr>
        <w:spacing w:after="0"/>
        <w:rPr>
          <w:rFonts w:ascii="Garamond" w:hAnsi="Garamond"/>
          <w:sz w:val="24"/>
          <w:szCs w:val="24"/>
        </w:rPr>
      </w:pPr>
      <w:r>
        <w:rPr>
          <w:rFonts w:ascii="Garamond" w:hAnsi="Garamond"/>
          <w:sz w:val="24"/>
          <w:szCs w:val="24"/>
        </w:rPr>
        <w:t>Programming: R</w:t>
      </w:r>
      <w:r w:rsidR="002340FF" w:rsidRPr="00105871">
        <w:rPr>
          <w:rFonts w:ascii="Garamond" w:hAnsi="Garamond"/>
          <w:sz w:val="24"/>
          <w:szCs w:val="24"/>
        </w:rPr>
        <w:t xml:space="preserve">, Python, </w:t>
      </w:r>
      <w:r w:rsidR="00D570B9">
        <w:rPr>
          <w:rFonts w:ascii="Garamond" w:hAnsi="Garamond"/>
          <w:sz w:val="24"/>
          <w:szCs w:val="24"/>
        </w:rPr>
        <w:t xml:space="preserve">Bash, Git, </w:t>
      </w:r>
      <w:r w:rsidR="002340FF" w:rsidRPr="00105871">
        <w:rPr>
          <w:rFonts w:ascii="Garamond" w:hAnsi="Garamond"/>
          <w:sz w:val="24"/>
          <w:szCs w:val="24"/>
        </w:rPr>
        <w:t>Javascript, HTML, CSS</w:t>
      </w:r>
    </w:p>
    <w:p w14:paraId="400DC799" w14:textId="6BAF1A10" w:rsidR="002B6879" w:rsidRDefault="002B6879" w:rsidP="00110142">
      <w:pPr>
        <w:spacing w:after="0"/>
        <w:rPr>
          <w:rFonts w:ascii="Garamond" w:hAnsi="Garamond"/>
          <w:sz w:val="24"/>
          <w:szCs w:val="24"/>
        </w:rPr>
      </w:pPr>
    </w:p>
    <w:p w14:paraId="42419CA8" w14:textId="62F1C163" w:rsidR="002B6879" w:rsidRDefault="002B6879" w:rsidP="002B6879">
      <w:pPr>
        <w:spacing w:after="0"/>
        <w:rPr>
          <w:rFonts w:ascii="Garamond" w:hAnsi="Garamond"/>
          <w:b/>
          <w:sz w:val="24"/>
          <w:szCs w:val="24"/>
        </w:rPr>
      </w:pPr>
      <w:r>
        <w:rPr>
          <w:rFonts w:ascii="Garamond" w:hAnsi="Garamond"/>
          <w:b/>
          <w:sz w:val="24"/>
          <w:szCs w:val="24"/>
        </w:rPr>
        <w:t>OTHER WORK EXPERIENCE</w:t>
      </w:r>
    </w:p>
    <w:p w14:paraId="6F94D6C4" w14:textId="3C001B4F" w:rsidR="00D570B9" w:rsidRDefault="00D570B9" w:rsidP="002B6879">
      <w:pPr>
        <w:spacing w:after="0"/>
        <w:rPr>
          <w:rFonts w:ascii="Garamond" w:hAnsi="Garamond"/>
          <w:b/>
          <w:sz w:val="24"/>
          <w:szCs w:val="24"/>
        </w:rPr>
      </w:pPr>
    </w:p>
    <w:p w14:paraId="6B247426" w14:textId="125A807B" w:rsidR="00D570B9" w:rsidRDefault="00D570B9" w:rsidP="002B6879">
      <w:pPr>
        <w:spacing w:after="0"/>
        <w:rPr>
          <w:rFonts w:ascii="Garamond" w:hAnsi="Garamond"/>
          <w:b/>
          <w:sz w:val="24"/>
          <w:szCs w:val="24"/>
        </w:rPr>
      </w:pPr>
      <w:r>
        <w:rPr>
          <w:rFonts w:ascii="Garamond" w:hAnsi="Garamond"/>
          <w:b/>
          <w:sz w:val="24"/>
          <w:szCs w:val="24"/>
        </w:rPr>
        <w:t>BioBus – Cell Motion Laboratories</w:t>
      </w:r>
      <w:r>
        <w:rPr>
          <w:rFonts w:ascii="Garamond" w:hAnsi="Garamond"/>
          <w:sz w:val="24"/>
          <w:szCs w:val="24"/>
        </w:rPr>
        <w:t xml:space="preserve">, </w:t>
      </w:r>
      <w:r>
        <w:rPr>
          <w:rFonts w:ascii="Garamond" w:hAnsi="Garamond"/>
          <w:b/>
          <w:sz w:val="24"/>
          <w:szCs w:val="24"/>
        </w:rPr>
        <w:t>NYC, Summer 2014, Scientist and Educator</w:t>
      </w:r>
    </w:p>
    <w:p w14:paraId="51D10477" w14:textId="5254F58A" w:rsidR="00D570B9" w:rsidRDefault="00D570B9" w:rsidP="00110142">
      <w:pPr>
        <w:spacing w:after="0"/>
        <w:rPr>
          <w:rFonts w:ascii="Garamond" w:hAnsi="Garamond"/>
          <w:b/>
          <w:sz w:val="24"/>
          <w:szCs w:val="24"/>
        </w:rPr>
      </w:pPr>
      <w:r>
        <w:rPr>
          <w:rFonts w:ascii="Garamond" w:hAnsi="Garamond"/>
          <w:b/>
          <w:sz w:val="24"/>
          <w:szCs w:val="24"/>
        </w:rPr>
        <w:t>Cambridge Queen’s Head Pub, 2013-2017, Manager</w:t>
      </w:r>
    </w:p>
    <w:p w14:paraId="205C7E8F" w14:textId="15FC570F" w:rsidR="00D570B9" w:rsidRPr="00D570B9" w:rsidRDefault="00D570B9" w:rsidP="00110142">
      <w:pPr>
        <w:spacing w:after="0"/>
        <w:rPr>
          <w:rFonts w:ascii="Garamond" w:hAnsi="Garamond"/>
          <w:b/>
          <w:sz w:val="24"/>
          <w:szCs w:val="24"/>
        </w:rPr>
      </w:pPr>
      <w:r>
        <w:rPr>
          <w:rFonts w:ascii="Garamond" w:hAnsi="Garamond"/>
          <w:b/>
          <w:sz w:val="24"/>
          <w:szCs w:val="24"/>
        </w:rPr>
        <w:lastRenderedPageBreak/>
        <w:t>Harvard College Bureau of Study Counsel, 2016-2017, Physics Tutor (E&amp;M and Mechanics)</w:t>
      </w:r>
    </w:p>
    <w:p w14:paraId="77D0F853" w14:textId="77777777" w:rsidR="002B6879" w:rsidRPr="00105871" w:rsidRDefault="002B6879" w:rsidP="00110142">
      <w:pPr>
        <w:spacing w:after="0"/>
        <w:rPr>
          <w:rFonts w:ascii="Garamond" w:hAnsi="Garamond"/>
          <w:sz w:val="24"/>
          <w:szCs w:val="24"/>
        </w:rPr>
      </w:pPr>
    </w:p>
    <w:sectPr w:rsidR="002B6879" w:rsidRPr="0010587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92239A" w14:textId="77777777" w:rsidR="00E33444" w:rsidRDefault="00E33444" w:rsidP="00A555DA">
      <w:pPr>
        <w:spacing w:after="0" w:line="240" w:lineRule="auto"/>
      </w:pPr>
      <w:r>
        <w:separator/>
      </w:r>
    </w:p>
  </w:endnote>
  <w:endnote w:type="continuationSeparator" w:id="0">
    <w:p w14:paraId="59D0402E" w14:textId="77777777" w:rsidR="00E33444" w:rsidRDefault="00E33444" w:rsidP="00A55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DC8F1B" w14:textId="77777777" w:rsidR="00E33444" w:rsidRDefault="00E33444" w:rsidP="00A555DA">
      <w:pPr>
        <w:spacing w:after="0" w:line="240" w:lineRule="auto"/>
      </w:pPr>
      <w:r>
        <w:separator/>
      </w:r>
    </w:p>
  </w:footnote>
  <w:footnote w:type="continuationSeparator" w:id="0">
    <w:p w14:paraId="3FD82C0C" w14:textId="77777777" w:rsidR="00E33444" w:rsidRDefault="00E33444" w:rsidP="00A555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41CDC"/>
    <w:multiLevelType w:val="hybridMultilevel"/>
    <w:tmpl w:val="B7A2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525593"/>
    <w:multiLevelType w:val="hybridMultilevel"/>
    <w:tmpl w:val="7D2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BB"/>
    <w:rsid w:val="000065B9"/>
    <w:rsid w:val="00075269"/>
    <w:rsid w:val="000B686E"/>
    <w:rsid w:val="000C02C9"/>
    <w:rsid w:val="000D1D5C"/>
    <w:rsid w:val="000E6FB2"/>
    <w:rsid w:val="000F30E3"/>
    <w:rsid w:val="0010493D"/>
    <w:rsid w:val="00105871"/>
    <w:rsid w:val="00110142"/>
    <w:rsid w:val="001218E9"/>
    <w:rsid w:val="00122A7F"/>
    <w:rsid w:val="00197949"/>
    <w:rsid w:val="001A4637"/>
    <w:rsid w:val="001C7AAC"/>
    <w:rsid w:val="001F3F76"/>
    <w:rsid w:val="00201697"/>
    <w:rsid w:val="002340FF"/>
    <w:rsid w:val="0025018B"/>
    <w:rsid w:val="002539B8"/>
    <w:rsid w:val="00264A62"/>
    <w:rsid w:val="00271FBF"/>
    <w:rsid w:val="00290E7B"/>
    <w:rsid w:val="00296664"/>
    <w:rsid w:val="002A58D1"/>
    <w:rsid w:val="002B6879"/>
    <w:rsid w:val="002F16AB"/>
    <w:rsid w:val="003429C6"/>
    <w:rsid w:val="003447BB"/>
    <w:rsid w:val="003F7711"/>
    <w:rsid w:val="00401D00"/>
    <w:rsid w:val="00414BE3"/>
    <w:rsid w:val="0046069F"/>
    <w:rsid w:val="004A6980"/>
    <w:rsid w:val="004A72CB"/>
    <w:rsid w:val="004B3264"/>
    <w:rsid w:val="004F1BEB"/>
    <w:rsid w:val="0050378F"/>
    <w:rsid w:val="0051088E"/>
    <w:rsid w:val="00515835"/>
    <w:rsid w:val="00534D01"/>
    <w:rsid w:val="00576279"/>
    <w:rsid w:val="0057768A"/>
    <w:rsid w:val="005A4409"/>
    <w:rsid w:val="0063163A"/>
    <w:rsid w:val="0063607A"/>
    <w:rsid w:val="0067472A"/>
    <w:rsid w:val="00684D35"/>
    <w:rsid w:val="007576CC"/>
    <w:rsid w:val="007715C4"/>
    <w:rsid w:val="007A34CA"/>
    <w:rsid w:val="008201D6"/>
    <w:rsid w:val="008261D8"/>
    <w:rsid w:val="00850BEF"/>
    <w:rsid w:val="00865EC6"/>
    <w:rsid w:val="00867F82"/>
    <w:rsid w:val="00892CE8"/>
    <w:rsid w:val="00897E10"/>
    <w:rsid w:val="008D3F11"/>
    <w:rsid w:val="008E318D"/>
    <w:rsid w:val="008F3489"/>
    <w:rsid w:val="008F472F"/>
    <w:rsid w:val="0095692B"/>
    <w:rsid w:val="00963721"/>
    <w:rsid w:val="0096532F"/>
    <w:rsid w:val="009D7A7E"/>
    <w:rsid w:val="009E41E0"/>
    <w:rsid w:val="00A308D5"/>
    <w:rsid w:val="00A33F6E"/>
    <w:rsid w:val="00A4140D"/>
    <w:rsid w:val="00A555DA"/>
    <w:rsid w:val="00A9249A"/>
    <w:rsid w:val="00A942E7"/>
    <w:rsid w:val="00AE6323"/>
    <w:rsid w:val="00B37A6A"/>
    <w:rsid w:val="00B700AD"/>
    <w:rsid w:val="00B85770"/>
    <w:rsid w:val="00BC2755"/>
    <w:rsid w:val="00BE4329"/>
    <w:rsid w:val="00C12C34"/>
    <w:rsid w:val="00C3248B"/>
    <w:rsid w:val="00C37674"/>
    <w:rsid w:val="00C57DDF"/>
    <w:rsid w:val="00CD6EC0"/>
    <w:rsid w:val="00CE6D14"/>
    <w:rsid w:val="00CF416B"/>
    <w:rsid w:val="00D0147F"/>
    <w:rsid w:val="00D02D91"/>
    <w:rsid w:val="00D37C8B"/>
    <w:rsid w:val="00D570B9"/>
    <w:rsid w:val="00DC765A"/>
    <w:rsid w:val="00DD277B"/>
    <w:rsid w:val="00E30D20"/>
    <w:rsid w:val="00E33444"/>
    <w:rsid w:val="00E54B08"/>
    <w:rsid w:val="00E8479E"/>
    <w:rsid w:val="00EA369C"/>
    <w:rsid w:val="00F45A37"/>
    <w:rsid w:val="00F4696C"/>
    <w:rsid w:val="00F75197"/>
    <w:rsid w:val="00FA745A"/>
    <w:rsid w:val="00FE5A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EF55C"/>
  <w15:chartTrackingRefBased/>
  <w15:docId w15:val="{127D9EC5-E26A-446D-B7DB-E17866558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7E10"/>
    <w:rPr>
      <w:color w:val="0563C1" w:themeColor="hyperlink"/>
      <w:u w:val="single"/>
    </w:rPr>
  </w:style>
  <w:style w:type="character" w:customStyle="1" w:styleId="UnresolvedMention">
    <w:name w:val="Unresolved Mention"/>
    <w:basedOn w:val="DefaultParagraphFont"/>
    <w:uiPriority w:val="99"/>
    <w:semiHidden/>
    <w:unhideWhenUsed/>
    <w:rsid w:val="00897E10"/>
    <w:rPr>
      <w:color w:val="605E5C"/>
      <w:shd w:val="clear" w:color="auto" w:fill="E1DFDD"/>
    </w:rPr>
  </w:style>
  <w:style w:type="paragraph" w:styleId="ListParagraph">
    <w:name w:val="List Paragraph"/>
    <w:basedOn w:val="Normal"/>
    <w:uiPriority w:val="34"/>
    <w:qFormat/>
    <w:rsid w:val="00AE6323"/>
    <w:pPr>
      <w:ind w:left="720"/>
      <w:contextualSpacing/>
    </w:pPr>
  </w:style>
  <w:style w:type="paragraph" w:customStyle="1" w:styleId="Default">
    <w:name w:val="Default"/>
    <w:rsid w:val="00414BE3"/>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Header">
    <w:name w:val="header"/>
    <w:basedOn w:val="Normal"/>
    <w:link w:val="HeaderChar"/>
    <w:uiPriority w:val="99"/>
    <w:unhideWhenUsed/>
    <w:rsid w:val="00A55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5DA"/>
    <w:rPr>
      <w:lang w:val="en-US"/>
    </w:rPr>
  </w:style>
  <w:style w:type="paragraph" w:styleId="Footer">
    <w:name w:val="footer"/>
    <w:basedOn w:val="Normal"/>
    <w:link w:val="FooterChar"/>
    <w:uiPriority w:val="99"/>
    <w:unhideWhenUsed/>
    <w:rsid w:val="00A55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5D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0140-6736(18)31941-X" TargetMode="External"/><Relationship Id="rId3" Type="http://schemas.openxmlformats.org/officeDocument/2006/relationships/settings" Target="settings.xml"/><Relationship Id="rId7" Type="http://schemas.openxmlformats.org/officeDocument/2006/relationships/hyperlink" Target="https://doi.org/10.1016/j.cub.2017.12.04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016/S0140-6736(18)31694-5" TargetMode="External"/><Relationship Id="rId4" Type="http://schemas.openxmlformats.org/officeDocument/2006/relationships/webSettings" Target="webSettings.xml"/><Relationship Id="rId9" Type="http://schemas.openxmlformats.org/officeDocument/2006/relationships/hyperlink" Target="https://doi.org/10.1016/S0140-6736(18)3189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1243</TotalTime>
  <Pages>4</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hyork@uw.edu</dc:creator>
  <cp:keywords/>
  <dc:description/>
  <cp:lastModifiedBy>Hunter York</cp:lastModifiedBy>
  <cp:revision>13</cp:revision>
  <cp:lastPrinted>2019-06-02T17:21:00Z</cp:lastPrinted>
  <dcterms:created xsi:type="dcterms:W3CDTF">2019-06-01T15:37:00Z</dcterms:created>
  <dcterms:modified xsi:type="dcterms:W3CDTF">2019-10-17T00:34:00Z</dcterms:modified>
</cp:coreProperties>
</file>