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BA" w:rsidRDefault="00B2616E" w:rsidP="00B2616E">
      <w:r>
        <w:t>5) Summary document detailing future uses or extensions of this project.</w:t>
      </w:r>
    </w:p>
    <w:p w:rsidR="00B2616E" w:rsidRDefault="00B2616E" w:rsidP="00B2616E">
      <w:r>
        <w:tab/>
        <w:t>I would to add in the future functionality for the program to keep deleting files in the folder in case of an error. Currently, if a file cannot be deleted, the delete method stops execution. Sometimes files can’t be deleted for permission reasons. This doesn’t mean all the other files shouldn’t be deleted.</w:t>
      </w:r>
      <w:bookmarkStart w:id="0" w:name="_GoBack"/>
      <w:bookmarkEnd w:id="0"/>
    </w:p>
    <w:p w:rsidR="00B2616E" w:rsidRDefault="00B2616E" w:rsidP="00B2616E"/>
    <w:sectPr w:rsidR="00B2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6E"/>
    <w:rsid w:val="00B2616E"/>
    <w:rsid w:val="00B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C4C1"/>
  <w15:chartTrackingRefBased/>
  <w15:docId w15:val="{9880402B-8883-40A7-BEA0-E821A1C3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2017-12-07T03:00:00Z</dcterms:created>
  <dcterms:modified xsi:type="dcterms:W3CDTF">2017-12-07T03:05:00Z</dcterms:modified>
</cp:coreProperties>
</file>