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맑은 고딕" w:cs="맑은 고딕" w:eastAsia="맑은 고딕" w:hAnsi="맑은 고딕"/>
          <w:b/>
          <w:bCs/>
          <w:color w:val="B4121B"/>
          <w:sz w:val="20"/>
          <w:szCs w:val="20"/>
        </w:rPr>
        <w:t xml:space="preserve">메리츠화재 세일즈혁신TF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GA 스마트 제안서 기획 회의록</w:t>
      </w:r>
    </w:p>
    <w:p>
      <w:pPr>
        <w:pBdr>
          <w:bottom w:val="single" w:color="B4121B" w:sz="8" w:space="6"/>
        </w:pBdr>
        <w:spacing w:after="20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대상 상품 · 1쪽 칸 구성 · 계산 기준 · 세부 내역서 확정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6"/>
        <w:gridCol w:w="8560"/>
      </w:tblGrid>
      <w:tr>
        <w:trPr>
          <w:cantSplit/>
          <w:tblHeader/>
        </w:trPr>
        <w:tc>
          <w:tcPr>
            <w:tcW w:type="dxa" w:w="164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8560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64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일시</w:t>
            </w:r>
          </w:p>
        </w:tc>
        <w:tc>
          <w:tcPr>
            <w:tcW w:type="dxa" w:w="8560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2026년 10월 2일(금) 16:35 ~ 17:15 (40분)</w:t>
            </w:r>
          </w:p>
        </w:tc>
      </w:tr>
      <w:tr>
        <w:trPr>
          <w:cantSplit/>
          <w:tblHeader w:val="off"/>
        </w:trPr>
        <w:tc>
          <w:tcPr>
            <w:tcW w:type="dxa" w:w="164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참석</w:t>
            </w:r>
          </w:p>
        </w:tc>
        <w:tc>
          <w:tcPr>
            <w:tcW w:type="dxa" w:w="8560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2명 · 장기청약파트 1명 · 세일즈혁신TF 2명(이헌수 외 1명)   ※ 성명은 확인 후 기재</w:t>
            </w:r>
          </w:p>
        </w:tc>
      </w:tr>
      <w:tr>
        <w:trPr>
          <w:cantSplit/>
          <w:tblHeader w:val="off"/>
        </w:trPr>
        <w:tc>
          <w:tcPr>
            <w:tcW w:type="dxa" w:w="164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안건</w:t>
            </w:r>
          </w:p>
        </w:tc>
        <w:tc>
          <w:tcPr>
            <w:tcW w:type="dxa" w:w="8560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① GA 스마트 제안서 1쪽 「보장 한눈에」 칸 구성과 계산 기준 확정  ② 1쪽 금액 근거를 보여주는 세부 내역서 신설 여부  ③ 향후 진행 방식(요구사항 전달 · 검수 · 디자인 · IT 개발)</w:t>
            </w:r>
          </w:p>
        </w:tc>
      </w:tr>
      <w:tr>
        <w:trPr>
          <w:cantSplit/>
          <w:tblHeader w:val="off"/>
        </w:trPr>
        <w:tc>
          <w:tcPr>
            <w:tcW w:type="dxa" w:w="164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자료</w:t>
            </w:r>
          </w:p>
        </w:tc>
        <w:tc>
          <w:tcPr>
            <w:tcW w:type="dxa" w:w="8560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사전 메일(대상 상품 · 페이지별 적용 특약 · 계산 기준 안) · 설계도 엑셀(ga-blueprint-final.xlsx) · 칸별 특약 지도(ga-cell-map.html) · 현대해상 스마트 제안서 탑재 테스트 결과(GA 측)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B4121B"/>
          <w:sz w:val="25"/>
          <w:szCs w:val="25"/>
        </w:rPr>
        <w:t xml:space="preserve">1. 회의 요약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1쪽 「보장 한눈에」는 고객에게 보여주는 메인 지면으로 두고, 그 뒤에 매니저가 근거를 확인할 수 있는 「합산 계산서(세부 내역서)」를 반드시 붙이기로 했다. 회의 중 즉석에서 만든 샘플(내Mom대로 5.10.5 · 여 40세)을 보고 전원 동의했다.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 진단금은 소액암·고액암을 빼고 일반암·유사암만 둔다. 표적항암·면역항암 칸은 약물 1종(단일 약품)만 쓴 것으로 계산하고, 2종·3종 조건 담보는 뺀다. 카티항암 칸은 「표적/면역 2종」 합산 칸으로 바꾼다.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뇌·심 치료 칸은 「혈전제거(기계적 혈전제거술만)」와 「혈전용해+혈전제거 합산」으로 나누고, 항상 0이던 「산정특례」 열은 「특정순환계질환(주요손상및질환) 통합치료비」 사례로 바꾼다.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합산 원칙은 현대해상(일부 특약만 지정 합산)과 다르게 "설계된 전 특약을 더한다"로 간다. 설계서에 없는 담보는 「미가입」으로 표시한다.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GA는 오늘 논의를 반영한 양식 수정본과 요구사항(줄글 가능)을 다음 주 중 보내고, 세일즈혁신TF는 반영 결과물을 보내 GA가 검수한다. 최종 디자인은 IT 디자이너, 전산 탑재는 IT가 맡는다.</w:t>
      </w:r>
    </w:p>
    <w:p>
      <w:pPr>
        <w:pStyle w:val="Heading2"/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B4121B"/>
          <w:sz w:val="25"/>
          <w:szCs w:val="25"/>
        </w:rPr>
        <w:t xml:space="preserve">2. 논의 내용과 결정 사항</w:t>
      </w: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2-1. 1쪽 「보장 한눈에」 — 간병인입원보장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「지원가능」 문구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표현을 바꾸자는 의견(간병인을 보내 주는 서비스임이 드러나게). 정확한 문구는 GA가 요구사항에 적어 보내기로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간병인 미사용 일당 칸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유지한다. 가입 여부에 따라 금액 또는 0이 나와도 무방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간호간병 1~180일 / 181일~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두 구간을 구분해 보여주는 것은 좋다(원본 양식에는 없던 것). 다만 한 칸에 "5만원 + 주석" 식이 아니라 칸을 나눠 표시 — 디자인 단계에서 반영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2-2. 1쪽 — 암보장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표적항암 · 면역항암 칸의 합산 범위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약물 1종(단일 약품)만 쓴 것으로 가정. (2종및3종이상)·2종이상 조건 담보는 1쪽에서 제외. 암 주요치료비(체증형 포함) · 통합암 주요치료비 · 항암약물치료비 · 암진단및치료비Ⅱ[항암약물] · 26종 항암방사선및약물치료비는 포함. 어린이보험(내Mom같은)도 같은 기준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카티항암 칸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뺀다(현대해상은 별도 담보가 있어 넣은 것이고 당사 약점). 대신 「표적/면역 2종」 칸 — 표적+면역 약물 2종을 같은 해 받은 사례로, 항암약물 · 표적 · 면역 · 2종 담보가 모두 합산되는 금액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암진단비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암진단비Ⅰ은 판매 중단이라 신규 설계에는 없음. 암진단및치료비Ⅱ 기준으로 계산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암 통합생활지원비(월간한도)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 1회 받는 금액(한 번 받은 것)으로 표시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진단금 칸 간소화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확정 — 소액암·고액암은 요즘 거의 팔지 않으므로 빼고, 진단금은 일반암 · 유사암만 둔다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사례 가정(공유)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일반암=위암(C16), 뇌출혈=뇌출혈(I61), 뇌혈관=뇌동맥류 등 질병을 정해 놓고 계산. 가정값은 지면 하단 주석에 표기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2-3. 1쪽 — 뇌·심보장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혈전제거 칸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유지. 현장에서 "메리츠는 혈전제거가 안 된다"는 오해(타사는 별도 담보)가 많아 수술로 지급됨을 보여주려는 칸. 기계적 혈전제거술(카테터 수술)만 받은 사례로 계산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코일색전술 칸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「혈전용해+혈전제거 합산」 칸으로 교체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뇌혈관진단비 등 진단비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치료 칸에는 넣지 않는다(진단이 수술·치료와 동시 조건이 아니므로 보수적으로 제외)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산정특례 열(항상 0)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뺀다. 대신 GA도 많이 파는 「특정순환계질환(주요손상및질환) 통합치료비」 계통 사례 4개로 교체. 대안으로 중증치료 열을 둘로 나누는 안도 거론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뇌·심 전체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암과 달리 담보 구조가 단순해 그대로 둔다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2-4. 1쪽 — 국내주요수술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10개 수술 구성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기본 유지(픽스). 단 「전립선절제술」은 질병명 「전립선비대증」으로, 「복강경수술」은 최신 수술명으로 GA가 수정해 보내기로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수술 선정 기준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논란 여지가 없는 수술로 한 번 더 검토(세일즈혁신TF도 일부 항목이 찜찜하다는 의견)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2-5. 세부 내역서(합산 계산서) 신설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필요성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GA는 사용인이 매니저에게 "이 금액이 어디서 나왔나"를 반드시 묻는다. 현대해상은 근거가 없어 GA가 역추적해야 했고, 담보 150개를 넣어도 대부분 빈칸(일부 특약만 합산 · 최신 담보 미탑재)이라 "스마트하지 않다"는 평가. 보상 단계에서도 다시 꺼내 볼 자료라 세부 내역은 무조건 있어야 한다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형태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1쪽 「보장 한눈에」 바로 뒤에 붙는 별지. 1쪽 칸마다 어떤 설계 특약을 더해 그 금액이 나왔는지(특약명 · 가입금액 · 지급액) 표로 나열. 칸별 근거를 풀어 쓰는 방식은 분량이 너무 많아 채택하지 않음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출력 방식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사용인·고객용은 1쪽까지, 세부 내역은 기본 미출력 · 필요 시 출력(스마트 제안서 / 스마트 제안서 세부 내역 두 가지 출력 옵션). 교육 시 "기본은 여기까지, 필요하면 뒤를 보라"로 안내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회의 중 시연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내Mom대로 5.10.5 · 여 40세(월 67만원 · 담보 66건) 샘플을 즉석에서 만들어 공유 — "담보가 길어도 생각보다 보기 좋다", "이거면 정합성 판단도 편하다"로 전원 긍정. 설계 특약에 맞춰 나오고 없는 담보는 미가입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프로그램 반영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세일즈혁신TF가 생성 프로그램의 기본 동작으로 고정(1쪽 뒤 반드시 생성 · 못 만들면 생성 실패). 회의 당일 반영 완료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2-6. 합산 원칙 · 기타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합산 원칙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설계된 전 특약을 더한다(현대해상은 일부 특약을 미리 지정해 합산). 4·5쪽 총 보장의 "표 외 담보는 더 클 수 있다" 주석은 유지하되 의사결정 요소로 남김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설계 화면 팝업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설계 중 금액을 보여줄 필요는 없다. 고객 설명용 출력물 중심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명칭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현대해상의 "스마트 제안서"를 따라 하지 말고 당사 고유 명칭을 정한다(GA · 세일즈혁신TF 모두 동의, 추후 결정)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디자인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세일즈혁신TF는 로직·항목을 만들고, 출력물 디자인은 IT 디자이너가 맡는다(GA 디자이너 투입 불필요). 디자이너 미팅은 별도로 잡는다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데이터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현재는 공시실 약관 PDF로 만든 목업 단계. 향후 상품·IT의 정규화 데이터로 고도화하면 세일즈혁신TF는 기획 역할, 제작은 전문 인력이 맡는다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B4121B"/>
          <w:sz w:val="25"/>
          <w:szCs w:val="25"/>
        </w:rPr>
        <w:t xml:space="preserve">3. 회의 당일 반영 현황 (계산 프로그램 v8.69)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1"/>
        <w:gridCol w:w="1481"/>
        <w:gridCol w:w="5104"/>
      </w:tblGrid>
      <w:tr>
        <w:trPr>
          <w:cantSplit/>
          <w:tblHeader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 사항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반영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내Mom대로 5.10.5 · 여40 예시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표적·면역 1종 가정, 2·3종 담보 제외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표적항암 11,850 → 6,850만원 · 면역항암 16,850 → 11,850만원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카티항암 → 표적/면역 2종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1억 6,850만원(항암약물 · 표적 · 면역 · 2종 담보 · 통합치료비 합산)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혈전제거 = 혈전제거술만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5,740 → 3,240만원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코일색전술 → 혈전용해+혈전제거 합산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5,740만원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산정특례 → 주요손상·질환 통합치료비 4칸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외상성뇌출혈 수술 1,000 · 판막질환 수술 1,000 · 동맥경화 수술 150 · 심정지 중환자실 2,300 (가입 3,000 기준 · 수술 종은 가정값)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1쪽 뒤 합산 계산서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 · 기본 고정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3쪽(담보가 많으면 자동으로 쪽 추가, 최대 4쪽 확인). 전체 9~10쪽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진단금 소액암·고액암 삭제(일반암 · 유사암만)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대기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양식 수정본 수신 후 1쪽 구성과 함께 반영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국내주요수술 명칭 수정, 간병인 문구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대기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요구사항 수신 후 반영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B4121B"/>
          <w:sz w:val="25"/>
          <w:szCs w:val="25"/>
        </w:rPr>
        <w:t xml:space="preserve">4. 후속 조치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8"/>
        <w:gridCol w:w="5926"/>
        <w:gridCol w:w="1975"/>
        <w:gridCol w:w="1647"/>
      </w:tblGrid>
      <w:tr>
        <w:trPr>
          <w:cantSplit/>
          <w:tblHeader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No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할 일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기한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오늘 회의 자료(설계도 엑셀 · 칸별 특약 지도 HTML · 샘플 PDF) 송부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세일즈혁신TF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회의 당일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1쪽 양식 수정본 + 요구사항(줄글 가능, 자세할수록 좋음): 간병인 문구, 국내주요수술 명칭 · 구성 재검토, 소액암·고액암을 뺀 진단금 칸 배치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다음 주 중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상품별 가입설계서 예시 PDF(많이 파는 설계 · 특이 설계 · 플랜 설계 등 다양하게) 제공 — 전부 돌려 결과물 일괄 송부용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요구사항과 함께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요구사항 반영 → 결과물 생성 → GA에 송부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세일즈혁신TF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자료 수신 후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결과물 검수: 숫자 오류 · 누락 · 디자인 의견을 투명하게 피드백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결과물 수신 후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상품 개정 · 신담보 출시 시 세일즈혁신TF에 수시 공유(세일즈혁신TF는 상품 메일을 받지 못함). 탑재 · 전달 관련은 장기청약파트(박상현 차장)와도 소통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· 장기청약파트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상시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고유 명칭 결정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· 세일즈혁신TF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기획 확정 시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기획 확정 후 IT 디자이너 · IT 개발 회의(8층)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세일즈혁신TF · IT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기획 확정 후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B4121B"/>
          <w:sz w:val="25"/>
          <w:szCs w:val="25"/>
        </w:rPr>
        <w:t xml:space="preserve">5. 참고 — GA의 현대해상 탑재 테스트 결과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 35만원 · 담보 150여 개를 넣어 뽑아도 암보장·뇌심보장 대부분이 빈칸(0)으로 나왔다. 일부 특약만 끌어오고 최신 담보는 빠져 있어, 특화 설계가 아니면 들고 가기 애매하고 오히려 "부족해 보여" 불만이 될 수 있다.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 86만원 설계에서는 금액이 나와도 담보 140개 중 어디서 나온 금액인지 알 수 없어 매니저 스트레스가 더 커진다. 현장에서는 출력하지 않을 것으로 보인다.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당사 차별점: 전 특약 합산 + 금액 근거(세부 내역서) 제공. 암 통합치료비는 뒤에 표라도 있지만 특정순환계 통합치료비는 표도 없어, 이 지면이 현장 설명 자료가 될 수 있다.</w:t>
      </w:r>
    </w:p>
    <w:sectPr>
      <w:headerReference w:type="default" r:id="rId6"/>
      <w:footerReference w:type="default" r:id="rId7"/>
      <w:pgSz w:w="11906" w:h="16838" w:orient="portrait"/>
      <w:pgMar w:top="850" w:right="850" w:bottom="850" w:left="850" w:header="420" w:footer="4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5"/>
        <w:szCs w:val="15"/>
      </w:rPr>
      <w:t xml:space="preserve">GA 스마트 제안서 기획 회의록 · 2026-10-02 · 세일즈혁신TF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2026-10-02T09:24:53.926Z</dcterms:created>
  <dcterms:modified xsi:type="dcterms:W3CDTF">2026-10-02T09:24:53.926Z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