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test should be done using the Java Spring Boot framework and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 an endpoint called ‘/import’ that accepts a CSV file that contains data of the following columns: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(a running number starts with 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game_no (an integer value between 1 to 100)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game_name (a string value not more than 20 characters)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game_code (a string value not more than 5 characters)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(an integer, 1 = Online | 2 = Offline)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cost_price (decimal value not more than 100)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(9%)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sale_price (decimal value, cost_price inclusive of tax)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date_of_sale (a timestamp of the sale)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create a database table called ‘game_sales’ that will store the content of the CSV.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create the necessary tables to track the progress of the CSV import.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Design and develop an endpoint called ‘/getGameSales’ that returns the following result: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list of game sales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list of game sales during a given period.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list of game sales where sale_price is less than or more than a given parameter.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endpoint should only return 100 records per request and must support pagination.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endpoint should return results in less than 1 second.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Design and develop an endpoint called ‘/getTotalSales’ that returns the possible result: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total number of games sold during a given period.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total sales generated (total sale_price) during a given period.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total sales generated (total sale_price) during a given period with a given game_no.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endpoint should return results in less than 1 second.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CSV of 1,000,000 rows with random generated values based on the rules defined in Task 1.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‘date_of_sale’ values to be populated randomly between 1 April to 30 April.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CSV with 1,000,000 rows using ‘/import’ endpoint.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import process should complete within 1 minute.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Assessment Criteria: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development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Validation and Error handling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of the endpoints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thinking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You may use additional middleware to achieve the above outcome.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Please upload all relevant source codes to a github account and share with us the link to the repository.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In the repository, please include a README file that contains the build and run steps.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