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DDFF8">
      <w:pPr>
        <w:widowControl/>
        <w:jc w:val="left"/>
        <w:rPr>
          <w:rFonts w:ascii="仿宋_GB2312" w:hAnsi="Times New Roman" w:eastAsia="仿宋_GB2312"/>
          <w:b/>
          <w:sz w:val="32"/>
          <w:szCs w:val="32"/>
        </w:rPr>
      </w:pPr>
      <w:r>
        <w:rPr>
          <w:rFonts w:hint="eastAsia" w:ascii="仿宋_GB2312" w:hAnsi="Times New Roman" w:eastAsia="仿宋_GB2312"/>
          <w:b/>
          <w:sz w:val="32"/>
          <w:szCs w:val="32"/>
        </w:rPr>
        <w:t xml:space="preserve">附件1 </w:t>
      </w:r>
    </w:p>
    <w:p w14:paraId="1F09710C">
      <w:pPr>
        <w:widowControl/>
        <w:jc w:val="center"/>
        <w:rPr>
          <w:rFonts w:ascii="仿宋_GB2312" w:hAnsi="Times New Roman" w:eastAsia="仿宋_GB2312"/>
          <w:b/>
          <w:sz w:val="32"/>
          <w:szCs w:val="32"/>
        </w:rPr>
      </w:pPr>
      <w:r>
        <w:rPr>
          <w:rFonts w:ascii="仿宋_GB2312" w:hAnsi="Times New Roman" w:eastAsia="仿宋_GB2312"/>
          <w:b/>
          <w:sz w:val="32"/>
          <w:szCs w:val="32"/>
        </w:rPr>
        <w:t>202</w:t>
      </w:r>
      <w:r>
        <w:rPr>
          <w:rFonts w:hint="eastAsia" w:ascii="仿宋_GB2312" w:hAnsi="Times New Roman" w:eastAsia="仿宋_GB2312"/>
          <w:b/>
          <w:sz w:val="32"/>
          <w:szCs w:val="32"/>
          <w:lang w:val="en-US" w:eastAsia="zh-CN"/>
        </w:rPr>
        <w:t>1</w:t>
      </w:r>
      <w:r>
        <w:rPr>
          <w:rFonts w:hint="eastAsia" w:ascii="仿宋_GB2312" w:hAnsi="Times New Roman" w:eastAsia="仿宋_GB2312"/>
          <w:b/>
          <w:sz w:val="32"/>
          <w:szCs w:val="32"/>
        </w:rPr>
        <w:t>级综合测评评分标准</w:t>
      </w:r>
    </w:p>
    <w:p w14:paraId="5494E3F9">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（一）竞赛类认定</w:t>
      </w:r>
    </w:p>
    <w:p w14:paraId="4DE8974C">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1、符合附件2列表中的竞赛均可认定，同一类竞赛不同级别获奖只认定最高级别。</w:t>
      </w:r>
    </w:p>
    <w:p w14:paraId="3404DF2B">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2、竞赛类获奖分数记录方式如下</w:t>
      </w:r>
    </w:p>
    <w:tbl>
      <w:tblPr>
        <w:tblStyle w:val="9"/>
        <w:tblW w:w="3240" w:type="dxa"/>
        <w:jc w:val="center"/>
        <w:tblLayout w:type="autofit"/>
        <w:tblCellMar>
          <w:top w:w="0" w:type="dxa"/>
          <w:left w:w="108" w:type="dxa"/>
          <w:bottom w:w="0" w:type="dxa"/>
          <w:right w:w="108" w:type="dxa"/>
        </w:tblCellMar>
      </w:tblPr>
      <w:tblGrid>
        <w:gridCol w:w="1080"/>
        <w:gridCol w:w="1080"/>
        <w:gridCol w:w="1080"/>
      </w:tblGrid>
      <w:tr w14:paraId="70CC8191">
        <w:tblPrEx>
          <w:tblCellMar>
            <w:top w:w="0" w:type="dxa"/>
            <w:left w:w="108" w:type="dxa"/>
            <w:bottom w:w="0" w:type="dxa"/>
            <w:right w:w="108" w:type="dxa"/>
          </w:tblCellMar>
        </w:tblPrEx>
        <w:trPr>
          <w:trHeight w:val="285"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B500EA">
            <w:pPr>
              <w:widowControl/>
              <w:jc w:val="center"/>
              <w:rPr>
                <w:rFonts w:ascii="仿宋_GB2312" w:hAnsi="等线" w:eastAsia="仿宋_GB2312" w:cs="宋体"/>
                <w:color w:val="000000"/>
                <w:kern w:val="0"/>
                <w:sz w:val="22"/>
                <w:highlight w:val="none"/>
              </w:rPr>
            </w:pPr>
            <w:bookmarkStart w:id="0" w:name="_GoBack"/>
            <w:r>
              <w:rPr>
                <w:rFonts w:hint="eastAsia" w:ascii="仿宋_GB2312" w:hAnsi="等线" w:eastAsia="仿宋_GB2312" w:cs="宋体"/>
                <w:color w:val="000000"/>
                <w:kern w:val="0"/>
                <w:sz w:val="22"/>
                <w:highlight w:val="none"/>
              </w:rPr>
              <w:t>级别</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406DD021">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等级</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6A282A19">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基点</w:t>
            </w:r>
          </w:p>
        </w:tc>
      </w:tr>
      <w:tr w14:paraId="41767144">
        <w:tblPrEx>
          <w:tblCellMar>
            <w:top w:w="0" w:type="dxa"/>
            <w:left w:w="108" w:type="dxa"/>
            <w:bottom w:w="0" w:type="dxa"/>
            <w:right w:w="108" w:type="dxa"/>
          </w:tblCellMar>
        </w:tblPrEx>
        <w:trPr>
          <w:trHeight w:val="285" w:hRule="atLeast"/>
          <w:jc w:val="center"/>
        </w:trPr>
        <w:tc>
          <w:tcPr>
            <w:tcW w:w="1080" w:type="dxa"/>
            <w:vMerge w:val="restart"/>
            <w:tcBorders>
              <w:top w:val="nil"/>
              <w:left w:val="single" w:color="auto" w:sz="4" w:space="0"/>
              <w:bottom w:val="single" w:color="auto" w:sz="4" w:space="0"/>
              <w:right w:val="single" w:color="auto" w:sz="4" w:space="0"/>
            </w:tcBorders>
            <w:shd w:val="clear" w:color="auto" w:fill="auto"/>
            <w:noWrap/>
            <w:vAlign w:val="center"/>
          </w:tcPr>
          <w:p w14:paraId="672300E5">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国际级</w:t>
            </w:r>
          </w:p>
        </w:tc>
        <w:tc>
          <w:tcPr>
            <w:tcW w:w="1080" w:type="dxa"/>
            <w:tcBorders>
              <w:top w:val="nil"/>
              <w:left w:val="nil"/>
              <w:bottom w:val="single" w:color="auto" w:sz="4" w:space="0"/>
              <w:right w:val="single" w:color="auto" w:sz="4" w:space="0"/>
            </w:tcBorders>
            <w:shd w:val="clear" w:color="auto" w:fill="auto"/>
            <w:noWrap/>
            <w:vAlign w:val="center"/>
          </w:tcPr>
          <w:p w14:paraId="4D2AA55B">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特等</w:t>
            </w:r>
          </w:p>
        </w:tc>
        <w:tc>
          <w:tcPr>
            <w:tcW w:w="1080" w:type="dxa"/>
            <w:tcBorders>
              <w:top w:val="nil"/>
              <w:left w:val="nil"/>
              <w:bottom w:val="single" w:color="auto" w:sz="4" w:space="0"/>
              <w:right w:val="single" w:color="auto" w:sz="4" w:space="0"/>
            </w:tcBorders>
            <w:shd w:val="clear" w:color="auto" w:fill="auto"/>
            <w:noWrap/>
            <w:vAlign w:val="center"/>
          </w:tcPr>
          <w:p w14:paraId="2941D6BF">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2</w:t>
            </w:r>
          </w:p>
        </w:tc>
      </w:tr>
      <w:tr w14:paraId="04BACA1C">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7071064E">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5AA15326">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一等</w:t>
            </w:r>
          </w:p>
        </w:tc>
        <w:tc>
          <w:tcPr>
            <w:tcW w:w="1080" w:type="dxa"/>
            <w:tcBorders>
              <w:top w:val="nil"/>
              <w:left w:val="nil"/>
              <w:bottom w:val="single" w:color="auto" w:sz="4" w:space="0"/>
              <w:right w:val="single" w:color="auto" w:sz="4" w:space="0"/>
            </w:tcBorders>
            <w:shd w:val="clear" w:color="auto" w:fill="auto"/>
            <w:noWrap/>
            <w:vAlign w:val="center"/>
          </w:tcPr>
          <w:p w14:paraId="7D68E270">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1</w:t>
            </w:r>
          </w:p>
        </w:tc>
      </w:tr>
      <w:tr w14:paraId="51DD79EC">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26926A79">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0A921895">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二等</w:t>
            </w:r>
          </w:p>
        </w:tc>
        <w:tc>
          <w:tcPr>
            <w:tcW w:w="1080" w:type="dxa"/>
            <w:tcBorders>
              <w:top w:val="nil"/>
              <w:left w:val="nil"/>
              <w:bottom w:val="single" w:color="auto" w:sz="4" w:space="0"/>
              <w:right w:val="single" w:color="auto" w:sz="4" w:space="0"/>
            </w:tcBorders>
            <w:shd w:val="clear" w:color="auto" w:fill="auto"/>
            <w:noWrap/>
            <w:vAlign w:val="center"/>
          </w:tcPr>
          <w:p w14:paraId="335E57FA">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0.5</w:t>
            </w:r>
          </w:p>
        </w:tc>
      </w:tr>
      <w:tr w14:paraId="3E263040">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4BA2FADF">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1627B99C">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三等</w:t>
            </w:r>
          </w:p>
        </w:tc>
        <w:tc>
          <w:tcPr>
            <w:tcW w:w="1080" w:type="dxa"/>
            <w:tcBorders>
              <w:top w:val="nil"/>
              <w:left w:val="nil"/>
              <w:bottom w:val="single" w:color="auto" w:sz="4" w:space="0"/>
              <w:right w:val="single" w:color="auto" w:sz="4" w:space="0"/>
            </w:tcBorders>
            <w:shd w:val="clear" w:color="auto" w:fill="auto"/>
            <w:noWrap/>
            <w:vAlign w:val="center"/>
          </w:tcPr>
          <w:p w14:paraId="58D4DA99">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0.25</w:t>
            </w:r>
          </w:p>
        </w:tc>
      </w:tr>
      <w:tr w14:paraId="1DB74E83">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3722D8C2">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01519D19">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其他</w:t>
            </w:r>
          </w:p>
        </w:tc>
        <w:tc>
          <w:tcPr>
            <w:tcW w:w="1080" w:type="dxa"/>
            <w:tcBorders>
              <w:top w:val="nil"/>
              <w:left w:val="nil"/>
              <w:bottom w:val="single" w:color="auto" w:sz="4" w:space="0"/>
              <w:right w:val="single" w:color="auto" w:sz="4" w:space="0"/>
            </w:tcBorders>
            <w:shd w:val="clear" w:color="auto" w:fill="auto"/>
            <w:noWrap/>
            <w:vAlign w:val="center"/>
          </w:tcPr>
          <w:p w14:paraId="1FC75E22">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0.15</w:t>
            </w:r>
          </w:p>
        </w:tc>
      </w:tr>
      <w:tr w14:paraId="38A168AD">
        <w:tblPrEx>
          <w:tblCellMar>
            <w:top w:w="0" w:type="dxa"/>
            <w:left w:w="108" w:type="dxa"/>
            <w:bottom w:w="0" w:type="dxa"/>
            <w:right w:w="108" w:type="dxa"/>
          </w:tblCellMar>
        </w:tblPrEx>
        <w:trPr>
          <w:trHeight w:val="285" w:hRule="atLeast"/>
          <w:jc w:val="center"/>
        </w:trPr>
        <w:tc>
          <w:tcPr>
            <w:tcW w:w="1080" w:type="dxa"/>
            <w:vMerge w:val="restart"/>
            <w:tcBorders>
              <w:top w:val="nil"/>
              <w:left w:val="single" w:color="auto" w:sz="4" w:space="0"/>
              <w:bottom w:val="single" w:color="auto" w:sz="4" w:space="0"/>
              <w:right w:val="single" w:color="auto" w:sz="4" w:space="0"/>
            </w:tcBorders>
            <w:shd w:val="clear" w:color="auto" w:fill="auto"/>
            <w:noWrap/>
            <w:vAlign w:val="center"/>
          </w:tcPr>
          <w:p w14:paraId="797BE124">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国家级</w:t>
            </w:r>
          </w:p>
        </w:tc>
        <w:tc>
          <w:tcPr>
            <w:tcW w:w="1080" w:type="dxa"/>
            <w:tcBorders>
              <w:top w:val="nil"/>
              <w:left w:val="nil"/>
              <w:bottom w:val="single" w:color="auto" w:sz="4" w:space="0"/>
              <w:right w:val="single" w:color="auto" w:sz="4" w:space="0"/>
            </w:tcBorders>
            <w:shd w:val="clear" w:color="auto" w:fill="auto"/>
            <w:noWrap/>
            <w:vAlign w:val="center"/>
          </w:tcPr>
          <w:p w14:paraId="237A2AA9">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特等</w:t>
            </w:r>
          </w:p>
        </w:tc>
        <w:tc>
          <w:tcPr>
            <w:tcW w:w="1080" w:type="dxa"/>
            <w:tcBorders>
              <w:top w:val="nil"/>
              <w:left w:val="nil"/>
              <w:bottom w:val="single" w:color="auto" w:sz="4" w:space="0"/>
              <w:right w:val="single" w:color="auto" w:sz="4" w:space="0"/>
            </w:tcBorders>
            <w:shd w:val="clear" w:color="auto" w:fill="auto"/>
            <w:noWrap/>
            <w:vAlign w:val="center"/>
          </w:tcPr>
          <w:p w14:paraId="70E810A5">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1</w:t>
            </w:r>
          </w:p>
        </w:tc>
      </w:tr>
      <w:tr w14:paraId="7500F7CD">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25ECFC5D">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54B60A1B">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一等</w:t>
            </w:r>
          </w:p>
        </w:tc>
        <w:tc>
          <w:tcPr>
            <w:tcW w:w="1080" w:type="dxa"/>
            <w:tcBorders>
              <w:top w:val="nil"/>
              <w:left w:val="nil"/>
              <w:bottom w:val="single" w:color="auto" w:sz="4" w:space="0"/>
              <w:right w:val="single" w:color="auto" w:sz="4" w:space="0"/>
            </w:tcBorders>
            <w:shd w:val="clear" w:color="auto" w:fill="auto"/>
            <w:noWrap/>
            <w:vAlign w:val="center"/>
          </w:tcPr>
          <w:p w14:paraId="2E6C14F8">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0.75</w:t>
            </w:r>
          </w:p>
        </w:tc>
      </w:tr>
      <w:tr w14:paraId="408BC435">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23070A9F">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6EA43646">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二等</w:t>
            </w:r>
          </w:p>
        </w:tc>
        <w:tc>
          <w:tcPr>
            <w:tcW w:w="1080" w:type="dxa"/>
            <w:tcBorders>
              <w:top w:val="nil"/>
              <w:left w:val="nil"/>
              <w:bottom w:val="single" w:color="auto" w:sz="4" w:space="0"/>
              <w:right w:val="single" w:color="auto" w:sz="4" w:space="0"/>
            </w:tcBorders>
            <w:shd w:val="clear" w:color="auto" w:fill="auto"/>
            <w:noWrap/>
            <w:vAlign w:val="center"/>
          </w:tcPr>
          <w:p w14:paraId="7B596012">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0.25</w:t>
            </w:r>
          </w:p>
        </w:tc>
      </w:tr>
      <w:tr w14:paraId="7855F32B">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63C93B35">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2D900DCE">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其他</w:t>
            </w:r>
          </w:p>
        </w:tc>
        <w:tc>
          <w:tcPr>
            <w:tcW w:w="1080" w:type="dxa"/>
            <w:tcBorders>
              <w:top w:val="nil"/>
              <w:left w:val="nil"/>
              <w:bottom w:val="single" w:color="auto" w:sz="4" w:space="0"/>
              <w:right w:val="single" w:color="auto" w:sz="4" w:space="0"/>
            </w:tcBorders>
            <w:shd w:val="clear" w:color="auto" w:fill="auto"/>
            <w:noWrap/>
            <w:vAlign w:val="center"/>
          </w:tcPr>
          <w:p w14:paraId="4BF4E086">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0.15</w:t>
            </w:r>
          </w:p>
        </w:tc>
      </w:tr>
      <w:tr w14:paraId="2E2B996D">
        <w:tblPrEx>
          <w:tblCellMar>
            <w:top w:w="0" w:type="dxa"/>
            <w:left w:w="108" w:type="dxa"/>
            <w:bottom w:w="0" w:type="dxa"/>
            <w:right w:w="108" w:type="dxa"/>
          </w:tblCellMar>
        </w:tblPrEx>
        <w:trPr>
          <w:trHeight w:val="285" w:hRule="atLeast"/>
          <w:jc w:val="center"/>
        </w:trPr>
        <w:tc>
          <w:tcPr>
            <w:tcW w:w="1080" w:type="dxa"/>
            <w:vMerge w:val="restart"/>
            <w:tcBorders>
              <w:top w:val="nil"/>
              <w:left w:val="single" w:color="auto" w:sz="4" w:space="0"/>
              <w:bottom w:val="single" w:color="auto" w:sz="4" w:space="0"/>
              <w:right w:val="single" w:color="auto" w:sz="4" w:space="0"/>
            </w:tcBorders>
            <w:shd w:val="clear" w:color="auto" w:fill="auto"/>
            <w:noWrap/>
            <w:vAlign w:val="center"/>
          </w:tcPr>
          <w:p w14:paraId="67C7503E">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省级</w:t>
            </w:r>
          </w:p>
        </w:tc>
        <w:tc>
          <w:tcPr>
            <w:tcW w:w="1080" w:type="dxa"/>
            <w:tcBorders>
              <w:top w:val="nil"/>
              <w:left w:val="nil"/>
              <w:bottom w:val="single" w:color="auto" w:sz="4" w:space="0"/>
              <w:right w:val="single" w:color="auto" w:sz="4" w:space="0"/>
            </w:tcBorders>
            <w:shd w:val="clear" w:color="auto" w:fill="auto"/>
            <w:noWrap/>
            <w:vAlign w:val="center"/>
          </w:tcPr>
          <w:p w14:paraId="118598A4">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特等</w:t>
            </w:r>
          </w:p>
        </w:tc>
        <w:tc>
          <w:tcPr>
            <w:tcW w:w="1080" w:type="dxa"/>
            <w:tcBorders>
              <w:top w:val="nil"/>
              <w:left w:val="nil"/>
              <w:bottom w:val="single" w:color="auto" w:sz="4" w:space="0"/>
              <w:right w:val="single" w:color="auto" w:sz="4" w:space="0"/>
            </w:tcBorders>
            <w:shd w:val="clear" w:color="auto" w:fill="auto"/>
            <w:noWrap/>
            <w:vAlign w:val="center"/>
          </w:tcPr>
          <w:p w14:paraId="6FE24F9B">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0.75</w:t>
            </w:r>
          </w:p>
        </w:tc>
      </w:tr>
      <w:tr w14:paraId="2F0CFFD1">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5F395AE0">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6A78E509">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一等</w:t>
            </w:r>
          </w:p>
        </w:tc>
        <w:tc>
          <w:tcPr>
            <w:tcW w:w="1080" w:type="dxa"/>
            <w:tcBorders>
              <w:top w:val="nil"/>
              <w:left w:val="nil"/>
              <w:bottom w:val="single" w:color="auto" w:sz="4" w:space="0"/>
              <w:right w:val="single" w:color="auto" w:sz="4" w:space="0"/>
            </w:tcBorders>
            <w:shd w:val="clear" w:color="auto" w:fill="auto"/>
            <w:noWrap/>
            <w:vAlign w:val="center"/>
          </w:tcPr>
          <w:p w14:paraId="61A72AED">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0.25</w:t>
            </w:r>
          </w:p>
        </w:tc>
      </w:tr>
      <w:tr w14:paraId="384DB822">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12EE0FBF">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2B9B96AA">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其他</w:t>
            </w:r>
          </w:p>
        </w:tc>
        <w:tc>
          <w:tcPr>
            <w:tcW w:w="1080" w:type="dxa"/>
            <w:tcBorders>
              <w:top w:val="nil"/>
              <w:left w:val="nil"/>
              <w:bottom w:val="single" w:color="auto" w:sz="4" w:space="0"/>
              <w:right w:val="single" w:color="auto" w:sz="4" w:space="0"/>
            </w:tcBorders>
            <w:shd w:val="clear" w:color="auto" w:fill="auto"/>
            <w:noWrap/>
            <w:vAlign w:val="center"/>
          </w:tcPr>
          <w:p w14:paraId="44476198">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0.15</w:t>
            </w:r>
          </w:p>
        </w:tc>
      </w:tr>
      <w:tr w14:paraId="468A073D">
        <w:tblPrEx>
          <w:tblCellMar>
            <w:top w:w="0" w:type="dxa"/>
            <w:left w:w="108" w:type="dxa"/>
            <w:bottom w:w="0" w:type="dxa"/>
            <w:right w:w="108" w:type="dxa"/>
          </w:tblCellMar>
        </w:tblPrEx>
        <w:trPr>
          <w:trHeight w:val="285" w:hRule="atLeast"/>
          <w:jc w:val="center"/>
        </w:trPr>
        <w:tc>
          <w:tcPr>
            <w:tcW w:w="1080" w:type="dxa"/>
            <w:vMerge w:val="restart"/>
            <w:tcBorders>
              <w:top w:val="nil"/>
              <w:left w:val="single" w:color="auto" w:sz="4" w:space="0"/>
              <w:bottom w:val="single" w:color="auto" w:sz="4" w:space="0"/>
              <w:right w:val="single" w:color="auto" w:sz="4" w:space="0"/>
            </w:tcBorders>
            <w:shd w:val="clear" w:color="auto" w:fill="auto"/>
            <w:noWrap/>
            <w:vAlign w:val="center"/>
          </w:tcPr>
          <w:p w14:paraId="07449DCA">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校级</w:t>
            </w:r>
          </w:p>
        </w:tc>
        <w:tc>
          <w:tcPr>
            <w:tcW w:w="1080" w:type="dxa"/>
            <w:tcBorders>
              <w:top w:val="nil"/>
              <w:left w:val="nil"/>
              <w:bottom w:val="single" w:color="auto" w:sz="4" w:space="0"/>
              <w:right w:val="single" w:color="auto" w:sz="4" w:space="0"/>
            </w:tcBorders>
            <w:shd w:val="clear" w:color="auto" w:fill="auto"/>
            <w:noWrap/>
            <w:vAlign w:val="center"/>
          </w:tcPr>
          <w:p w14:paraId="6189E4EB">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特等</w:t>
            </w:r>
          </w:p>
        </w:tc>
        <w:tc>
          <w:tcPr>
            <w:tcW w:w="1080" w:type="dxa"/>
            <w:tcBorders>
              <w:top w:val="nil"/>
              <w:left w:val="nil"/>
              <w:bottom w:val="single" w:color="auto" w:sz="4" w:space="0"/>
              <w:right w:val="single" w:color="auto" w:sz="4" w:space="0"/>
            </w:tcBorders>
            <w:shd w:val="clear" w:color="auto" w:fill="auto"/>
            <w:noWrap/>
            <w:vAlign w:val="center"/>
          </w:tcPr>
          <w:p w14:paraId="5428BDBF">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0.2</w:t>
            </w:r>
          </w:p>
        </w:tc>
      </w:tr>
      <w:tr w14:paraId="3F2141B7">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6F7C8620">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68FE50C4">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一等</w:t>
            </w:r>
          </w:p>
        </w:tc>
        <w:tc>
          <w:tcPr>
            <w:tcW w:w="1080" w:type="dxa"/>
            <w:tcBorders>
              <w:top w:val="nil"/>
              <w:left w:val="nil"/>
              <w:bottom w:val="single" w:color="auto" w:sz="4" w:space="0"/>
              <w:right w:val="single" w:color="auto" w:sz="4" w:space="0"/>
            </w:tcBorders>
            <w:shd w:val="clear" w:color="auto" w:fill="auto"/>
            <w:noWrap/>
            <w:vAlign w:val="center"/>
          </w:tcPr>
          <w:p w14:paraId="0EA7FBD3">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0.15</w:t>
            </w:r>
          </w:p>
        </w:tc>
      </w:tr>
      <w:tr w14:paraId="51C78F97">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18C686B4">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19F56AC0">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二等</w:t>
            </w:r>
          </w:p>
        </w:tc>
        <w:tc>
          <w:tcPr>
            <w:tcW w:w="1080" w:type="dxa"/>
            <w:tcBorders>
              <w:top w:val="nil"/>
              <w:left w:val="nil"/>
              <w:bottom w:val="single" w:color="auto" w:sz="4" w:space="0"/>
              <w:right w:val="single" w:color="auto" w:sz="4" w:space="0"/>
            </w:tcBorders>
            <w:shd w:val="clear" w:color="auto" w:fill="auto"/>
            <w:noWrap/>
            <w:vAlign w:val="center"/>
          </w:tcPr>
          <w:p w14:paraId="0653F6E3">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0.1</w:t>
            </w:r>
          </w:p>
        </w:tc>
      </w:tr>
      <w:tr w14:paraId="0E37B720">
        <w:tblPrEx>
          <w:tblCellMar>
            <w:top w:w="0" w:type="dxa"/>
            <w:left w:w="108" w:type="dxa"/>
            <w:bottom w:w="0" w:type="dxa"/>
            <w:right w:w="108" w:type="dxa"/>
          </w:tblCellMar>
        </w:tblPrEx>
        <w:trPr>
          <w:trHeight w:val="285" w:hRule="atLeast"/>
          <w:jc w:val="center"/>
        </w:trPr>
        <w:tc>
          <w:tcPr>
            <w:tcW w:w="1080" w:type="dxa"/>
            <w:vMerge w:val="continue"/>
            <w:tcBorders>
              <w:top w:val="nil"/>
              <w:left w:val="single" w:color="auto" w:sz="4" w:space="0"/>
              <w:bottom w:val="single" w:color="auto" w:sz="4" w:space="0"/>
              <w:right w:val="single" w:color="auto" w:sz="4" w:space="0"/>
            </w:tcBorders>
            <w:vAlign w:val="center"/>
          </w:tcPr>
          <w:p w14:paraId="17345489">
            <w:pPr>
              <w:widowControl/>
              <w:jc w:val="left"/>
              <w:rPr>
                <w:rFonts w:ascii="仿宋_GB2312" w:hAnsi="等线" w:eastAsia="仿宋_GB2312" w:cs="宋体"/>
                <w:color w:val="000000"/>
                <w:kern w:val="0"/>
                <w:sz w:val="22"/>
                <w:highlight w:val="none"/>
              </w:rPr>
            </w:pPr>
          </w:p>
        </w:tc>
        <w:tc>
          <w:tcPr>
            <w:tcW w:w="1080" w:type="dxa"/>
            <w:tcBorders>
              <w:top w:val="nil"/>
              <w:left w:val="nil"/>
              <w:bottom w:val="single" w:color="auto" w:sz="4" w:space="0"/>
              <w:right w:val="single" w:color="auto" w:sz="4" w:space="0"/>
            </w:tcBorders>
            <w:shd w:val="clear" w:color="auto" w:fill="auto"/>
            <w:noWrap/>
            <w:vAlign w:val="center"/>
          </w:tcPr>
          <w:p w14:paraId="353CAF67">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其他</w:t>
            </w:r>
          </w:p>
        </w:tc>
        <w:tc>
          <w:tcPr>
            <w:tcW w:w="1080" w:type="dxa"/>
            <w:tcBorders>
              <w:top w:val="nil"/>
              <w:left w:val="nil"/>
              <w:bottom w:val="single" w:color="auto" w:sz="4" w:space="0"/>
              <w:right w:val="single" w:color="auto" w:sz="4" w:space="0"/>
            </w:tcBorders>
            <w:shd w:val="clear" w:color="auto" w:fill="auto"/>
            <w:noWrap/>
            <w:vAlign w:val="center"/>
          </w:tcPr>
          <w:p w14:paraId="01725877">
            <w:pPr>
              <w:widowControl/>
              <w:jc w:val="center"/>
              <w:rPr>
                <w:rFonts w:ascii="仿宋_GB2312" w:hAnsi="等线" w:eastAsia="仿宋_GB2312" w:cs="宋体"/>
                <w:color w:val="000000"/>
                <w:kern w:val="0"/>
                <w:sz w:val="22"/>
                <w:highlight w:val="none"/>
              </w:rPr>
            </w:pPr>
            <w:r>
              <w:rPr>
                <w:rFonts w:hint="eastAsia" w:ascii="仿宋_GB2312" w:hAnsi="等线" w:eastAsia="仿宋_GB2312" w:cs="宋体"/>
                <w:color w:val="000000"/>
                <w:kern w:val="0"/>
                <w:sz w:val="22"/>
                <w:highlight w:val="none"/>
              </w:rPr>
              <w:t>0.05</w:t>
            </w:r>
          </w:p>
        </w:tc>
      </w:tr>
      <w:bookmarkEnd w:id="0"/>
    </w:tbl>
    <w:p w14:paraId="533B7BF0">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3、计算方式</w:t>
      </w:r>
    </w:p>
    <w:p w14:paraId="7C451D88">
      <w:pPr>
        <w:adjustRightInd w:val="0"/>
        <w:snapToGrid w:val="0"/>
        <w:ind w:firstLine="640" w:firstLineChars="200"/>
        <w:rPr>
          <w:rFonts w:ascii="仿宋_GB2312" w:hAnsi="Times New Roman" w:eastAsia="仿宋_GB2312"/>
          <w:sz w:val="32"/>
          <w:szCs w:val="32"/>
        </w:rPr>
      </w:pPr>
      <w:r>
        <w:rPr>
          <w:rFonts w:hint="eastAsia" w:ascii="仿宋_GB2312" w:hAnsi="Times New Roman" w:eastAsia="仿宋_GB2312"/>
          <w:sz w:val="32"/>
          <w:szCs w:val="32"/>
        </w:rPr>
        <w:t>创新竞赛类成绩=∑（基点×权重），各类竞赛初始权重均为</w:t>
      </w:r>
      <w:r>
        <w:rPr>
          <w:rFonts w:ascii="仿宋_GB2312" w:hAnsi="Times New Roman" w:eastAsia="仿宋_GB2312"/>
          <w:sz w:val="32"/>
          <w:szCs w:val="32"/>
        </w:rPr>
        <w:t>2</w:t>
      </w:r>
      <w:r>
        <w:rPr>
          <w:rFonts w:hint="eastAsia" w:ascii="仿宋_GB2312" w:hAnsi="Times New Roman" w:eastAsia="仿宋_GB2312"/>
          <w:sz w:val="32"/>
          <w:szCs w:val="32"/>
        </w:rPr>
        <w:t>。</w:t>
      </w:r>
    </w:p>
    <w:p w14:paraId="34BBAF1F">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（二）论文类认定</w:t>
      </w:r>
    </w:p>
    <w:p w14:paraId="393603DC">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检索期刊、SCI检索期刊,CCF C类及以上会议上发表（录用）论文，时间截止当年7月31日。</w:t>
      </w:r>
    </w:p>
    <w:p w14:paraId="12DD7AC8">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CCF</w:t>
      </w:r>
      <w:r>
        <w:rPr>
          <w:rFonts w:ascii="仿宋_GB2312" w:hAnsi="Times New Roman" w:eastAsia="仿宋_GB2312"/>
          <w:sz w:val="32"/>
          <w:szCs w:val="32"/>
        </w:rPr>
        <w:t xml:space="preserve"> </w:t>
      </w:r>
      <w:r>
        <w:rPr>
          <w:rFonts w:hint="eastAsia" w:ascii="仿宋_GB2312" w:hAnsi="Times New Roman" w:eastAsia="仿宋_GB2312"/>
          <w:sz w:val="32"/>
          <w:szCs w:val="32"/>
        </w:rPr>
        <w:t>C类会议，EI期刊，上限1分，每篇0</w:t>
      </w:r>
      <w:r>
        <w:rPr>
          <w:rFonts w:ascii="仿宋_GB2312" w:hAnsi="Times New Roman" w:eastAsia="仿宋_GB2312"/>
          <w:sz w:val="32"/>
          <w:szCs w:val="32"/>
        </w:rPr>
        <w:t>.5</w:t>
      </w:r>
      <w:r>
        <w:rPr>
          <w:rFonts w:hint="eastAsia" w:ascii="仿宋_GB2312" w:hAnsi="Times New Roman" w:eastAsia="仿宋_GB2312"/>
          <w:sz w:val="32"/>
          <w:szCs w:val="32"/>
        </w:rPr>
        <w:t>分。</w:t>
      </w:r>
    </w:p>
    <w:p w14:paraId="2DE57FAA">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中科院3区SCI期刊、CCF B类会议每篇1-</w:t>
      </w:r>
      <w:r>
        <w:rPr>
          <w:rFonts w:ascii="仿宋_GB2312" w:hAnsi="Times New Roman" w:eastAsia="仿宋_GB2312"/>
          <w:sz w:val="32"/>
          <w:szCs w:val="32"/>
        </w:rPr>
        <w:t>2</w:t>
      </w:r>
      <w:r>
        <w:rPr>
          <w:rFonts w:hint="eastAsia" w:ascii="仿宋_GB2312" w:hAnsi="Times New Roman" w:eastAsia="仿宋_GB2312"/>
          <w:sz w:val="32"/>
          <w:szCs w:val="32"/>
        </w:rPr>
        <w:t>分。</w:t>
      </w:r>
    </w:p>
    <w:p w14:paraId="2C7A60BB">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中科院2区及</w:t>
      </w:r>
      <w:r>
        <w:rPr>
          <w:rFonts w:ascii="仿宋_GB2312" w:hAnsi="Times New Roman" w:eastAsia="仿宋_GB2312"/>
          <w:sz w:val="32"/>
          <w:szCs w:val="32"/>
        </w:rPr>
        <w:t>以上SCI期刊，CCF A类会议每篇</w:t>
      </w:r>
      <w:r>
        <w:rPr>
          <w:rFonts w:hint="eastAsia" w:ascii="仿宋_GB2312" w:hAnsi="Times New Roman" w:eastAsia="仿宋_GB2312"/>
          <w:sz w:val="32"/>
          <w:szCs w:val="32"/>
        </w:rPr>
        <w:t>2</w:t>
      </w:r>
      <w:r>
        <w:rPr>
          <w:rFonts w:ascii="仿宋_GB2312" w:hAnsi="Times New Roman" w:eastAsia="仿宋_GB2312"/>
          <w:sz w:val="32"/>
          <w:szCs w:val="32"/>
        </w:rPr>
        <w:t>.1</w:t>
      </w:r>
      <w:r>
        <w:rPr>
          <w:rFonts w:hint="eastAsia" w:ascii="仿宋_GB2312" w:hAnsi="Times New Roman" w:eastAsia="仿宋_GB2312"/>
          <w:sz w:val="32"/>
          <w:szCs w:val="32"/>
        </w:rPr>
        <w:t>-</w:t>
      </w:r>
      <w:r>
        <w:rPr>
          <w:rFonts w:ascii="仿宋_GB2312" w:hAnsi="Times New Roman" w:eastAsia="仿宋_GB2312"/>
          <w:sz w:val="32"/>
          <w:szCs w:val="32"/>
        </w:rPr>
        <w:t>3</w:t>
      </w:r>
      <w:r>
        <w:rPr>
          <w:rFonts w:hint="eastAsia" w:ascii="仿宋_GB2312" w:hAnsi="Times New Roman" w:eastAsia="仿宋_GB2312"/>
          <w:sz w:val="32"/>
          <w:szCs w:val="32"/>
        </w:rPr>
        <w:t>分</w:t>
      </w:r>
      <w:r>
        <w:rPr>
          <w:rFonts w:ascii="仿宋_GB2312" w:hAnsi="Times New Roman" w:eastAsia="仿宋_GB2312"/>
          <w:sz w:val="32"/>
          <w:szCs w:val="32"/>
        </w:rPr>
        <w:t>。</w:t>
      </w:r>
    </w:p>
    <w:p w14:paraId="3BF515B3">
      <w:pPr>
        <w:spacing w:line="500" w:lineRule="exact"/>
        <w:ind w:firstLine="643" w:firstLineChars="200"/>
        <w:jc w:val="left"/>
        <w:rPr>
          <w:rFonts w:ascii="仿宋_GB2312" w:hAnsi="Times New Roman" w:eastAsia="仿宋_GB2312"/>
          <w:b/>
          <w:sz w:val="32"/>
          <w:szCs w:val="32"/>
        </w:rPr>
      </w:pPr>
      <w:r>
        <w:rPr>
          <w:rFonts w:hint="eastAsia" w:ascii="仿宋_GB2312" w:hAnsi="Times New Roman" w:eastAsia="仿宋_GB2312"/>
          <w:b/>
          <w:sz w:val="32"/>
          <w:szCs w:val="32"/>
        </w:rPr>
        <w:t>注：学生与直系亲属或学历、职称、职务明显高于本人者合作的科研成果、竞赛奖项等仅作为参考，不纳入学生本人竞赛成果、创新能力及综合素质评价的指标体系，同等条件下可优先考虑。</w:t>
      </w:r>
    </w:p>
    <w:p w14:paraId="779AB9D2">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（三）出版著作、专利、技能证书类(上限0.</w:t>
      </w:r>
      <w:r>
        <w:rPr>
          <w:rFonts w:ascii="仿宋_GB2312" w:hAnsi="Times New Roman" w:eastAsia="仿宋_GB2312"/>
          <w:sz w:val="32"/>
          <w:szCs w:val="32"/>
        </w:rPr>
        <w:t>4</w:t>
      </w:r>
      <w:r>
        <w:rPr>
          <w:rFonts w:hint="eastAsia" w:ascii="仿宋_GB2312" w:hAnsi="Times New Roman" w:eastAsia="仿宋_GB2312"/>
          <w:sz w:val="32"/>
          <w:szCs w:val="32"/>
        </w:rPr>
        <w:t>分)</w:t>
      </w:r>
    </w:p>
    <w:p w14:paraId="09A32F49">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出版著作前二位完成人，正式出版著作评估为0-0.</w:t>
      </w:r>
      <w:r>
        <w:rPr>
          <w:rFonts w:ascii="仿宋_GB2312" w:hAnsi="Times New Roman" w:eastAsia="仿宋_GB2312"/>
          <w:sz w:val="32"/>
          <w:szCs w:val="32"/>
        </w:rPr>
        <w:t>2</w:t>
      </w:r>
      <w:r>
        <w:rPr>
          <w:rFonts w:hint="eastAsia" w:ascii="仿宋_GB2312" w:hAnsi="Times New Roman" w:eastAsia="仿宋_GB2312"/>
          <w:sz w:val="32"/>
          <w:szCs w:val="32"/>
        </w:rPr>
        <w:t>分。</w:t>
      </w:r>
    </w:p>
    <w:p w14:paraId="510F5BDA">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申请专利前二位完成人，评估为0-0.</w:t>
      </w:r>
      <w:r>
        <w:rPr>
          <w:rFonts w:ascii="仿宋_GB2312" w:hAnsi="Times New Roman" w:eastAsia="仿宋_GB2312"/>
          <w:sz w:val="32"/>
          <w:szCs w:val="32"/>
        </w:rPr>
        <w:t>2</w:t>
      </w:r>
      <w:r>
        <w:rPr>
          <w:rFonts w:hint="eastAsia" w:ascii="仿宋_GB2312" w:hAnsi="Times New Roman" w:eastAsia="仿宋_GB2312"/>
          <w:sz w:val="32"/>
          <w:szCs w:val="32"/>
        </w:rPr>
        <w:t>分。</w:t>
      </w:r>
    </w:p>
    <w:p w14:paraId="69BD3724">
      <w:pPr>
        <w:spacing w:line="50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技能证评估为0-0.</w:t>
      </w:r>
      <w:r>
        <w:rPr>
          <w:rFonts w:ascii="仿宋_GB2312" w:hAnsi="Times New Roman" w:eastAsia="仿宋_GB2312"/>
          <w:sz w:val="32"/>
          <w:szCs w:val="32"/>
        </w:rPr>
        <w:t>2</w:t>
      </w:r>
      <w:r>
        <w:rPr>
          <w:rFonts w:hint="eastAsia" w:ascii="仿宋_GB2312" w:hAnsi="Times New Roman" w:eastAsia="仿宋_GB2312"/>
          <w:sz w:val="32"/>
          <w:szCs w:val="32"/>
        </w:rPr>
        <w:t>分。</w:t>
      </w:r>
    </w:p>
    <w:p w14:paraId="53C3ED2A">
      <w:pPr>
        <w:spacing w:line="50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二、非学术创新类评分</w:t>
      </w:r>
    </w:p>
    <w:p w14:paraId="57E04BAC">
      <w:pPr>
        <w:spacing w:line="50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非学术创新类分数由党委副书记组织年级辅导员对学生综合表现进行考评，包括但不限于个人思想政治情况，班级宿舍表现情况，活动参与情况，诚信情况，违纪情况等，以下项作为加分参考，经审定后获得分数。</w:t>
      </w:r>
    </w:p>
    <w:p w14:paraId="01D86C2F">
      <w:pPr>
        <w:spacing w:line="500" w:lineRule="exact"/>
        <w:ind w:firstLine="643" w:firstLineChars="200"/>
        <w:rPr>
          <w:rFonts w:ascii="仿宋_GB2312" w:hAnsi="Times New Roman" w:eastAsia="仿宋_GB2312"/>
          <w:b/>
          <w:bCs/>
          <w:sz w:val="32"/>
          <w:szCs w:val="32"/>
        </w:rPr>
      </w:pPr>
      <w:r>
        <w:rPr>
          <w:rFonts w:hint="eastAsia" w:ascii="仿宋_GB2312" w:hAnsi="Times New Roman" w:eastAsia="仿宋_GB2312"/>
          <w:b/>
          <w:bCs/>
          <w:sz w:val="32"/>
          <w:szCs w:val="32"/>
        </w:rPr>
        <w:t>（一）在以下方面表现突出受到有关部门表彰的</w:t>
      </w:r>
    </w:p>
    <w:p w14:paraId="307EEE36">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1、维护社会稳定和民族团结等方面；</w:t>
      </w:r>
    </w:p>
    <w:p w14:paraId="23A0246D">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2、志愿者服务活动、社会工作；</w:t>
      </w:r>
    </w:p>
    <w:p w14:paraId="679DBE89">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3、助人为乐、见义勇为、诚实守信、孝老爱亲、拾金不昧等。</w:t>
      </w:r>
    </w:p>
    <w:p w14:paraId="05FAD955">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在以上方面表现突出获得相关部门表彰的。</w:t>
      </w:r>
    </w:p>
    <w:p w14:paraId="6422253A">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（每一项获0.1分，需提供证明材料，此项上限0.2分）</w:t>
      </w:r>
    </w:p>
    <w:p w14:paraId="51798547">
      <w:pPr>
        <w:spacing w:line="500" w:lineRule="exact"/>
        <w:ind w:firstLine="643" w:firstLineChars="200"/>
        <w:rPr>
          <w:rFonts w:ascii="仿宋_GB2312" w:hAnsi="Times New Roman" w:eastAsia="仿宋_GB2312"/>
          <w:b/>
          <w:bCs/>
          <w:sz w:val="32"/>
          <w:szCs w:val="32"/>
        </w:rPr>
      </w:pPr>
      <w:r>
        <w:rPr>
          <w:rFonts w:hint="eastAsia" w:ascii="仿宋_GB2312" w:hAnsi="Times New Roman" w:eastAsia="仿宋_GB2312"/>
          <w:b/>
          <w:bCs/>
          <w:sz w:val="32"/>
          <w:szCs w:val="32"/>
        </w:rPr>
        <w:t>（二）获荣誉称号的</w:t>
      </w:r>
    </w:p>
    <w:p w14:paraId="4AD19356">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“优秀（大学生）共产党员”、“优秀（大学生）共青团员”、“优秀党支部书记”、“优秀共青团干部”、“优秀学生干部”等称号的。</w:t>
      </w:r>
    </w:p>
    <w:p w14:paraId="551DB801">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（每一项院级获0.1分，校级获0.15分，省级及以上获0.2分，同一荣誉计最高分，需提供证明材料，此项上限0.3分）</w:t>
      </w:r>
    </w:p>
    <w:p w14:paraId="3BAEF63E">
      <w:pPr>
        <w:spacing w:line="500" w:lineRule="exact"/>
        <w:ind w:firstLine="643" w:firstLineChars="200"/>
        <w:rPr>
          <w:rFonts w:ascii="仿宋_GB2312" w:hAnsi="Times New Roman" w:eastAsia="仿宋_GB2312"/>
          <w:sz w:val="32"/>
          <w:szCs w:val="32"/>
        </w:rPr>
      </w:pPr>
      <w:r>
        <w:rPr>
          <w:rFonts w:hint="eastAsia" w:ascii="仿宋_GB2312" w:hAnsi="Times New Roman" w:eastAsia="仿宋_GB2312"/>
          <w:b/>
          <w:bCs/>
          <w:sz w:val="32"/>
          <w:szCs w:val="32"/>
        </w:rPr>
        <w:t>（三）参加文艺、体育、思辨等非学科类竞赛获奖</w:t>
      </w:r>
    </w:p>
    <w:p w14:paraId="57DAF2E2">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参加由学校或学院组织的各类非学科竞赛，同届竞赛中各项比赛只记最高成绩，应注明是个人奖还是集体奖。50人（含）以上的集体奖得分减半。</w:t>
      </w:r>
    </w:p>
    <w:p w14:paraId="41AAD844">
      <w:pPr>
        <w:spacing w:line="50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（每一项院级奖获0.1分，校级特等、一等获0.2分，其他等级获0.1分，省级获0.2分，国家级及以上获0.3分，需提供证明材料，此项上限0.5分。）</w:t>
      </w:r>
    </w:p>
    <w:p w14:paraId="6D6FF140">
      <w:pPr>
        <w:widowControl/>
        <w:jc w:val="left"/>
        <w:rPr>
          <w:rFonts w:ascii="仿宋_GB2312" w:hAnsi="Times New Roman" w:eastAsia="仿宋_GB2312"/>
          <w:sz w:val="32"/>
          <w:szCs w:val="32"/>
        </w:rPr>
      </w:pPr>
    </w:p>
    <w:p w14:paraId="28B1F6FC">
      <w:pPr>
        <w:spacing w:line="500" w:lineRule="exact"/>
        <w:jc w:val="left"/>
        <w:rPr>
          <w:rFonts w:ascii="仿宋_GB2312" w:hAnsi="Times New Roman"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2NTEzNTVjZTc3ZWVjNTkxZDlmZjRlODA3YmY2M2MifQ=="/>
  </w:docVars>
  <w:rsids>
    <w:rsidRoot w:val="007A043E"/>
    <w:rsid w:val="000074A5"/>
    <w:rsid w:val="00007A32"/>
    <w:rsid w:val="00011C18"/>
    <w:rsid w:val="00017632"/>
    <w:rsid w:val="00020460"/>
    <w:rsid w:val="00030E28"/>
    <w:rsid w:val="00041687"/>
    <w:rsid w:val="00052CFF"/>
    <w:rsid w:val="000562AB"/>
    <w:rsid w:val="000569A5"/>
    <w:rsid w:val="00061F33"/>
    <w:rsid w:val="0006318F"/>
    <w:rsid w:val="00063715"/>
    <w:rsid w:val="000656D6"/>
    <w:rsid w:val="00070218"/>
    <w:rsid w:val="00082A7D"/>
    <w:rsid w:val="000915BE"/>
    <w:rsid w:val="00096DE7"/>
    <w:rsid w:val="00097A09"/>
    <w:rsid w:val="000A218C"/>
    <w:rsid w:val="000A21F5"/>
    <w:rsid w:val="000A4365"/>
    <w:rsid w:val="000B096C"/>
    <w:rsid w:val="000B0D7C"/>
    <w:rsid w:val="000B3A4F"/>
    <w:rsid w:val="000C1296"/>
    <w:rsid w:val="000E52B4"/>
    <w:rsid w:val="000E7F32"/>
    <w:rsid w:val="000F1250"/>
    <w:rsid w:val="000F3D5F"/>
    <w:rsid w:val="000F5959"/>
    <w:rsid w:val="00100AA1"/>
    <w:rsid w:val="00103121"/>
    <w:rsid w:val="001108B6"/>
    <w:rsid w:val="0011677E"/>
    <w:rsid w:val="00123EF9"/>
    <w:rsid w:val="00124C0F"/>
    <w:rsid w:val="00127AEF"/>
    <w:rsid w:val="00135447"/>
    <w:rsid w:val="00136F2A"/>
    <w:rsid w:val="00141C19"/>
    <w:rsid w:val="001467C6"/>
    <w:rsid w:val="001531E6"/>
    <w:rsid w:val="00153E14"/>
    <w:rsid w:val="00156596"/>
    <w:rsid w:val="00160730"/>
    <w:rsid w:val="00160B26"/>
    <w:rsid w:val="0016361D"/>
    <w:rsid w:val="001641FD"/>
    <w:rsid w:val="00166DE9"/>
    <w:rsid w:val="001723FD"/>
    <w:rsid w:val="00181BA1"/>
    <w:rsid w:val="00191F5D"/>
    <w:rsid w:val="001A0560"/>
    <w:rsid w:val="001A15E6"/>
    <w:rsid w:val="001A47DD"/>
    <w:rsid w:val="001A4BAB"/>
    <w:rsid w:val="001A7E62"/>
    <w:rsid w:val="001B2DCF"/>
    <w:rsid w:val="001C0634"/>
    <w:rsid w:val="001D048D"/>
    <w:rsid w:val="001D40DC"/>
    <w:rsid w:val="001D499D"/>
    <w:rsid w:val="001D5A22"/>
    <w:rsid w:val="001D6608"/>
    <w:rsid w:val="001D6AD1"/>
    <w:rsid w:val="001E02E6"/>
    <w:rsid w:val="001E2D50"/>
    <w:rsid w:val="001E2F04"/>
    <w:rsid w:val="001E36E1"/>
    <w:rsid w:val="001E7C77"/>
    <w:rsid w:val="00216BA5"/>
    <w:rsid w:val="00224C1E"/>
    <w:rsid w:val="00232780"/>
    <w:rsid w:val="00240C89"/>
    <w:rsid w:val="00244FA8"/>
    <w:rsid w:val="0025327A"/>
    <w:rsid w:val="002623D8"/>
    <w:rsid w:val="0026517A"/>
    <w:rsid w:val="0026526B"/>
    <w:rsid w:val="00267FF3"/>
    <w:rsid w:val="00270C9D"/>
    <w:rsid w:val="0027203B"/>
    <w:rsid w:val="002765C1"/>
    <w:rsid w:val="0028331A"/>
    <w:rsid w:val="002837C2"/>
    <w:rsid w:val="00285549"/>
    <w:rsid w:val="00294137"/>
    <w:rsid w:val="00294D41"/>
    <w:rsid w:val="002A1084"/>
    <w:rsid w:val="002B1689"/>
    <w:rsid w:val="002B23DC"/>
    <w:rsid w:val="002C584F"/>
    <w:rsid w:val="002C5D83"/>
    <w:rsid w:val="002D29EA"/>
    <w:rsid w:val="002D36BD"/>
    <w:rsid w:val="002E0946"/>
    <w:rsid w:val="002E0AD1"/>
    <w:rsid w:val="002E2CFE"/>
    <w:rsid w:val="002E4CB1"/>
    <w:rsid w:val="002F449F"/>
    <w:rsid w:val="00312158"/>
    <w:rsid w:val="00317196"/>
    <w:rsid w:val="00337A83"/>
    <w:rsid w:val="00343B2E"/>
    <w:rsid w:val="003479D9"/>
    <w:rsid w:val="00351D3F"/>
    <w:rsid w:val="00352075"/>
    <w:rsid w:val="00353EA8"/>
    <w:rsid w:val="00355891"/>
    <w:rsid w:val="003918D0"/>
    <w:rsid w:val="003927B7"/>
    <w:rsid w:val="0039525A"/>
    <w:rsid w:val="003A1516"/>
    <w:rsid w:val="003B2DCD"/>
    <w:rsid w:val="003C0166"/>
    <w:rsid w:val="003C14FB"/>
    <w:rsid w:val="003D45B2"/>
    <w:rsid w:val="003D7570"/>
    <w:rsid w:val="003E30F3"/>
    <w:rsid w:val="003E5514"/>
    <w:rsid w:val="003F3282"/>
    <w:rsid w:val="003F3BBD"/>
    <w:rsid w:val="003F4923"/>
    <w:rsid w:val="00402574"/>
    <w:rsid w:val="004062CC"/>
    <w:rsid w:val="004164AD"/>
    <w:rsid w:val="0042576F"/>
    <w:rsid w:val="004344D4"/>
    <w:rsid w:val="004435D8"/>
    <w:rsid w:val="00445F80"/>
    <w:rsid w:val="00452799"/>
    <w:rsid w:val="0045481A"/>
    <w:rsid w:val="004579CB"/>
    <w:rsid w:val="00457E7E"/>
    <w:rsid w:val="004610DD"/>
    <w:rsid w:val="00461802"/>
    <w:rsid w:val="004670E0"/>
    <w:rsid w:val="00471366"/>
    <w:rsid w:val="004A522F"/>
    <w:rsid w:val="004B0BDE"/>
    <w:rsid w:val="004B378D"/>
    <w:rsid w:val="004B3C89"/>
    <w:rsid w:val="004D3B22"/>
    <w:rsid w:val="004D6DE5"/>
    <w:rsid w:val="004E26F6"/>
    <w:rsid w:val="004E3C60"/>
    <w:rsid w:val="004E769A"/>
    <w:rsid w:val="004F127C"/>
    <w:rsid w:val="004F23ED"/>
    <w:rsid w:val="004F4A58"/>
    <w:rsid w:val="00504D49"/>
    <w:rsid w:val="00526D03"/>
    <w:rsid w:val="005310FC"/>
    <w:rsid w:val="005319C1"/>
    <w:rsid w:val="00540D64"/>
    <w:rsid w:val="005412AC"/>
    <w:rsid w:val="00545F95"/>
    <w:rsid w:val="00546EED"/>
    <w:rsid w:val="00547AFA"/>
    <w:rsid w:val="005509A8"/>
    <w:rsid w:val="0055474A"/>
    <w:rsid w:val="00560C2E"/>
    <w:rsid w:val="00565A11"/>
    <w:rsid w:val="00585073"/>
    <w:rsid w:val="005A650F"/>
    <w:rsid w:val="005A72AC"/>
    <w:rsid w:val="005A75DF"/>
    <w:rsid w:val="005A7DFD"/>
    <w:rsid w:val="005B7521"/>
    <w:rsid w:val="005C2AA8"/>
    <w:rsid w:val="005C6A2A"/>
    <w:rsid w:val="005D42DC"/>
    <w:rsid w:val="005E56B4"/>
    <w:rsid w:val="005E6E98"/>
    <w:rsid w:val="005F4170"/>
    <w:rsid w:val="00610145"/>
    <w:rsid w:val="0061231A"/>
    <w:rsid w:val="00620D24"/>
    <w:rsid w:val="00627659"/>
    <w:rsid w:val="006325B1"/>
    <w:rsid w:val="006336E0"/>
    <w:rsid w:val="006358B3"/>
    <w:rsid w:val="00647EB9"/>
    <w:rsid w:val="006535B4"/>
    <w:rsid w:val="0067288F"/>
    <w:rsid w:val="00676419"/>
    <w:rsid w:val="00690A5D"/>
    <w:rsid w:val="0069246D"/>
    <w:rsid w:val="00693BA3"/>
    <w:rsid w:val="00694A1D"/>
    <w:rsid w:val="00694F2A"/>
    <w:rsid w:val="006A6ADE"/>
    <w:rsid w:val="006B1D4A"/>
    <w:rsid w:val="006B76A9"/>
    <w:rsid w:val="006C1514"/>
    <w:rsid w:val="006C347D"/>
    <w:rsid w:val="006D188C"/>
    <w:rsid w:val="006D52A4"/>
    <w:rsid w:val="006D54CD"/>
    <w:rsid w:val="006E0ABD"/>
    <w:rsid w:val="006E6F05"/>
    <w:rsid w:val="006E7F99"/>
    <w:rsid w:val="006F06BF"/>
    <w:rsid w:val="00705FEB"/>
    <w:rsid w:val="00707002"/>
    <w:rsid w:val="00711FDD"/>
    <w:rsid w:val="00716EF6"/>
    <w:rsid w:val="00723AF1"/>
    <w:rsid w:val="0072559F"/>
    <w:rsid w:val="00731CD6"/>
    <w:rsid w:val="00733529"/>
    <w:rsid w:val="007425ED"/>
    <w:rsid w:val="0074381D"/>
    <w:rsid w:val="007459E9"/>
    <w:rsid w:val="00761947"/>
    <w:rsid w:val="007806E5"/>
    <w:rsid w:val="007865F4"/>
    <w:rsid w:val="00786829"/>
    <w:rsid w:val="00787333"/>
    <w:rsid w:val="00793C4C"/>
    <w:rsid w:val="00794107"/>
    <w:rsid w:val="007A043E"/>
    <w:rsid w:val="007A1FE6"/>
    <w:rsid w:val="007B0D24"/>
    <w:rsid w:val="007B725E"/>
    <w:rsid w:val="007D2D4C"/>
    <w:rsid w:val="007D48B0"/>
    <w:rsid w:val="007F2B2D"/>
    <w:rsid w:val="007F709B"/>
    <w:rsid w:val="008005C9"/>
    <w:rsid w:val="00803078"/>
    <w:rsid w:val="0080319B"/>
    <w:rsid w:val="00804452"/>
    <w:rsid w:val="00807E15"/>
    <w:rsid w:val="00814B57"/>
    <w:rsid w:val="00816110"/>
    <w:rsid w:val="0082140A"/>
    <w:rsid w:val="00825E67"/>
    <w:rsid w:val="008344E3"/>
    <w:rsid w:val="00835C96"/>
    <w:rsid w:val="0083652A"/>
    <w:rsid w:val="00837006"/>
    <w:rsid w:val="0084737A"/>
    <w:rsid w:val="00850B3F"/>
    <w:rsid w:val="00857D23"/>
    <w:rsid w:val="0086389F"/>
    <w:rsid w:val="00873448"/>
    <w:rsid w:val="00874CD4"/>
    <w:rsid w:val="00881BDB"/>
    <w:rsid w:val="0088417C"/>
    <w:rsid w:val="0088769E"/>
    <w:rsid w:val="0089408A"/>
    <w:rsid w:val="008A0FB4"/>
    <w:rsid w:val="008A18BB"/>
    <w:rsid w:val="008A4172"/>
    <w:rsid w:val="008A69CF"/>
    <w:rsid w:val="008B2E8C"/>
    <w:rsid w:val="008B5B0A"/>
    <w:rsid w:val="008C4E20"/>
    <w:rsid w:val="008E38D2"/>
    <w:rsid w:val="008E5111"/>
    <w:rsid w:val="008F4E6A"/>
    <w:rsid w:val="009009B1"/>
    <w:rsid w:val="0091104F"/>
    <w:rsid w:val="00921B69"/>
    <w:rsid w:val="00930637"/>
    <w:rsid w:val="009329CC"/>
    <w:rsid w:val="00934367"/>
    <w:rsid w:val="00934ACB"/>
    <w:rsid w:val="00946409"/>
    <w:rsid w:val="00947CC9"/>
    <w:rsid w:val="00953C87"/>
    <w:rsid w:val="00954D32"/>
    <w:rsid w:val="0097341F"/>
    <w:rsid w:val="0097357B"/>
    <w:rsid w:val="00976DDD"/>
    <w:rsid w:val="00982B59"/>
    <w:rsid w:val="00990C1D"/>
    <w:rsid w:val="009A0C19"/>
    <w:rsid w:val="009A48CC"/>
    <w:rsid w:val="009B04E9"/>
    <w:rsid w:val="009B29DC"/>
    <w:rsid w:val="009B35A1"/>
    <w:rsid w:val="009C3C1F"/>
    <w:rsid w:val="009C6519"/>
    <w:rsid w:val="009C75C0"/>
    <w:rsid w:val="009D460C"/>
    <w:rsid w:val="009D60C9"/>
    <w:rsid w:val="009E314A"/>
    <w:rsid w:val="009E70C6"/>
    <w:rsid w:val="009F007D"/>
    <w:rsid w:val="009F1251"/>
    <w:rsid w:val="009F5B19"/>
    <w:rsid w:val="009F7D4C"/>
    <w:rsid w:val="00A063BE"/>
    <w:rsid w:val="00A071BA"/>
    <w:rsid w:val="00A253B5"/>
    <w:rsid w:val="00A3249B"/>
    <w:rsid w:val="00A40420"/>
    <w:rsid w:val="00A42856"/>
    <w:rsid w:val="00A467BB"/>
    <w:rsid w:val="00A549F1"/>
    <w:rsid w:val="00A6064E"/>
    <w:rsid w:val="00A67E12"/>
    <w:rsid w:val="00A7043E"/>
    <w:rsid w:val="00A70F9C"/>
    <w:rsid w:val="00A73372"/>
    <w:rsid w:val="00A7704A"/>
    <w:rsid w:val="00A825AD"/>
    <w:rsid w:val="00A900C5"/>
    <w:rsid w:val="00A9030F"/>
    <w:rsid w:val="00A90962"/>
    <w:rsid w:val="00A944E4"/>
    <w:rsid w:val="00A968C3"/>
    <w:rsid w:val="00AA0386"/>
    <w:rsid w:val="00AB47BF"/>
    <w:rsid w:val="00AB4DFF"/>
    <w:rsid w:val="00AB689D"/>
    <w:rsid w:val="00AD2F42"/>
    <w:rsid w:val="00AD34AB"/>
    <w:rsid w:val="00AF0D82"/>
    <w:rsid w:val="00AF5D7C"/>
    <w:rsid w:val="00B0073C"/>
    <w:rsid w:val="00B17320"/>
    <w:rsid w:val="00B17B9F"/>
    <w:rsid w:val="00B22E9C"/>
    <w:rsid w:val="00B24946"/>
    <w:rsid w:val="00B27F50"/>
    <w:rsid w:val="00B340A6"/>
    <w:rsid w:val="00B34F67"/>
    <w:rsid w:val="00B36468"/>
    <w:rsid w:val="00B3693D"/>
    <w:rsid w:val="00B4222C"/>
    <w:rsid w:val="00B5704C"/>
    <w:rsid w:val="00B66062"/>
    <w:rsid w:val="00B723F8"/>
    <w:rsid w:val="00B72A1A"/>
    <w:rsid w:val="00B856CE"/>
    <w:rsid w:val="00B85EE3"/>
    <w:rsid w:val="00B96B84"/>
    <w:rsid w:val="00BA073A"/>
    <w:rsid w:val="00BA3B2E"/>
    <w:rsid w:val="00BA6F6E"/>
    <w:rsid w:val="00BB565B"/>
    <w:rsid w:val="00BC194B"/>
    <w:rsid w:val="00BD31D2"/>
    <w:rsid w:val="00BE27B5"/>
    <w:rsid w:val="00BE348B"/>
    <w:rsid w:val="00BE6AD7"/>
    <w:rsid w:val="00BF60ED"/>
    <w:rsid w:val="00C0122C"/>
    <w:rsid w:val="00C02CD7"/>
    <w:rsid w:val="00C056B9"/>
    <w:rsid w:val="00C22DC9"/>
    <w:rsid w:val="00C233AD"/>
    <w:rsid w:val="00C2465A"/>
    <w:rsid w:val="00C2561F"/>
    <w:rsid w:val="00C271B8"/>
    <w:rsid w:val="00C34B5C"/>
    <w:rsid w:val="00C40B33"/>
    <w:rsid w:val="00C429BE"/>
    <w:rsid w:val="00C44156"/>
    <w:rsid w:val="00C45AA9"/>
    <w:rsid w:val="00C470E3"/>
    <w:rsid w:val="00C5123C"/>
    <w:rsid w:val="00C52ED3"/>
    <w:rsid w:val="00C53FD6"/>
    <w:rsid w:val="00C553B6"/>
    <w:rsid w:val="00C561F8"/>
    <w:rsid w:val="00C567F2"/>
    <w:rsid w:val="00C645E6"/>
    <w:rsid w:val="00C6536A"/>
    <w:rsid w:val="00C67A93"/>
    <w:rsid w:val="00C721DA"/>
    <w:rsid w:val="00C733EE"/>
    <w:rsid w:val="00C8183B"/>
    <w:rsid w:val="00C83A1C"/>
    <w:rsid w:val="00C851C0"/>
    <w:rsid w:val="00CA0CD0"/>
    <w:rsid w:val="00CA1244"/>
    <w:rsid w:val="00CB39C2"/>
    <w:rsid w:val="00CB3E48"/>
    <w:rsid w:val="00CB4DE2"/>
    <w:rsid w:val="00CC0634"/>
    <w:rsid w:val="00CC2350"/>
    <w:rsid w:val="00CC2831"/>
    <w:rsid w:val="00CC2BF1"/>
    <w:rsid w:val="00CD4A08"/>
    <w:rsid w:val="00CD7D54"/>
    <w:rsid w:val="00CE312A"/>
    <w:rsid w:val="00CE5D65"/>
    <w:rsid w:val="00D01B3F"/>
    <w:rsid w:val="00D02E89"/>
    <w:rsid w:val="00D33F2A"/>
    <w:rsid w:val="00D36094"/>
    <w:rsid w:val="00D37853"/>
    <w:rsid w:val="00D37D3B"/>
    <w:rsid w:val="00D406D9"/>
    <w:rsid w:val="00D4097A"/>
    <w:rsid w:val="00D43F88"/>
    <w:rsid w:val="00D456CF"/>
    <w:rsid w:val="00D50434"/>
    <w:rsid w:val="00D513CF"/>
    <w:rsid w:val="00D516E5"/>
    <w:rsid w:val="00D64AA0"/>
    <w:rsid w:val="00D66A05"/>
    <w:rsid w:val="00D70639"/>
    <w:rsid w:val="00D72E49"/>
    <w:rsid w:val="00D739F2"/>
    <w:rsid w:val="00D74286"/>
    <w:rsid w:val="00D77838"/>
    <w:rsid w:val="00D9262F"/>
    <w:rsid w:val="00DA5515"/>
    <w:rsid w:val="00DB103A"/>
    <w:rsid w:val="00DB4397"/>
    <w:rsid w:val="00DC4B2E"/>
    <w:rsid w:val="00DC545A"/>
    <w:rsid w:val="00DC7931"/>
    <w:rsid w:val="00DD1949"/>
    <w:rsid w:val="00DD2578"/>
    <w:rsid w:val="00DD581E"/>
    <w:rsid w:val="00DF1F27"/>
    <w:rsid w:val="00E113E5"/>
    <w:rsid w:val="00E1162C"/>
    <w:rsid w:val="00E12905"/>
    <w:rsid w:val="00E31E7D"/>
    <w:rsid w:val="00E36EB8"/>
    <w:rsid w:val="00E469EA"/>
    <w:rsid w:val="00E50576"/>
    <w:rsid w:val="00E51D41"/>
    <w:rsid w:val="00E61172"/>
    <w:rsid w:val="00E65DCF"/>
    <w:rsid w:val="00E729CE"/>
    <w:rsid w:val="00E77617"/>
    <w:rsid w:val="00E818AD"/>
    <w:rsid w:val="00EA6722"/>
    <w:rsid w:val="00EE506B"/>
    <w:rsid w:val="00EE69D9"/>
    <w:rsid w:val="00EE7046"/>
    <w:rsid w:val="00EE7B39"/>
    <w:rsid w:val="00EF1661"/>
    <w:rsid w:val="00F179C1"/>
    <w:rsid w:val="00F26D4A"/>
    <w:rsid w:val="00F32556"/>
    <w:rsid w:val="00F36696"/>
    <w:rsid w:val="00F36B72"/>
    <w:rsid w:val="00F37DA4"/>
    <w:rsid w:val="00F42625"/>
    <w:rsid w:val="00F44160"/>
    <w:rsid w:val="00F47035"/>
    <w:rsid w:val="00F50EA4"/>
    <w:rsid w:val="00F53E22"/>
    <w:rsid w:val="00F5482D"/>
    <w:rsid w:val="00F5739C"/>
    <w:rsid w:val="00F66106"/>
    <w:rsid w:val="00F7300A"/>
    <w:rsid w:val="00F73047"/>
    <w:rsid w:val="00F83815"/>
    <w:rsid w:val="00F856E0"/>
    <w:rsid w:val="00F87F8D"/>
    <w:rsid w:val="00FA05A2"/>
    <w:rsid w:val="00FA53CA"/>
    <w:rsid w:val="00FB516F"/>
    <w:rsid w:val="00FB523B"/>
    <w:rsid w:val="00FB5FF2"/>
    <w:rsid w:val="00FC11C4"/>
    <w:rsid w:val="00FC2097"/>
    <w:rsid w:val="00FC2422"/>
    <w:rsid w:val="00FC2810"/>
    <w:rsid w:val="00FC476E"/>
    <w:rsid w:val="00FC51BC"/>
    <w:rsid w:val="00FC7D58"/>
    <w:rsid w:val="00FE20C6"/>
    <w:rsid w:val="00FF7070"/>
    <w:rsid w:val="078F493D"/>
    <w:rsid w:val="20340A84"/>
    <w:rsid w:val="2612679B"/>
    <w:rsid w:val="31F0619D"/>
    <w:rsid w:val="380027F1"/>
    <w:rsid w:val="56AE0C32"/>
    <w:rsid w:val="6A0343D6"/>
    <w:rsid w:val="77FF5E33"/>
    <w:rsid w:val="7FFC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after="100"/>
      <w:jc w:val="left"/>
    </w:pPr>
    <w:rPr>
      <w:rFonts w:ascii="宋体" w:hAnsi="宋体"/>
      <w:color w:val="000000"/>
      <w:kern w:val="0"/>
      <w:sz w:val="24"/>
      <w:szCs w:val="20"/>
    </w:rPr>
  </w:style>
  <w:style w:type="paragraph" w:styleId="7">
    <w:name w:val="Title"/>
    <w:basedOn w:val="1"/>
    <w:next w:val="1"/>
    <w:link w:val="15"/>
    <w:qFormat/>
    <w:uiPriority w:val="0"/>
    <w:pPr>
      <w:spacing w:before="240" w:after="60"/>
      <w:jc w:val="center"/>
      <w:outlineLvl w:val="0"/>
    </w:pPr>
    <w:rPr>
      <w:rFonts w:ascii="Cambria" w:hAnsi="Cambria"/>
      <w:b/>
      <w:bCs/>
      <w:sz w:val="32"/>
      <w:szCs w:val="32"/>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页眉 字符"/>
    <w:basedOn w:val="11"/>
    <w:link w:val="5"/>
    <w:qFormat/>
    <w:uiPriority w:val="99"/>
    <w:rPr>
      <w:kern w:val="2"/>
      <w:sz w:val="18"/>
      <w:szCs w:val="18"/>
    </w:rPr>
  </w:style>
  <w:style w:type="character" w:customStyle="1" w:styleId="14">
    <w:name w:val="页脚 字符"/>
    <w:basedOn w:val="11"/>
    <w:link w:val="4"/>
    <w:qFormat/>
    <w:uiPriority w:val="99"/>
    <w:rPr>
      <w:kern w:val="2"/>
      <w:sz w:val="18"/>
      <w:szCs w:val="18"/>
    </w:rPr>
  </w:style>
  <w:style w:type="character" w:customStyle="1" w:styleId="15">
    <w:name w:val="标题 字符"/>
    <w:link w:val="7"/>
    <w:qFormat/>
    <w:uiPriority w:val="0"/>
    <w:rPr>
      <w:rFonts w:ascii="Cambria" w:hAnsi="Cambria"/>
      <w:b/>
      <w:bCs/>
      <w:kern w:val="2"/>
      <w:sz w:val="32"/>
      <w:szCs w:val="32"/>
    </w:rPr>
  </w:style>
  <w:style w:type="character" w:customStyle="1" w:styleId="16">
    <w:name w:val="标题 Char1"/>
    <w:basedOn w:val="11"/>
    <w:qFormat/>
    <w:uiPriority w:val="10"/>
    <w:rPr>
      <w:rFonts w:asciiTheme="majorHAnsi" w:hAnsiTheme="majorHAnsi" w:cstheme="majorBidi"/>
      <w:b/>
      <w:bCs/>
      <w:kern w:val="2"/>
      <w:sz w:val="32"/>
      <w:szCs w:val="32"/>
    </w:rPr>
  </w:style>
  <w:style w:type="character" w:customStyle="1" w:styleId="17">
    <w:name w:val="批注框文本 字符"/>
    <w:basedOn w:val="11"/>
    <w:link w:val="3"/>
    <w:semiHidden/>
    <w:qFormat/>
    <w:uiPriority w:val="99"/>
    <w:rPr>
      <w:kern w:val="2"/>
      <w:sz w:val="18"/>
      <w:szCs w:val="18"/>
    </w:rPr>
  </w:style>
  <w:style w:type="paragraph" w:styleId="18">
    <w:name w:val="List Paragraph"/>
    <w:basedOn w:val="1"/>
    <w:qFormat/>
    <w:uiPriority w:val="34"/>
    <w:pPr>
      <w:ind w:firstLine="420" w:firstLineChars="200"/>
    </w:pPr>
    <w:rPr>
      <w:rFonts w:ascii="Times New Roman" w:hAnsi="Times New Roman"/>
      <w:szCs w:val="24"/>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27169;&#26495;\&#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3FA2-FBF9-4AAF-B480-39C205631BD3}">
  <ds:schemaRefs/>
</ds:datastoreItem>
</file>

<file path=docProps/app.xml><?xml version="1.0" encoding="utf-8"?>
<Properties xmlns="http://schemas.openxmlformats.org/officeDocument/2006/extended-properties" xmlns:vt="http://schemas.openxmlformats.org/officeDocument/2006/docPropsVTypes">
  <Template>报告模板</Template>
  <Company>KID</Company>
  <Pages>3</Pages>
  <Words>929</Words>
  <Characters>1033</Characters>
  <Lines>8</Lines>
  <Paragraphs>2</Paragraphs>
  <TotalTime>27</TotalTime>
  <ScaleCrop>false</ScaleCrop>
  <LinksUpToDate>false</LinksUpToDate>
  <CharactersWithSpaces>1038</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2023-05-31T09:39:00Z</dcterms:created>
  <dc:creator>JOKO</dc:creator>
  <cp:lastModifiedBy>殷少淼</cp:lastModifiedBy>
  <cp:lastPrinted>2019-10-22T04:18:00Z</cp:lastPrinted>
  <dcterms:modified xsi:type="dcterms:W3CDTF">2024-08-27T09:39:37Z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22AEC46107354F2F818F9DD1CA83A165_13</vt:lpwstr>
  </property>
</Properties>
</file>