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sz w:val="28"/>
          <w:szCs w:val="28"/>
        </w:rPr>
        <w:t>《</w:t>
      </w:r>
      <w:r>
        <w:rPr>
          <w:rFonts w:hint="eastAsia"/>
          <w:sz w:val="28"/>
          <w:szCs w:val="28"/>
          <w:lang w:val="en-US" w:eastAsia="zh-CN"/>
        </w:rPr>
        <w:t>XD嘻搭-大学生创新社交平台》软件需求规格说明书</w:t>
      </w:r>
    </w:p>
    <w:p>
      <w:pPr>
        <w:numPr>
          <w:ilvl w:val="0"/>
          <w:numId w:val="1"/>
        </w:numPr>
        <w:jc w:val="left"/>
        <w:rPr>
          <w:rFonts w:hint="eastAsia"/>
          <w:b/>
          <w:bCs/>
          <w:sz w:val="24"/>
          <w:szCs w:val="24"/>
          <w:lang w:val="en-US" w:eastAsia="zh-CN"/>
        </w:rPr>
      </w:pPr>
      <w:r>
        <w:rPr>
          <w:rFonts w:hint="eastAsia"/>
          <w:b/>
          <w:bCs/>
          <w:sz w:val="24"/>
          <w:szCs w:val="24"/>
          <w:lang w:val="en-US" w:eastAsia="zh-CN"/>
        </w:rPr>
        <w:t>引言</w:t>
      </w:r>
    </w:p>
    <w:p>
      <w:pPr>
        <w:numPr>
          <w:ilvl w:val="0"/>
          <w:numId w:val="0"/>
        </w:numPr>
        <w:jc w:val="left"/>
        <w:rPr>
          <w:rFonts w:hint="default"/>
          <w:sz w:val="21"/>
          <w:szCs w:val="21"/>
          <w:lang w:val="en-US" w:eastAsia="zh-CN"/>
        </w:rPr>
      </w:pPr>
      <w:r>
        <w:rPr>
          <w:rFonts w:hint="eastAsia"/>
          <w:sz w:val="21"/>
          <w:szCs w:val="21"/>
          <w:lang w:val="en-US" w:eastAsia="zh-CN"/>
        </w:rPr>
        <w:t>1.1定位与目标</w:t>
      </w:r>
      <w:bookmarkStart w:id="0" w:name="_GoBack"/>
      <w:bookmarkEnd w:id="0"/>
    </w:p>
    <w:p>
      <w:pPr>
        <w:numPr>
          <w:ilvl w:val="0"/>
          <w:numId w:val="0"/>
        </w:numPr>
        <w:ind w:firstLine="420" w:firstLineChars="0"/>
        <w:jc w:val="left"/>
        <w:rPr>
          <w:rFonts w:hint="default"/>
          <w:sz w:val="21"/>
          <w:szCs w:val="21"/>
          <w:lang w:val="en-US" w:eastAsia="zh-CN"/>
        </w:rPr>
      </w:pPr>
      <w:r>
        <w:rPr>
          <w:rFonts w:hint="default"/>
          <w:sz w:val="21"/>
          <w:szCs w:val="21"/>
          <w:lang w:val="en-US" w:eastAsia="zh-CN"/>
        </w:rPr>
        <w:t>随着社交媒体的蓬勃发展，年轻人的社交方式也在不断变化和演进。近年来，“找搭子”这一新兴社交模式在中国年轻群体中悄然兴起，成为了一种独特的社交现象。这种基于特定共同兴趣或活动需求而寻找临时伙伴的社交方式，体现了年轻人在快节奏的现代生活中，应对孤独感、寻求即时陪伴以及追求个性化社交的新趋势。</w:t>
      </w:r>
    </w:p>
    <w:p>
      <w:pPr>
        <w:numPr>
          <w:ilvl w:val="0"/>
          <w:numId w:val="0"/>
        </w:numPr>
        <w:ind w:firstLine="420" w:firstLineChars="0"/>
        <w:jc w:val="left"/>
        <w:rPr>
          <w:rFonts w:hint="default"/>
          <w:sz w:val="21"/>
          <w:szCs w:val="21"/>
          <w:lang w:val="en-US" w:eastAsia="zh-CN"/>
        </w:rPr>
      </w:pPr>
      <w:r>
        <w:rPr>
          <w:rFonts w:hint="default"/>
          <w:sz w:val="21"/>
          <w:szCs w:val="21"/>
          <w:lang w:val="en-US" w:eastAsia="zh-CN"/>
        </w:rPr>
        <w:t>特别是在大学校园内，学生们面临着丰富多彩的校园生活和学习任务，对于寻找志同道合的伙伴有着迫切的需求。然而，现有的社交平台往往难以满足大学生在特定领域或活动上的社交需求，缺乏针对性和专业性。因此，开发一个专为大学生打造的、能够满足其“找搭子”需求的创新社交平台，具有广阔的市场前景和巨大的社会价值。</w:t>
      </w:r>
    </w:p>
    <w:p>
      <w:pPr>
        <w:numPr>
          <w:ilvl w:val="0"/>
          <w:numId w:val="0"/>
        </w:numPr>
        <w:jc w:val="left"/>
        <w:rPr>
          <w:rFonts w:hint="eastAsia"/>
          <w:sz w:val="21"/>
          <w:szCs w:val="21"/>
          <w:lang w:val="en-US" w:eastAsia="zh-CN"/>
        </w:rPr>
      </w:pPr>
    </w:p>
    <w:p>
      <w:pPr>
        <w:numPr>
          <w:ilvl w:val="0"/>
          <w:numId w:val="0"/>
        </w:numPr>
        <w:jc w:val="left"/>
        <w:rPr>
          <w:rFonts w:hint="eastAsia"/>
          <w:sz w:val="21"/>
          <w:szCs w:val="21"/>
          <w:lang w:val="en-US" w:eastAsia="zh-CN"/>
        </w:rPr>
      </w:pPr>
      <w:r>
        <w:rPr>
          <w:rFonts w:hint="eastAsia"/>
          <w:sz w:val="21"/>
          <w:szCs w:val="21"/>
          <w:lang w:val="en-US" w:eastAsia="zh-CN"/>
        </w:rPr>
        <w:t>1.2预期读者</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产品开发经理</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技术经理</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项目组所有人员</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测试组人员</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其他授权人员</w:t>
      </w:r>
    </w:p>
    <w:p>
      <w:pPr>
        <w:numPr>
          <w:ilvl w:val="0"/>
          <w:numId w:val="0"/>
        </w:numPr>
        <w:ind w:firstLine="420" w:firstLineChars="0"/>
        <w:jc w:val="left"/>
        <w:rPr>
          <w:rFonts w:hint="eastAsia"/>
          <w:sz w:val="21"/>
          <w:szCs w:val="21"/>
          <w:lang w:val="en-US" w:eastAsia="zh-CN"/>
        </w:rPr>
      </w:pPr>
    </w:p>
    <w:p>
      <w:pPr>
        <w:numPr>
          <w:ilvl w:val="0"/>
          <w:numId w:val="0"/>
        </w:numPr>
        <w:jc w:val="left"/>
        <w:rPr>
          <w:rFonts w:hint="eastAsia"/>
          <w:sz w:val="21"/>
          <w:szCs w:val="21"/>
          <w:lang w:val="en-US" w:eastAsia="zh-CN"/>
        </w:rPr>
      </w:pPr>
      <w:r>
        <w:rPr>
          <w:rFonts w:hint="default"/>
          <w:sz w:val="21"/>
          <w:szCs w:val="21"/>
          <w:lang w:val="en-US" w:eastAsia="zh-CN"/>
        </w:rPr>
        <w:t>1.3 软件需求分析理论</w:t>
      </w:r>
    </w:p>
    <w:p>
      <w:pPr>
        <w:numPr>
          <w:ilvl w:val="0"/>
          <w:numId w:val="0"/>
        </w:numPr>
        <w:ind w:firstLine="420" w:firstLineChars="200"/>
        <w:jc w:val="left"/>
        <w:rPr>
          <w:rFonts w:hint="default"/>
          <w:sz w:val="21"/>
          <w:szCs w:val="21"/>
          <w:lang w:val="en-US" w:eastAsia="zh-CN"/>
        </w:rPr>
      </w:pPr>
      <w:r>
        <w:rPr>
          <w:rFonts w:hint="default"/>
          <w:sz w:val="21"/>
          <w:szCs w:val="21"/>
          <w:lang w:val="en-US" w:eastAsia="zh-CN"/>
        </w:rPr>
        <w:t>软件需求分析是研究用户需求得到的东西，完全理解用户对软件需求的完整功能，确认用户软件功能需求， 建立可确认的、可验证的一个基本依据。软件需求分析是一个项目的开端， 也是项目实施最重要的关键点。 据有关的机构分析结果表明， 设计的软件产品存在不完整性、 不正确性等问题 80％以上是需求分析错误所导致的，而且由于需求分析错误造成根本性的功能问题尤为突出。因此，一个项目的成功软件需求分析是关键的一步。</w:t>
      </w:r>
    </w:p>
    <w:p>
      <w:pPr>
        <w:numPr>
          <w:ilvl w:val="0"/>
          <w:numId w:val="0"/>
        </w:numPr>
        <w:ind w:firstLine="420" w:firstLineChars="200"/>
        <w:jc w:val="left"/>
        <w:rPr>
          <w:rFonts w:hint="default"/>
          <w:sz w:val="21"/>
          <w:szCs w:val="21"/>
          <w:lang w:val="en-US" w:eastAsia="zh-CN"/>
        </w:rPr>
      </w:pPr>
    </w:p>
    <w:p>
      <w:pPr>
        <w:numPr>
          <w:ilvl w:val="0"/>
          <w:numId w:val="0"/>
        </w:numPr>
        <w:jc w:val="left"/>
        <w:rPr>
          <w:rFonts w:hint="default"/>
          <w:sz w:val="21"/>
          <w:szCs w:val="21"/>
          <w:lang w:val="en-US" w:eastAsia="zh-CN"/>
        </w:rPr>
      </w:pPr>
      <w:r>
        <w:rPr>
          <w:rFonts w:hint="default"/>
          <w:sz w:val="21"/>
          <w:szCs w:val="21"/>
          <w:lang w:val="en-US" w:eastAsia="zh-CN"/>
        </w:rPr>
        <w:t>1.4 软件需求分析目标</w:t>
      </w:r>
    </w:p>
    <w:p>
      <w:pPr>
        <w:numPr>
          <w:ilvl w:val="0"/>
          <w:numId w:val="0"/>
        </w:numPr>
        <w:ind w:firstLine="420" w:firstLineChars="200"/>
        <w:jc w:val="left"/>
        <w:rPr>
          <w:rFonts w:hint="default"/>
          <w:sz w:val="21"/>
          <w:szCs w:val="21"/>
          <w:lang w:val="en-US" w:eastAsia="zh-CN"/>
        </w:rPr>
      </w:pPr>
      <w:r>
        <w:rPr>
          <w:rFonts w:hint="default"/>
          <w:sz w:val="21"/>
          <w:szCs w:val="21"/>
          <w:lang w:val="en-US" w:eastAsia="zh-CN"/>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w:t>
      </w:r>
    </w:p>
    <w:p>
      <w:pPr>
        <w:numPr>
          <w:ilvl w:val="0"/>
          <w:numId w:val="0"/>
        </w:numPr>
        <w:ind w:firstLine="420" w:firstLineChars="200"/>
        <w:jc w:val="left"/>
        <w:rPr>
          <w:rFonts w:hint="default"/>
          <w:sz w:val="21"/>
          <w:szCs w:val="21"/>
          <w:lang w:val="en-US" w:eastAsia="zh-CN"/>
        </w:rPr>
      </w:pPr>
      <w:r>
        <w:rPr>
          <w:rFonts w:hint="default"/>
          <w:sz w:val="21"/>
          <w:szCs w:val="21"/>
          <w:lang w:val="en-US" w:eastAsia="zh-CN"/>
        </w:rPr>
        <w:t>为软件管理人员进行软件成本计价和编制软件开发计划书提供依据。</w:t>
      </w:r>
    </w:p>
    <w:p>
      <w:pPr>
        <w:numPr>
          <w:ilvl w:val="0"/>
          <w:numId w:val="0"/>
        </w:numPr>
        <w:ind w:firstLine="420" w:firstLineChars="200"/>
        <w:jc w:val="left"/>
        <w:rPr>
          <w:rFonts w:hint="default"/>
          <w:sz w:val="21"/>
          <w:szCs w:val="21"/>
          <w:lang w:val="en-US" w:eastAsia="zh-CN"/>
        </w:rPr>
      </w:pPr>
      <w:r>
        <w:rPr>
          <w:rFonts w:hint="default"/>
          <w:sz w:val="21"/>
          <w:szCs w:val="21"/>
          <w:lang w:val="en-US" w:eastAsia="zh-CN"/>
        </w:rPr>
        <w:t>需求分析的具体内容可以归纳为六个方面： 软件的功能需求， 软件与硬件或其他外部系统接口，软件的非功能性需求， 软件的反向需求， 软件设计和实现上的限制，阅读支持信息。</w:t>
      </w:r>
    </w:p>
    <w:p>
      <w:pPr>
        <w:numPr>
          <w:ilvl w:val="0"/>
          <w:numId w:val="0"/>
        </w:numPr>
        <w:ind w:firstLine="420" w:firstLineChars="200"/>
        <w:jc w:val="left"/>
        <w:rPr>
          <w:rFonts w:hint="default"/>
          <w:sz w:val="21"/>
          <w:szCs w:val="21"/>
          <w:lang w:val="en-US" w:eastAsia="zh-CN"/>
        </w:rPr>
      </w:pPr>
      <w:r>
        <w:rPr>
          <w:rFonts w:hint="default"/>
          <w:sz w:val="21"/>
          <w:szCs w:val="21"/>
          <w:lang w:val="en-US" w:eastAsia="zh-CN"/>
        </w:rPr>
        <w:t>软件需求分析应尽量提供软件实现功能需求的全部信息， 使得软件设计人员和软件测试人员不再需要需求方的接触。 这就要求软件需求分析内容应正确、 完整、一致和可验证。此外，为保证软件设计质量，便于软件功能的休整和验证，软件需求表达无岔意性，具有可追踪性和可修改性。</w:t>
      </w:r>
    </w:p>
    <w:p>
      <w:pPr>
        <w:numPr>
          <w:ilvl w:val="0"/>
          <w:numId w:val="0"/>
        </w:numPr>
        <w:jc w:val="left"/>
        <w:rPr>
          <w:rFonts w:hint="default"/>
          <w:sz w:val="21"/>
          <w:szCs w:val="21"/>
          <w:lang w:val="en-US" w:eastAsia="zh-CN"/>
        </w:rPr>
      </w:pPr>
    </w:p>
    <w:p>
      <w:pPr>
        <w:numPr>
          <w:ilvl w:val="0"/>
          <w:numId w:val="1"/>
        </w:numPr>
        <w:ind w:left="0" w:leftChars="0" w:firstLine="0" w:firstLineChars="0"/>
        <w:jc w:val="left"/>
        <w:rPr>
          <w:rFonts w:hint="eastAsia"/>
          <w:b/>
          <w:bCs/>
          <w:sz w:val="24"/>
          <w:szCs w:val="24"/>
          <w:lang w:val="en-US" w:eastAsia="zh-CN"/>
        </w:rPr>
      </w:pPr>
      <w:r>
        <w:rPr>
          <w:rFonts w:hint="eastAsia"/>
          <w:b/>
          <w:bCs/>
          <w:sz w:val="24"/>
          <w:szCs w:val="24"/>
          <w:lang w:val="en-US" w:eastAsia="zh-CN"/>
        </w:rPr>
        <w:t>需求概述</w:t>
      </w:r>
    </w:p>
    <w:p>
      <w:pPr>
        <w:numPr>
          <w:ilvl w:val="0"/>
          <w:numId w:val="0"/>
        </w:numPr>
        <w:ind w:leftChars="0"/>
        <w:jc w:val="left"/>
        <w:rPr>
          <w:rFonts w:hint="eastAsia"/>
          <w:b w:val="0"/>
          <w:bCs w:val="0"/>
          <w:sz w:val="21"/>
          <w:szCs w:val="21"/>
          <w:lang w:val="en-US" w:eastAsia="zh-CN"/>
        </w:rPr>
      </w:pPr>
      <w:r>
        <w:rPr>
          <w:rFonts w:hint="eastAsia"/>
          <w:b w:val="0"/>
          <w:bCs w:val="0"/>
          <w:sz w:val="21"/>
          <w:szCs w:val="21"/>
          <w:lang w:val="en-US" w:eastAsia="zh-CN"/>
        </w:rPr>
        <w:t>2.1 项目背景</w:t>
      </w:r>
    </w:p>
    <w:p>
      <w:pPr>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开发的软件名称为《XD嘻搭-大学生创新社交平台》，由西安电子科技大学软件工程web班提出 并开发。该项目独立于其他系统，自成一个完整的系统，应用方便。</w:t>
      </w:r>
    </w:p>
    <w:p>
      <w:pPr>
        <w:numPr>
          <w:ilvl w:val="0"/>
          <w:numId w:val="0"/>
        </w:numPr>
        <w:ind w:leftChars="0" w:firstLine="420" w:firstLineChars="0"/>
        <w:jc w:val="left"/>
        <w:rPr>
          <w:rFonts w:hint="eastAsia"/>
          <w:b w:val="0"/>
          <w:bCs w:val="0"/>
          <w:sz w:val="21"/>
          <w:szCs w:val="21"/>
          <w:lang w:val="en-US" w:eastAsia="zh-CN"/>
        </w:rPr>
      </w:pP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2.2 需求概述</w:t>
      </w:r>
    </w:p>
    <w:p>
      <w:pPr>
        <w:numPr>
          <w:ilvl w:val="0"/>
          <w:numId w:val="0"/>
        </w:numPr>
        <w:ind w:firstLine="420" w:firstLineChars="0"/>
        <w:jc w:val="left"/>
        <w:rPr>
          <w:rFonts w:hint="default"/>
          <w:b w:val="0"/>
          <w:bCs w:val="0"/>
          <w:sz w:val="21"/>
          <w:szCs w:val="21"/>
          <w:lang w:val="en-US" w:eastAsia="zh-CN"/>
        </w:rPr>
      </w:pPr>
      <w:r>
        <w:rPr>
          <w:rFonts w:hint="eastAsia"/>
          <w:b w:val="0"/>
          <w:bCs w:val="0"/>
          <w:sz w:val="21"/>
          <w:szCs w:val="21"/>
          <w:lang w:val="en-US" w:eastAsia="zh-CN"/>
        </w:rPr>
        <w:t>首先，用户需要登录或注册，否则部分功能将受到限制，例如搜索、聊天等。用户登录后能添加自己的标签，系统会根据标签匹配合适的队友。用户也可以自己根据需要搜索队友，并和其他用户聊天交流。用户还应该有创建队伍和加入队伍的功能，在队伍中可以通过公共聊天室聊天交流，若是自己创建的队伍还可以对其进行相应的管理。用户也可以发布帖子，来分享经验等。</w:t>
      </w:r>
    </w:p>
    <w:p>
      <w:pPr>
        <w:numPr>
          <w:ilvl w:val="0"/>
          <w:numId w:val="0"/>
        </w:numPr>
        <w:jc w:val="left"/>
        <w:rPr>
          <w:rFonts w:hint="eastAsia"/>
          <w:b w:val="0"/>
          <w:bCs w:val="0"/>
          <w:sz w:val="21"/>
          <w:szCs w:val="21"/>
          <w:lang w:val="en-US" w:eastAsia="zh-CN"/>
        </w:rPr>
      </w:pPr>
    </w:p>
    <w:p>
      <w:pPr>
        <w:numPr>
          <w:ilvl w:val="0"/>
          <w:numId w:val="1"/>
        </w:numPr>
        <w:ind w:left="0" w:leftChars="0" w:firstLine="0" w:firstLineChars="0"/>
        <w:jc w:val="left"/>
        <w:rPr>
          <w:rFonts w:hint="eastAsia"/>
          <w:b/>
          <w:bCs/>
          <w:sz w:val="24"/>
          <w:szCs w:val="24"/>
          <w:lang w:val="en-US" w:eastAsia="zh-CN"/>
        </w:rPr>
      </w:pPr>
      <w:r>
        <w:rPr>
          <w:rFonts w:hint="eastAsia"/>
          <w:b/>
          <w:bCs/>
          <w:sz w:val="24"/>
          <w:szCs w:val="24"/>
          <w:lang w:val="en-US" w:eastAsia="zh-CN"/>
        </w:rPr>
        <w:t>系统功能需求</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3.1 功能总览：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479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top"/>
          </w:tcPr>
          <w:p>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功能</w:t>
            </w:r>
          </w:p>
        </w:tc>
        <w:tc>
          <w:tcPr>
            <w:tcW w:w="4792" w:type="dxa"/>
            <w:vAlign w:val="top"/>
          </w:tcPr>
          <w:p>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具体描述</w:t>
            </w:r>
          </w:p>
        </w:tc>
        <w:tc>
          <w:tcPr>
            <w:tcW w:w="1880" w:type="dxa"/>
            <w:vAlign w:val="top"/>
          </w:tcPr>
          <w:p>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系统角色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lang w:val="en-US" w:eastAsia="zh-CN"/>
              </w:rPr>
              <w:t>用户注册和登录</w:t>
            </w:r>
          </w:p>
        </w:tc>
        <w:tc>
          <w:tcPr>
            <w:tcW w:w="4792"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lang w:val="en-US" w:eastAsia="zh-CN"/>
              </w:rPr>
              <w:t>用户可以通过注册账号并登录使用该网站。</w:t>
            </w:r>
          </w:p>
        </w:tc>
        <w:tc>
          <w:tcPr>
            <w:tcW w:w="1880" w:type="dxa"/>
          </w:tcPr>
          <w:p>
            <w:pPr>
              <w:numPr>
                <w:ilvl w:val="0"/>
                <w:numId w:val="0"/>
              </w:numPr>
              <w:jc w:val="left"/>
              <w:rPr>
                <w:rFonts w:hint="default"/>
                <w:b w:val="0"/>
                <w:bCs w:val="0"/>
                <w:sz w:val="21"/>
                <w:szCs w:val="21"/>
                <w:lang w:val="en-US" w:eastAsia="zh-CN"/>
              </w:rPr>
            </w:pPr>
            <w:r>
              <w:rPr>
                <w:rFonts w:hint="eastAsia"/>
                <w:b w:val="0"/>
                <w:bCs w:val="0"/>
                <w:sz w:val="21"/>
                <w:szCs w:val="21"/>
                <w:lang w:val="en-US" w:eastAsia="zh-CN"/>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标签匹配</w:t>
            </w:r>
          </w:p>
        </w:tc>
        <w:tc>
          <w:tcPr>
            <w:tcW w:w="4792"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用户可以选择自己的技能和需求标签，系统会根据标签匹配合适的队友。</w:t>
            </w:r>
          </w:p>
        </w:tc>
        <w:tc>
          <w:tcPr>
            <w:tcW w:w="1880"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组队功能</w:t>
            </w:r>
          </w:p>
        </w:tc>
        <w:tc>
          <w:tcPr>
            <w:tcW w:w="4792"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用户可以与其他用户组建队伍，一起参加编程比赛。</w:t>
            </w:r>
          </w:p>
        </w:tc>
        <w:tc>
          <w:tcPr>
            <w:tcW w:w="1880"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帖文发布、点赞和关注</w:t>
            </w:r>
          </w:p>
        </w:tc>
        <w:tc>
          <w:tcPr>
            <w:tcW w:w="4792"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用户可以发布自己的帖文，其他用户可以对其进行点赞和关注，以便更好地了解和交流。</w:t>
            </w:r>
          </w:p>
        </w:tc>
        <w:tc>
          <w:tcPr>
            <w:tcW w:w="1880"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实时聊天</w:t>
            </w:r>
          </w:p>
        </w:tc>
        <w:tc>
          <w:tcPr>
            <w:tcW w:w="4792"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队伍中的用户可以进行实时聊天，方便沟通和协作。</w:t>
            </w:r>
          </w:p>
        </w:tc>
        <w:tc>
          <w:tcPr>
            <w:tcW w:w="1880"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0"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用户管理</w:t>
            </w:r>
          </w:p>
        </w:tc>
        <w:tc>
          <w:tcPr>
            <w:tcW w:w="4792"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管理员可以对用户进行管理，包括审核用户信息和处理用户投诉等。</w:t>
            </w:r>
          </w:p>
        </w:tc>
        <w:tc>
          <w:tcPr>
            <w:tcW w:w="1880" w:type="dxa"/>
          </w:tcPr>
          <w:p>
            <w:pPr>
              <w:numPr>
                <w:ilvl w:val="0"/>
                <w:numId w:val="0"/>
              </w:num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管理员</w:t>
            </w:r>
          </w:p>
        </w:tc>
      </w:tr>
    </w:tbl>
    <w:p>
      <w:pPr>
        <w:numPr>
          <w:ilvl w:val="0"/>
          <w:numId w:val="0"/>
        </w:numPr>
        <w:jc w:val="left"/>
        <w:rPr>
          <w:rFonts w:hint="default"/>
          <w:b w:val="0"/>
          <w:bCs w:val="0"/>
          <w:sz w:val="21"/>
          <w:szCs w:val="21"/>
          <w:lang w:val="en-US" w:eastAsia="zh-CN"/>
        </w:rPr>
      </w:pP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3.2 业务流程图</w:t>
      </w:r>
    </w:p>
    <w:p>
      <w:pPr>
        <w:numPr>
          <w:ilvl w:val="0"/>
          <w:numId w:val="0"/>
        </w:numPr>
        <w:jc w:val="left"/>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3795395" cy="4664075"/>
            <wp:effectExtent l="0" t="0" r="0" b="0"/>
            <wp:docPr id="1" name="图片 1" descr="功能需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功能需求"/>
                    <pic:cNvPicPr>
                      <a:picLocks noChangeAspect="1"/>
                    </pic:cNvPicPr>
                  </pic:nvPicPr>
                  <pic:blipFill>
                    <a:blip r:embed="rId4"/>
                    <a:stretch>
                      <a:fillRect/>
                    </a:stretch>
                  </pic:blipFill>
                  <pic:spPr>
                    <a:xfrm>
                      <a:off x="0" y="0"/>
                      <a:ext cx="3795395" cy="4664075"/>
                    </a:xfrm>
                    <a:prstGeom prst="rect">
                      <a:avLst/>
                    </a:prstGeom>
                  </pic:spPr>
                </pic:pic>
              </a:graphicData>
            </a:graphic>
          </wp:inline>
        </w:drawing>
      </w:r>
    </w:p>
    <w:p>
      <w:pPr>
        <w:numPr>
          <w:ilvl w:val="0"/>
          <w:numId w:val="0"/>
        </w:numPr>
        <w:jc w:val="left"/>
        <w:rPr>
          <w:rFonts w:hint="default"/>
          <w:b w:val="0"/>
          <w:bCs w:val="0"/>
          <w:sz w:val="21"/>
          <w:szCs w:val="21"/>
          <w:lang w:val="en-US" w:eastAsia="zh-CN"/>
        </w:rPr>
      </w:pPr>
      <w:r>
        <w:rPr>
          <w:rFonts w:hint="eastAsia"/>
          <w:b w:val="0"/>
          <w:bCs w:val="0"/>
          <w:sz w:val="21"/>
          <w:szCs w:val="21"/>
          <w:lang w:val="en-US" w:eastAsia="zh-CN"/>
        </w:rPr>
        <w:t>3.3数据库架构</w:t>
      </w:r>
    </w:p>
    <w:p>
      <w:pPr>
        <w:tabs>
          <w:tab w:val="left" w:pos="602"/>
        </w:tabs>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801360" cy="3714750"/>
            <wp:effectExtent l="0" t="0" r="5080"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801360" cy="3714750"/>
                    </a:xfrm>
                    <a:prstGeom prst="rect">
                      <a:avLst/>
                    </a:prstGeom>
                    <a:noFill/>
                    <a:ln w="9525">
                      <a:noFill/>
                    </a:ln>
                  </pic:spPr>
                </pic:pic>
              </a:graphicData>
            </a:graphic>
          </wp:inline>
        </w:drawing>
      </w:r>
    </w:p>
    <w:p>
      <w:pPr>
        <w:numPr>
          <w:ilvl w:val="0"/>
          <w:numId w:val="1"/>
        </w:numPr>
        <w:tabs>
          <w:tab w:val="left" w:pos="602"/>
        </w:tabs>
        <w:bidi w:val="0"/>
        <w:ind w:left="0" w:leftChars="0" w:firstLine="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软硬件及外部系统接口需求</w:t>
      </w:r>
    </w:p>
    <w:p>
      <w:pPr>
        <w:numPr>
          <w:ilvl w:val="0"/>
          <w:numId w:val="0"/>
        </w:numPr>
        <w:tabs>
          <w:tab w:val="left" w:pos="602"/>
        </w:tabs>
        <w:bidi w:val="0"/>
        <w:ind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4.1 用户界面</w:t>
      </w:r>
    </w:p>
    <w:p>
      <w:pPr>
        <w:numPr>
          <w:ilvl w:val="0"/>
          <w:numId w:val="0"/>
        </w:numPr>
        <w:tabs>
          <w:tab w:val="left" w:pos="602"/>
        </w:tabs>
        <w:bidi w:val="0"/>
        <w:ind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用户界面是程序中用户能看见并与之交互作用的部分,设计一个好的用户界面是非常重要的,本设计将为用户提供美观,大方,直观,操作简单的用户界面。</w:t>
      </w:r>
    </w:p>
    <w:p>
      <w:pPr>
        <w:numPr>
          <w:ilvl w:val="0"/>
          <w:numId w:val="0"/>
        </w:numPr>
        <w:tabs>
          <w:tab w:val="left" w:pos="602"/>
        </w:tabs>
        <w:bidi w:val="0"/>
        <w:ind w:leftChars="0"/>
        <w:jc w:val="left"/>
        <w:rPr>
          <w:rFonts w:hint="eastAsia" w:ascii="宋体" w:hAnsi="宋体" w:eastAsia="宋体" w:cs="宋体"/>
          <w:b w:val="0"/>
          <w:bCs w:val="0"/>
          <w:sz w:val="21"/>
          <w:szCs w:val="21"/>
          <w:lang w:val="en-US" w:eastAsia="zh-CN"/>
        </w:rPr>
      </w:pPr>
    </w:p>
    <w:p>
      <w:pPr>
        <w:numPr>
          <w:ilvl w:val="0"/>
          <w:numId w:val="0"/>
        </w:numPr>
        <w:tabs>
          <w:tab w:val="left" w:pos="602"/>
        </w:tabs>
        <w:bidi w:val="0"/>
        <w:ind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4.2硬件需求</w:t>
      </w:r>
    </w:p>
    <w:p>
      <w:pPr>
        <w:numPr>
          <w:ilvl w:val="0"/>
          <w:numId w:val="0"/>
        </w:numPr>
        <w:tabs>
          <w:tab w:val="left" w:pos="602"/>
        </w:tabs>
        <w:bidi w:val="0"/>
        <w:ind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安全可靠的计算机均可支持</w:t>
      </w:r>
    </w:p>
    <w:p>
      <w:pPr>
        <w:numPr>
          <w:ilvl w:val="0"/>
          <w:numId w:val="0"/>
        </w:numPr>
        <w:tabs>
          <w:tab w:val="left" w:pos="602"/>
        </w:tabs>
        <w:bidi w:val="0"/>
        <w:ind w:leftChars="0"/>
        <w:jc w:val="left"/>
        <w:rPr>
          <w:rFonts w:hint="eastAsia" w:ascii="宋体" w:hAnsi="宋体" w:eastAsia="宋体" w:cs="宋体"/>
          <w:b w:val="0"/>
          <w:bCs w:val="0"/>
          <w:sz w:val="21"/>
          <w:szCs w:val="21"/>
          <w:lang w:val="en-US" w:eastAsia="zh-CN"/>
        </w:rPr>
      </w:pPr>
    </w:p>
    <w:p>
      <w:pPr>
        <w:numPr>
          <w:ilvl w:val="0"/>
          <w:numId w:val="0"/>
        </w:numPr>
        <w:tabs>
          <w:tab w:val="left" w:pos="602"/>
        </w:tabs>
        <w:bidi w:val="0"/>
        <w:ind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4.3 运行环境</w:t>
      </w:r>
    </w:p>
    <w:p>
      <w:pPr>
        <w:numPr>
          <w:ilvl w:val="0"/>
          <w:numId w:val="0"/>
        </w:numPr>
        <w:tabs>
          <w:tab w:val="left" w:pos="602"/>
        </w:tabs>
        <w:bidi w:val="0"/>
        <w:ind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Web 浏览器：</w:t>
      </w:r>
      <w:r>
        <w:rPr>
          <w:rFonts w:hint="default" w:ascii="宋体" w:hAnsi="宋体" w:eastAsia="宋体" w:cs="宋体"/>
          <w:b w:val="0"/>
          <w:bCs w:val="0"/>
          <w:sz w:val="21"/>
          <w:szCs w:val="21"/>
          <w:lang w:val="en-US" w:eastAsia="zh-CN"/>
        </w:rPr>
        <w:t>0+、Chrome、Opera、Safari、Firefox及任何支持HTML5标准的浏览器。</w:t>
      </w:r>
    </w:p>
    <w:p>
      <w:pPr>
        <w:numPr>
          <w:ilvl w:val="0"/>
          <w:numId w:val="0"/>
        </w:numPr>
        <w:tabs>
          <w:tab w:val="left" w:pos="602"/>
        </w:tabs>
        <w:bidi w:val="0"/>
        <w:ind w:leftChars="0"/>
        <w:jc w:val="left"/>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标准分辨率：1024*768、1920*1080、2K</w:t>
      </w:r>
    </w:p>
    <w:p>
      <w:pPr>
        <w:numPr>
          <w:ilvl w:val="0"/>
          <w:numId w:val="0"/>
        </w:numPr>
        <w:tabs>
          <w:tab w:val="left" w:pos="602"/>
        </w:tabs>
        <w:bidi w:val="0"/>
        <w:ind w:leftChars="0"/>
        <w:jc w:val="left"/>
        <w:rPr>
          <w:rFonts w:hint="default" w:ascii="宋体" w:hAnsi="宋体" w:eastAsia="宋体" w:cs="宋体"/>
          <w:b w:val="0"/>
          <w:bCs w:val="0"/>
          <w:sz w:val="21"/>
          <w:szCs w:val="21"/>
          <w:lang w:val="en-US" w:eastAsia="zh-CN"/>
        </w:rPr>
      </w:pPr>
    </w:p>
    <w:p>
      <w:pPr>
        <w:numPr>
          <w:ilvl w:val="0"/>
          <w:numId w:val="1"/>
        </w:numPr>
        <w:tabs>
          <w:tab w:val="left" w:pos="602"/>
        </w:tabs>
        <w:bidi w:val="0"/>
        <w:ind w:left="0" w:leftChars="0" w:firstLine="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可靠性与可用性需求</w:t>
      </w:r>
    </w:p>
    <w:p>
      <w:pPr>
        <w:numPr>
          <w:ilvl w:val="0"/>
          <w:numId w:val="0"/>
        </w:numPr>
        <w:tabs>
          <w:tab w:val="left" w:pos="602"/>
        </w:tabs>
        <w:bidi w:val="0"/>
        <w:ind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5.1性能需求</w:t>
      </w:r>
    </w:p>
    <w:p>
      <w:pPr>
        <w:numPr>
          <w:ilvl w:val="0"/>
          <w:numId w:val="0"/>
        </w:numPr>
        <w:tabs>
          <w:tab w:val="left" w:pos="602"/>
        </w:tabs>
        <w:bidi w:val="0"/>
        <w:ind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使用 Redis 缓存首页高频访问的用户信息列表，将接口响应时长大大缩短。且通过自定义 Redis 序列化器来解决数据乱码、空间浪费的问题。</w:t>
      </w:r>
    </w:p>
    <w:p>
      <w:pPr>
        <w:numPr>
          <w:ilvl w:val="0"/>
          <w:numId w:val="0"/>
        </w:numPr>
        <w:tabs>
          <w:tab w:val="left" w:pos="602"/>
        </w:tabs>
        <w:bidi w:val="0"/>
        <w:ind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使用 quartz 定时任务来实现缓存预热，并通过分布式锁保证多机部署时定时任务不会重复执行，解决首次访问系统的用户主页加载过慢的问题。</w:t>
      </w:r>
    </w:p>
    <w:p>
      <w:pPr>
        <w:numPr>
          <w:ilvl w:val="0"/>
          <w:numId w:val="0"/>
        </w:numPr>
        <w:tabs>
          <w:tab w:val="left" w:pos="602"/>
        </w:tabs>
        <w:bidi w:val="0"/>
        <w:ind w:leftChars="0"/>
        <w:jc w:val="left"/>
        <w:rPr>
          <w:rFonts w:hint="eastAsia" w:ascii="宋体" w:hAnsi="宋体" w:eastAsia="宋体" w:cs="宋体"/>
          <w:b w:val="0"/>
          <w:bCs w:val="0"/>
          <w:sz w:val="21"/>
          <w:szCs w:val="21"/>
          <w:lang w:val="en-US" w:eastAsia="zh-CN"/>
        </w:rPr>
      </w:pPr>
    </w:p>
    <w:p>
      <w:pPr>
        <w:numPr>
          <w:ilvl w:val="0"/>
          <w:numId w:val="0"/>
        </w:numPr>
        <w:tabs>
          <w:tab w:val="left" w:pos="602"/>
        </w:tabs>
        <w:bidi w:val="0"/>
        <w:ind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5.2安全性需求</w:t>
      </w:r>
    </w:p>
    <w:p>
      <w:pPr>
        <w:numPr>
          <w:ilvl w:val="0"/>
          <w:numId w:val="0"/>
        </w:numPr>
        <w:tabs>
          <w:tab w:val="left" w:pos="602"/>
        </w:tabs>
        <w:bidi w:val="0"/>
        <w:ind w:leftChars="0"/>
        <w:jc w:val="lef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采用MD5或其他加密算法保障用户数据安全。</w:t>
      </w:r>
    </w:p>
    <w:p>
      <w:pPr>
        <w:keepNext w:val="0"/>
        <w:keepLines w:val="0"/>
        <w:widowControl/>
        <w:numPr>
          <w:ilvl w:val="0"/>
          <w:numId w:val="0"/>
        </w:numPr>
        <w:suppressLineNumbers w:val="0"/>
        <w:spacing w:before="53" w:beforeAutospacing="0" w:after="0" w:afterAutospacing="1"/>
        <w:jc w:val="left"/>
      </w:pPr>
    </w:p>
    <w:p>
      <w:pPr>
        <w:numPr>
          <w:ilvl w:val="0"/>
          <w:numId w:val="0"/>
        </w:numPr>
        <w:tabs>
          <w:tab w:val="left" w:pos="602"/>
        </w:tabs>
        <w:bidi w:val="0"/>
        <w:ind w:leftChars="0"/>
        <w:jc w:val="left"/>
        <w:rPr>
          <w:rFonts w:hint="default" w:ascii="宋体" w:hAnsi="宋体" w:eastAsia="宋体" w:cs="宋体"/>
          <w:b w:val="0"/>
          <w:bCs w:val="0"/>
          <w:sz w:val="21"/>
          <w:szCs w:val="21"/>
          <w:lang w:val="en-US" w:eastAsia="zh-CN"/>
        </w:rPr>
      </w:pPr>
    </w:p>
    <w:p>
      <w:pPr>
        <w:numPr>
          <w:ilvl w:val="0"/>
          <w:numId w:val="0"/>
        </w:numPr>
        <w:tabs>
          <w:tab w:val="left" w:pos="602"/>
        </w:tabs>
        <w:bidi w:val="0"/>
        <w:ind w:leftChars="0"/>
        <w:jc w:val="left"/>
        <w:rPr>
          <w:rFonts w:hint="default" w:ascii="宋体" w:hAnsi="宋体" w:eastAsia="宋体" w:cs="宋体"/>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046A5A"/>
    <w:multiLevelType w:val="singleLevel"/>
    <w:tmpl w:val="7C046A5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0MjA3ZWFhOTVjM2IzMzc5Y2Y0ZGYzNzIxMzY5ZTUifQ=="/>
  </w:docVars>
  <w:rsids>
    <w:rsidRoot w:val="00000000"/>
    <w:rsid w:val="16487328"/>
    <w:rsid w:val="327178F0"/>
    <w:rsid w:val="4C907F7B"/>
    <w:rsid w:val="6D7C5E48"/>
    <w:rsid w:val="6E1D01C6"/>
    <w:rsid w:val="73487C44"/>
    <w:rsid w:val="7F00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2024-04-07T08:16:00Z</dcterms:created>
  <dc:creator>asus</dc:creator>
  <cp:lastModifiedBy>layfolk</cp:lastModifiedBy>
  <dcterms:modified xsi:type="dcterms:W3CDTF">2024-04-11T14:11:02Z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7331377945AF4036B9D23FB28FA33130_12</vt:lpwstr>
  </property>
</Properties>
</file>