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363B" w14:textId="34CE82AD" w:rsidR="00ED49D7" w:rsidRPr="003A7E45" w:rsidRDefault="003044F1" w:rsidP="00ED49D7">
      <w:pPr>
        <w:ind w:right="320"/>
        <w:jc w:val="center"/>
        <w:rPr>
          <w:rFonts w:ascii="宋体" w:eastAsia="宋体" w:hAnsi="宋体"/>
          <w:sz w:val="30"/>
          <w:szCs w:val="30"/>
        </w:rPr>
      </w:pPr>
      <w:r w:rsidRPr="003A7E45">
        <w:rPr>
          <w:rFonts w:ascii="宋体" w:eastAsia="宋体" w:hAnsi="宋体" w:hint="eastAsia"/>
          <w:sz w:val="32"/>
          <w:szCs w:val="32"/>
        </w:rPr>
        <w:t>晶体结构与衍射指标标定</w:t>
      </w:r>
    </w:p>
    <w:p w14:paraId="105DE439" w14:textId="5D581C67" w:rsidR="003A7E45" w:rsidRDefault="003A7E45" w:rsidP="00ED49D7">
      <w:pPr>
        <w:ind w:firstLineChars="1000" w:firstLine="2400"/>
        <w:rPr>
          <w:rFonts w:ascii="宋体" w:eastAsia="宋体" w:hAnsi="宋体"/>
          <w:sz w:val="24"/>
          <w:szCs w:val="24"/>
        </w:rPr>
      </w:pPr>
      <w:r>
        <w:rPr>
          <w:rFonts w:ascii="宋体" w:eastAsia="宋体" w:hAnsi="宋体" w:hint="eastAsia"/>
          <w:sz w:val="24"/>
          <w:szCs w:val="24"/>
        </w:rPr>
        <w:t>20171302030</w:t>
      </w:r>
      <w:r>
        <w:rPr>
          <w:rFonts w:ascii="宋体" w:eastAsia="宋体" w:hAnsi="宋体"/>
          <w:sz w:val="24"/>
          <w:szCs w:val="24"/>
        </w:rPr>
        <w:t xml:space="preserve"> </w:t>
      </w:r>
      <w:r>
        <w:rPr>
          <w:rFonts w:ascii="宋体" w:eastAsia="宋体" w:hAnsi="宋体" w:hint="eastAsia"/>
          <w:sz w:val="24"/>
          <w:szCs w:val="24"/>
        </w:rPr>
        <w:t>材料化学</w:t>
      </w:r>
      <w:r w:rsidR="00ED49D7">
        <w:rPr>
          <w:rFonts w:ascii="宋体" w:eastAsia="宋体" w:hAnsi="宋体"/>
          <w:sz w:val="24"/>
          <w:szCs w:val="24"/>
        </w:rPr>
        <w:t xml:space="preserve"> </w:t>
      </w:r>
      <w:proofErr w:type="gramStart"/>
      <w:r w:rsidR="00ED49D7">
        <w:rPr>
          <w:rFonts w:ascii="宋体" w:eastAsia="宋体" w:hAnsi="宋体" w:hint="eastAsia"/>
          <w:sz w:val="24"/>
          <w:szCs w:val="24"/>
        </w:rPr>
        <w:t>霍丙南</w:t>
      </w:r>
      <w:proofErr w:type="gramEnd"/>
    </w:p>
    <w:p w14:paraId="5B05142B" w14:textId="0328B725" w:rsidR="00ED49D7" w:rsidRDefault="00ED49D7" w:rsidP="00D63D97">
      <w:pPr>
        <w:pStyle w:val="4"/>
      </w:pPr>
      <w:r>
        <w:rPr>
          <w:rFonts w:hint="eastAsia"/>
        </w:rPr>
        <w:t>晶体与晶胞模型</w:t>
      </w:r>
    </w:p>
    <w:p w14:paraId="4C06AEC1" w14:textId="25925270" w:rsidR="00D63D97" w:rsidRDefault="00492605" w:rsidP="00D233F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晶体都具有固定的熔点，这是区分晶态物质与非晶态物质的显著特征。对于晶体的具体研究需要建立起相应的模型，这其中就包含了最为基础的，描述晶体结构的晶胞模型。在晶胞模型中，我们把物质中的微粒抽象地看作几何上的点，称为点阵点，点阵点在空间上做周期性的排列是晶体物质内部结构的普遍特征，这也是点阵的物理含义</w:t>
      </w:r>
      <w:r w:rsidR="00E97668">
        <w:rPr>
          <w:rFonts w:hint="eastAsia"/>
        </w:rPr>
        <w:t>。</w:t>
      </w:r>
    </w:p>
    <w:p w14:paraId="30FBA760" w14:textId="0FACFA91" w:rsidR="00D233F9" w:rsidRPr="006D622E" w:rsidRDefault="00FF18F8" w:rsidP="00D233F9">
      <w:pPr>
        <w:spacing w:line="360" w:lineRule="auto"/>
        <w:ind w:firstLineChars="200" w:firstLine="420"/>
        <w:rPr>
          <w:rFonts w:ascii="宋体" w:eastAsia="宋体" w:hAnsi="宋体"/>
        </w:rPr>
      </w:pPr>
      <w:r w:rsidRPr="006D622E">
        <w:rPr>
          <w:rFonts w:ascii="宋体" w:eastAsia="宋体" w:hAnsi="宋体" w:hint="eastAsia"/>
        </w:rPr>
        <w:t>点阵分为直线点阵、平面点阵与空间点阵。</w:t>
      </w:r>
      <w:r w:rsidR="00B33975" w:rsidRPr="006D622E">
        <w:rPr>
          <w:rFonts w:ascii="宋体" w:eastAsia="宋体" w:hAnsi="宋体" w:hint="eastAsia"/>
        </w:rPr>
        <w:t>在晶胞模型中，我们最为常用的就是空间点阵，空间点阵就是不处于同一平面上，而是分布在三维空间的点阵成为空间点阵。在空间点阵中任意取四个不在同一个平面上的点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B33975" w:rsidRPr="006D622E">
        <w:rPr>
          <w:rFonts w:ascii="宋体" w:eastAsia="宋体" w:hAnsi="宋体" w:hint="eastAsia"/>
        </w:rPr>
        <w:t>，除此之外这四个点还需要满足</w:t>
      </w:r>
      <w:r w:rsidR="00E92DE9" w:rsidRPr="006D622E">
        <w:rPr>
          <w:rFonts w:ascii="宋体" w:eastAsia="宋体" w:hAnsi="宋体" w:hint="eastAsia"/>
        </w:rPr>
        <w:t>无三个处于同一直线上的点。</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D233F9" w:rsidRPr="006D622E">
        <w:rPr>
          <w:rFonts w:ascii="宋体" w:eastAsia="宋体" w:hAnsi="宋体" w:hint="eastAsia"/>
        </w:rPr>
        <w:t>确定的平行六面体（由点的选取限制条件可得，向量</w:t>
      </w:r>
      <m:oMath>
        <m:r>
          <m:rPr>
            <m:sty m:val="bi"/>
          </m:rPr>
          <w:rPr>
            <w:rFonts w:ascii="Cambria Math" w:eastAsia="宋体" w:hAnsi="Cambria Math"/>
          </w:rPr>
          <m:t>a</m:t>
        </m:r>
      </m:oMath>
      <w:r w:rsidR="00D233F9" w:rsidRPr="006D622E">
        <w:rPr>
          <w:rFonts w:ascii="宋体" w:eastAsia="宋体" w:hAnsi="宋体" w:hint="eastAsia"/>
        </w:rPr>
        <w:t>，</w:t>
      </w:r>
      <m:oMath>
        <m:r>
          <m:rPr>
            <m:sty m:val="bi"/>
          </m:rPr>
          <w:rPr>
            <w:rFonts w:ascii="Cambria Math" w:eastAsia="宋体" w:hAnsi="Cambria Math"/>
          </w:rPr>
          <m:t xml:space="preserve"> b</m:t>
        </m:r>
      </m:oMath>
      <w:r w:rsidR="00D233F9" w:rsidRPr="006D622E">
        <w:rPr>
          <w:rFonts w:ascii="宋体" w:eastAsia="宋体" w:hAnsi="宋体" w:hint="eastAsia"/>
        </w:rPr>
        <w:t>，</w:t>
      </w:r>
      <m:oMath>
        <m:r>
          <m:rPr>
            <m:sty m:val="bi"/>
          </m:rPr>
          <w:rPr>
            <w:rFonts w:ascii="Cambria Math" w:eastAsia="宋体" w:hAnsi="Cambria Math" w:hint="eastAsia"/>
          </w:rPr>
          <m:t>c</m:t>
        </m:r>
      </m:oMath>
      <w:r w:rsidR="00D233F9" w:rsidRPr="006D622E">
        <w:rPr>
          <w:rFonts w:ascii="宋体" w:eastAsia="宋体" w:hAnsi="宋体" w:hint="eastAsia"/>
        </w:rPr>
        <w:t>必然线性无关，可以构成一组基</w:t>
      </w:r>
      <w:proofErr w:type="gramStart"/>
      <w:r w:rsidR="00D233F9" w:rsidRPr="006D622E">
        <w:rPr>
          <w:rFonts w:ascii="宋体" w:eastAsia="宋体" w:hAnsi="宋体" w:hint="eastAsia"/>
        </w:rPr>
        <w:t>矢</w:t>
      </w:r>
      <w:proofErr w:type="gramEnd"/>
      <w:r w:rsidR="00D233F9" w:rsidRPr="006D622E">
        <w:rPr>
          <w:rFonts w:ascii="宋体" w:eastAsia="宋体" w:hAnsi="宋体" w:hint="eastAsia"/>
        </w:rPr>
        <w:t>）</w:t>
      </w:r>
      <w:r w:rsidR="00B4048E" w:rsidRPr="006D622E">
        <w:rPr>
          <w:rFonts w:ascii="宋体" w:eastAsia="宋体" w:hAnsi="宋体" w:hint="eastAsia"/>
        </w:rPr>
        <w:t>。而整个空间点阵，则可以看作是由这三个线性无关的向量所构成的平行六面体在空间中平移所得。</w:t>
      </w:r>
      <w:r w:rsidR="00B469F2" w:rsidRPr="006D622E">
        <w:rPr>
          <w:rFonts w:ascii="宋体" w:eastAsia="宋体" w:hAnsi="宋体" w:hint="eastAsia"/>
        </w:rPr>
        <w:t>当然，这组基</w:t>
      </w:r>
      <w:proofErr w:type="gramStart"/>
      <w:r w:rsidR="00B469F2" w:rsidRPr="006D622E">
        <w:rPr>
          <w:rFonts w:ascii="宋体" w:eastAsia="宋体" w:hAnsi="宋体" w:hint="eastAsia"/>
        </w:rPr>
        <w:t>矢</w:t>
      </w:r>
      <w:proofErr w:type="gramEnd"/>
      <w:r w:rsidR="00B469F2" w:rsidRPr="006D622E">
        <w:rPr>
          <w:rFonts w:ascii="宋体" w:eastAsia="宋体" w:hAnsi="宋体" w:hint="eastAsia"/>
        </w:rPr>
        <w:t>的选取并不唯一。</w:t>
      </w:r>
      <w:r w:rsidR="00CF2455" w:rsidRPr="006D622E">
        <w:rPr>
          <w:rFonts w:ascii="宋体" w:eastAsia="宋体" w:hAnsi="宋体" w:hint="eastAsia"/>
        </w:rPr>
        <w:t>虽不唯一，但是</w:t>
      </w:r>
      <w:r w:rsidR="001C6877" w:rsidRPr="006D622E">
        <w:rPr>
          <w:rFonts w:ascii="宋体" w:eastAsia="宋体" w:hAnsi="宋体" w:hint="eastAsia"/>
        </w:rPr>
        <w:t>基</w:t>
      </w:r>
      <w:proofErr w:type="gramStart"/>
      <w:r w:rsidR="001C6877" w:rsidRPr="006D622E">
        <w:rPr>
          <w:rFonts w:ascii="宋体" w:eastAsia="宋体" w:hAnsi="宋体" w:hint="eastAsia"/>
        </w:rPr>
        <w:t>矢</w:t>
      </w:r>
      <w:proofErr w:type="gramEnd"/>
      <w:r w:rsidR="00CF2455" w:rsidRPr="006D622E">
        <w:rPr>
          <w:rFonts w:ascii="宋体" w:eastAsia="宋体" w:hAnsi="宋体" w:hint="eastAsia"/>
        </w:rPr>
        <w:t>也并不是随意选取的，除了上文所说的最基本的准则外，还需要满足布拉维法则（</w:t>
      </w:r>
      <w:proofErr w:type="spellStart"/>
      <w:r w:rsidR="00CF2455" w:rsidRPr="006D622E">
        <w:rPr>
          <w:rFonts w:ascii="宋体" w:eastAsia="宋体" w:hAnsi="宋体" w:hint="eastAsia"/>
        </w:rPr>
        <w:t>Brarisa</w:t>
      </w:r>
      <w:proofErr w:type="spellEnd"/>
      <w:r w:rsidR="00CF2455" w:rsidRPr="006D622E">
        <w:rPr>
          <w:rFonts w:ascii="宋体" w:eastAsia="宋体" w:hAnsi="宋体"/>
        </w:rPr>
        <w:t xml:space="preserve"> </w:t>
      </w:r>
      <w:r w:rsidR="00CF2455" w:rsidRPr="006D622E">
        <w:rPr>
          <w:rFonts w:ascii="宋体" w:eastAsia="宋体" w:hAnsi="宋体" w:hint="eastAsia"/>
        </w:rPr>
        <w:t>rule）</w:t>
      </w:r>
      <w:r w:rsidR="003602B5" w:rsidRPr="006D622E">
        <w:rPr>
          <w:rFonts w:ascii="宋体" w:eastAsia="宋体" w:hAnsi="宋体" w:hint="eastAsia"/>
        </w:rPr>
        <w:t>。</w:t>
      </w:r>
      <w:r w:rsidR="001C6877" w:rsidRPr="006D622E">
        <w:rPr>
          <w:rFonts w:ascii="宋体" w:eastAsia="宋体" w:hAnsi="宋体" w:hint="eastAsia"/>
        </w:rPr>
        <w:t>一旦我们选取好三个基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，那么三个基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之间的夹角也就确定了。</w:t>
      </w:r>
      <w:r w:rsidR="00A84396" w:rsidRPr="006D622E">
        <w:rPr>
          <w:rFonts w:ascii="宋体" w:eastAsia="宋体" w:hAnsi="宋体" w:hint="eastAsia"/>
        </w:rPr>
        <w:t>我们按照标准记：</w:t>
      </w:r>
    </w:p>
    <w:p w14:paraId="7A153B81" w14:textId="3535E7F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hint="eastAsia"/>
            </w:rPr>
            <m:t>a</m:t>
          </m:r>
          <m:r>
            <m:rPr>
              <m:sty m:val="bi"/>
            </m:rPr>
            <w:rPr>
              <w:rFonts w:ascii="Cambria Math" w:hAnsi="Cambria Math"/>
            </w:rPr>
            <m:t>,b&gt; = γ</m:t>
          </m:r>
        </m:oMath>
      </m:oMathPara>
    </w:p>
    <w:p w14:paraId="7010A07B" w14:textId="2252CDC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a,c&gt; = β</m:t>
          </m:r>
        </m:oMath>
      </m:oMathPara>
    </w:p>
    <w:p w14:paraId="5DACFA92" w14:textId="6917D019"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b,c&gt; = α</m:t>
          </m:r>
        </m:oMath>
      </m:oMathPara>
    </w:p>
    <w:p w14:paraId="51974E29" w14:textId="70A61FC7" w:rsidR="00A84396" w:rsidRDefault="00AE46FA" w:rsidP="00D233F9">
      <w:pPr>
        <w:spacing w:line="360" w:lineRule="auto"/>
        <w:ind w:firstLineChars="200" w:firstLine="420"/>
        <w:rPr>
          <w:iCs/>
        </w:rPr>
      </w:pPr>
      <w:r>
        <w:rPr>
          <w:rFonts w:hint="eastAsia"/>
          <w:iCs/>
        </w:rPr>
        <w:t>至此，通过上文六个参数即可描述出一个晶胞的结构信息，通过这六个参数，可以将晶胞划分为14中不同的类别，分别为：三斜、单斜、单斜C</w:t>
      </w:r>
      <w:r w:rsidR="00855A93">
        <w:rPr>
          <w:rFonts w:hint="eastAsia"/>
          <w:iCs/>
        </w:rPr>
        <w:t>、正交P、正交C、正交F、正交I、六方P、六方R、四方P、四方I、立方P、立方I、立方F。</w:t>
      </w:r>
    </w:p>
    <w:p w14:paraId="301E03AA" w14:textId="23C4BF82" w:rsidR="00C420BF" w:rsidRDefault="00C420BF" w:rsidP="00D233F9">
      <w:pPr>
        <w:spacing w:line="360" w:lineRule="auto"/>
        <w:ind w:firstLineChars="200" w:firstLine="420"/>
        <w:rPr>
          <w:rFonts w:ascii="宋体" w:eastAsia="宋体" w:hAnsi="宋体"/>
          <w:bCs/>
        </w:rPr>
      </w:pPr>
      <w:r w:rsidRPr="00647918">
        <w:rPr>
          <w:rFonts w:ascii="宋体" w:eastAsia="宋体" w:hAnsi="宋体" w:hint="eastAsia"/>
          <w:iCs/>
        </w:rPr>
        <w:t>晶胞中的微粒的相对位置可以用它所处的坐标来表示，以晶胞三个棱边（三个基</w:t>
      </w:r>
      <w:proofErr w:type="gramStart"/>
      <w:r w:rsidRPr="00647918">
        <w:rPr>
          <w:rFonts w:ascii="宋体" w:eastAsia="宋体" w:hAnsi="宋体" w:hint="eastAsia"/>
          <w:iCs/>
        </w:rPr>
        <w:t>矢</w:t>
      </w:r>
      <w:proofErr w:type="gramEnd"/>
      <w:r w:rsidRPr="00647918">
        <w:rPr>
          <w:rFonts w:ascii="宋体" w:eastAsia="宋体" w:hAnsi="宋体" w:hint="eastAsia"/>
          <w:iCs/>
        </w:rPr>
        <w:t>）</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所决定的直线坐标轴，这不一定是直角坐标系，以晶胞基</w:t>
      </w:r>
      <w:proofErr w:type="gramStart"/>
      <w:r>
        <w:rPr>
          <w:rFonts w:ascii="宋体" w:eastAsia="宋体" w:hAnsi="宋体" w:hint="eastAsia"/>
          <w:bCs/>
        </w:rPr>
        <w:t>矢</w:t>
      </w:r>
      <w:proofErr w:type="gramEnd"/>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由此，晶胞中每个微粒的坐标</w:t>
      </w:r>
      <m:oMath>
        <m:r>
          <w:rPr>
            <w:rFonts w:ascii="Cambria Math" w:eastAsia="宋体" w:hAnsi="Cambria Math"/>
          </w:rPr>
          <m:t>(x,y,z)</m:t>
        </m:r>
      </m:oMath>
      <w:r w:rsidR="00650B46">
        <w:rPr>
          <w:rFonts w:ascii="宋体" w:eastAsia="宋体" w:hAnsi="宋体" w:hint="eastAsia"/>
          <w:bCs/>
        </w:rPr>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所以这样的坐标也被成为分数坐标。</w:t>
      </w:r>
      <w:r w:rsidR="000A0A03">
        <w:rPr>
          <w:rFonts w:ascii="宋体" w:eastAsia="宋体" w:hAnsi="宋体" w:hint="eastAsia"/>
          <w:bCs/>
        </w:rPr>
        <w:t>分数坐标和直角坐标可以相互转化，可以通过如下运算实现：</w:t>
      </w:r>
    </w:p>
    <w:p w14:paraId="4DF39706" w14:textId="36994266" w:rsidR="000A0A03" w:rsidRPr="00650B46" w:rsidRDefault="000A0A03" w:rsidP="00D233F9">
      <w:pPr>
        <w:spacing w:line="360" w:lineRule="auto"/>
        <w:ind w:firstLineChars="200" w:firstLine="420"/>
        <w:rPr>
          <w:rFonts w:hint="eastAsia"/>
          <w:bCs/>
          <w:i/>
          <w:iCs/>
        </w:rPr>
      </w:pPr>
    </w:p>
    <w:p w14:paraId="005BA22B" w14:textId="77777777" w:rsidR="00CF2455" w:rsidRPr="00D233F9" w:rsidRDefault="00CF2455" w:rsidP="00D233F9">
      <w:pPr>
        <w:spacing w:line="360" w:lineRule="auto"/>
        <w:ind w:firstLineChars="200" w:firstLine="420"/>
      </w:pPr>
    </w:p>
    <w:p w14:paraId="6DCC4496" w14:textId="77777777" w:rsidR="00ED49D7" w:rsidRPr="00ED49D7" w:rsidRDefault="00ED49D7" w:rsidP="00ED49D7"/>
    <w:p w14:paraId="26A1B651" w14:textId="0E9B4EA6" w:rsidR="00F203D1" w:rsidRPr="00F203D1" w:rsidRDefault="00647918" w:rsidP="00F203D1">
      <w:pPr>
        <w:spacing w:line="360" w:lineRule="auto"/>
        <w:ind w:left="420" w:hanging="420"/>
        <w:jc w:val="center"/>
        <w:rPr>
          <w:rFonts w:ascii="宋体" w:eastAsia="宋体" w:hAnsi="宋体"/>
          <w:sz w:val="28"/>
          <w:szCs w:val="28"/>
        </w:rPr>
      </w:pPr>
      <m:oMathPara>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m:oMathPara>
    </w:p>
    <w:p w14:paraId="6289AD55" w14:textId="0E6782D0" w:rsidR="000E3688" w:rsidRDefault="00F203D1" w:rsidP="000E3688">
      <w:pPr>
        <w:spacing w:line="360" w:lineRule="auto"/>
        <w:ind w:left="420" w:hanging="420"/>
        <w:rPr>
          <w:rFonts w:ascii="宋体" w:eastAsia="宋体" w:hAnsi="宋体"/>
          <w:szCs w:val="21"/>
        </w:rPr>
      </w:pPr>
      <w:r>
        <w:rPr>
          <w:rFonts w:ascii="宋体" w:eastAsia="宋体" w:hAnsi="宋体" w:hint="eastAsia"/>
          <w:szCs w:val="21"/>
        </w:rPr>
        <w:t>使用分数坐标可以做到与坐标原点的无关性，</w:t>
      </w:r>
      <w:r w:rsidR="000E3688">
        <w:rPr>
          <w:rFonts w:ascii="宋体" w:eastAsia="宋体" w:hAnsi="宋体" w:hint="eastAsia"/>
          <w:szCs w:val="21"/>
        </w:rPr>
        <w:t>不管坐标原点如何选取，微粒之间的相对位是</w:t>
      </w:r>
    </w:p>
    <w:p w14:paraId="341211B2" w14:textId="7C4364F1" w:rsidR="000E3688" w:rsidRPr="00F203D1" w:rsidRDefault="000E3688" w:rsidP="000E3688">
      <w:pPr>
        <w:spacing w:line="360" w:lineRule="auto"/>
        <w:ind w:left="420" w:hanging="420"/>
        <w:rPr>
          <w:rFonts w:ascii="宋体" w:eastAsia="宋体" w:hAnsi="宋体" w:hint="eastAsia"/>
          <w:szCs w:val="21"/>
        </w:rPr>
      </w:pPr>
      <w:r>
        <w:rPr>
          <w:rFonts w:ascii="宋体" w:eastAsia="宋体" w:hAnsi="宋体" w:hint="eastAsia"/>
          <w:szCs w:val="21"/>
        </w:rPr>
        <w:t>确定的。</w:t>
      </w:r>
    </w:p>
    <w:p w14:paraId="4CB739FB" w14:textId="02A74C3A" w:rsidR="004141C5" w:rsidRDefault="00647918" w:rsidP="004141C5">
      <w:pPr>
        <w:pStyle w:val="4"/>
      </w:pPr>
      <w:r w:rsidRPr="00BD6A6D">
        <w:rPr>
          <w:rFonts w:ascii="Times New Roman" w:hAnsi="Times New Roman" w:cs="Times New Roman"/>
        </w:rPr>
        <w:t>Material Studio</w:t>
      </w:r>
      <w:r>
        <w:rPr>
          <w:rFonts w:hint="eastAsia"/>
        </w:rPr>
        <w:t>介绍</w:t>
      </w:r>
    </w:p>
    <w:p w14:paraId="6723F322" w14:textId="2C1F96C5" w:rsidR="004141C5" w:rsidRDefault="00474975" w:rsidP="00D76338">
      <w:pPr>
        <w:spacing w:line="360" w:lineRule="auto"/>
        <w:ind w:firstLineChars="200" w:firstLine="420"/>
        <w:rPr>
          <w:rFonts w:ascii="Times New Roman" w:eastAsia="宋体" w:hAnsi="Times New Roman"/>
        </w:rPr>
      </w:pPr>
      <w:r>
        <w:rPr>
          <w:rFonts w:ascii="Times New Roman" w:eastAsia="宋体" w:hAnsi="Times New Roman" w:hint="eastAsia"/>
          <w:noProof/>
        </w:rPr>
        <w:drawing>
          <wp:anchor distT="0" distB="0" distL="114300" distR="114300" simplePos="0" relativeHeight="251658240" behindDoc="1" locked="0" layoutInCell="1" allowOverlap="1" wp14:anchorId="683B1180" wp14:editId="4608C1A2">
            <wp:simplePos x="0" y="0"/>
            <wp:positionH relativeFrom="margin">
              <wp:posOffset>38100</wp:posOffset>
            </wp:positionH>
            <wp:positionV relativeFrom="paragraph">
              <wp:posOffset>2737213</wp:posOffset>
            </wp:positionV>
            <wp:extent cx="5274310" cy="2688590"/>
            <wp:effectExtent l="0" t="0" r="2540" b="0"/>
            <wp:wrapTight wrapText="bothSides">
              <wp:wrapPolygon edited="0">
                <wp:start x="0" y="0"/>
                <wp:lineTo x="0" y="21427"/>
                <wp:lineTo x="21532" y="2142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anchor>
        </w:drawing>
      </w:r>
      <w:r w:rsidR="00E77353" w:rsidRPr="00E77353">
        <w:rPr>
          <w:rFonts w:ascii="Times New Roman" w:eastAsia="宋体" w:hAnsi="Times New Roman"/>
        </w:rPr>
        <w:t>Materials Studi</w:t>
      </w:r>
      <w:r w:rsidR="0097238B">
        <w:rPr>
          <w:rFonts w:ascii="Times New Roman" w:eastAsia="宋体" w:hAnsi="Times New Roman" w:hint="eastAsia"/>
        </w:rPr>
        <w:t>o</w:t>
      </w:r>
      <w:r w:rsidR="0097238B">
        <w:rPr>
          <w:rFonts w:ascii="Times New Roman" w:eastAsia="宋体" w:hAnsi="Times New Roman" w:hint="eastAsia"/>
        </w:rPr>
        <w:t>（以下简称</w:t>
      </w:r>
      <w:r w:rsidR="0097238B">
        <w:rPr>
          <w:rFonts w:ascii="Times New Roman" w:eastAsia="宋体" w:hAnsi="Times New Roman" w:hint="eastAsia"/>
        </w:rPr>
        <w:t>MS</w:t>
      </w:r>
      <w:r w:rsidR="0097238B">
        <w:rPr>
          <w:rFonts w:ascii="Times New Roman" w:eastAsia="宋体" w:hAnsi="Times New Roman" w:hint="eastAsia"/>
        </w:rPr>
        <w:t>）</w:t>
      </w:r>
      <w:r w:rsidR="00E77353" w:rsidRPr="00E77353">
        <w:rPr>
          <w:rFonts w:ascii="Times New Roman" w:eastAsia="宋体" w:hAnsi="Times New Roman"/>
        </w:rPr>
        <w:t>是专门为材料科学领域研究者开发的一款可运行在</w:t>
      </w:r>
      <w:r w:rsidR="00E77353" w:rsidRPr="00E77353">
        <w:rPr>
          <w:rFonts w:ascii="Times New Roman" w:eastAsia="宋体" w:hAnsi="Times New Roman"/>
        </w:rPr>
        <w:t>PC</w:t>
      </w:r>
      <w:r w:rsidR="00E77353" w:rsidRPr="00E77353">
        <w:rPr>
          <w:rFonts w:ascii="Times New Roman" w:eastAsia="宋体" w:hAnsi="Times New Roman"/>
        </w:rPr>
        <w:t>上的模拟软件。它可以帮助你解决当今化学、材料工业中的一系列重要问题。</w:t>
      </w:r>
      <w:r w:rsidR="007D6DF1">
        <w:rPr>
          <w:rFonts w:ascii="Times New Roman" w:eastAsia="宋体" w:hAnsi="Times New Roman" w:hint="eastAsia"/>
        </w:rPr>
        <w:t>MS</w:t>
      </w:r>
      <w:r w:rsidR="00E77353" w:rsidRPr="00E77353">
        <w:rPr>
          <w:rFonts w:ascii="Times New Roman" w:eastAsia="宋体" w:hAnsi="Times New Roman"/>
        </w:rPr>
        <w:t>使化学及材料科学的研究者们能更方便地建立三维结构模型，并对各种晶体、无定型以及高分子材料的性质及相关过程进行深入的研究。</w:t>
      </w:r>
      <w:r w:rsidR="00C02CD6" w:rsidRPr="00C02CD6">
        <w:rPr>
          <w:rFonts w:ascii="Times New Roman" w:eastAsia="宋体" w:hAnsi="Times New Roman" w:hint="eastAsia"/>
        </w:rPr>
        <w:t>多种先进算法的综合应用使</w:t>
      </w:r>
      <w:r w:rsidR="00C02CD6">
        <w:rPr>
          <w:rFonts w:ascii="Times New Roman" w:eastAsia="宋体" w:hAnsi="Times New Roman" w:hint="eastAsia"/>
        </w:rPr>
        <w:t>MS</w:t>
      </w:r>
      <w:r w:rsidR="00C02CD6" w:rsidRPr="00C02CD6">
        <w:rPr>
          <w:rFonts w:ascii="Times New Roman" w:eastAsia="宋体" w:hAnsi="Times New Roman"/>
        </w:rPr>
        <w:t>成为一个强有力的模拟工具。无论构型优化、性质预测和</w:t>
      </w:r>
      <w:r w:rsidR="00C02CD6" w:rsidRPr="00C02CD6">
        <w:rPr>
          <w:rFonts w:ascii="Times New Roman" w:eastAsia="宋体" w:hAnsi="Times New Roman"/>
        </w:rPr>
        <w:t>X</w:t>
      </w:r>
      <w:r w:rsidR="00C02CD6" w:rsidRPr="00C02CD6">
        <w:rPr>
          <w:rFonts w:ascii="Times New Roman" w:eastAsia="宋体" w:hAnsi="Times New Roman"/>
        </w:rPr>
        <w:t>射线衍射分析，以及复杂的动力学模拟和量子力学计算，我们都可以通过一些简单易学的操作来得到切实可靠的数据。</w:t>
      </w:r>
      <w:r w:rsidR="00C418A3" w:rsidRPr="00BD6A6D">
        <w:rPr>
          <w:rFonts w:ascii="Times New Roman" w:eastAsia="宋体" w:hAnsi="Times New Roman" w:hint="eastAsia"/>
        </w:rPr>
        <w:t>一般晶体的建模都要通过</w:t>
      </w:r>
      <w:r w:rsidR="007D6DF1">
        <w:rPr>
          <w:rFonts w:ascii="Times New Roman" w:eastAsia="宋体" w:hAnsi="Times New Roman" w:cs="Times New Roman" w:hint="eastAsia"/>
        </w:rPr>
        <w:t>MS</w:t>
      </w:r>
      <w:r w:rsidR="00C418A3" w:rsidRPr="00BD6A6D">
        <w:rPr>
          <w:rFonts w:ascii="Times New Roman" w:eastAsia="宋体" w:hAnsi="Times New Roman" w:hint="eastAsia"/>
        </w:rPr>
        <w:t>进行。</w:t>
      </w:r>
      <w:r w:rsidR="000A1656">
        <w:rPr>
          <w:rFonts w:ascii="Times New Roman" w:eastAsia="宋体" w:hAnsi="Times New Roman" w:hint="eastAsia"/>
        </w:rPr>
        <w:t>MS</w:t>
      </w:r>
      <w:r w:rsidR="000A1656">
        <w:rPr>
          <w:rFonts w:ascii="Times New Roman" w:eastAsia="宋体" w:hAnsi="Times New Roman" w:hint="eastAsia"/>
        </w:rPr>
        <w:t>对于晶体模型的描述就是采用上文中讲述的晶胞模型</w:t>
      </w:r>
      <w:r w:rsidR="00AB6863">
        <w:rPr>
          <w:rFonts w:ascii="Times New Roman" w:eastAsia="宋体" w:hAnsi="Times New Roman" w:hint="eastAsia"/>
        </w:rPr>
        <w:t>，通过</w:t>
      </w:r>
      <w:r w:rsidR="00AB6863">
        <w:rPr>
          <w:rFonts w:ascii="Times New Roman" w:eastAsia="宋体" w:hAnsi="Times New Roman" w:hint="eastAsia"/>
        </w:rPr>
        <w:t>MS</w:t>
      </w:r>
      <w:r w:rsidR="00AB6863">
        <w:rPr>
          <w:rFonts w:ascii="Times New Roman" w:eastAsia="宋体" w:hAnsi="Times New Roman" w:hint="eastAsia"/>
        </w:rPr>
        <w:t>我们可以清楚的看到一个晶体的相关晶胞参数，包括晶胞基</w:t>
      </w:r>
      <w:proofErr w:type="gramStart"/>
      <w:r w:rsidR="00AB6863">
        <w:rPr>
          <w:rFonts w:ascii="Times New Roman" w:eastAsia="宋体" w:hAnsi="Times New Roman" w:hint="eastAsia"/>
        </w:rPr>
        <w:t>矢</w:t>
      </w:r>
      <w:proofErr w:type="gramEnd"/>
      <w:r w:rsidR="00AB6863">
        <w:rPr>
          <w:rFonts w:ascii="Times New Roman" w:eastAsia="宋体" w:hAnsi="Times New Roman" w:hint="eastAsia"/>
        </w:rPr>
        <w:t>和</w:t>
      </w:r>
      <w:proofErr w:type="gramStart"/>
      <w:r w:rsidR="00AB6863">
        <w:rPr>
          <w:rFonts w:ascii="Times New Roman" w:eastAsia="宋体" w:hAnsi="Times New Roman" w:hint="eastAsia"/>
        </w:rPr>
        <w:t>基矢</w:t>
      </w:r>
      <w:proofErr w:type="gramEnd"/>
      <w:r w:rsidR="00AB6863">
        <w:rPr>
          <w:rFonts w:ascii="Times New Roman" w:eastAsia="宋体" w:hAnsi="Times New Roman" w:hint="eastAsia"/>
        </w:rPr>
        <w:t>之间的夹角</w:t>
      </w:r>
      <w:r w:rsidR="00710109">
        <w:rPr>
          <w:rFonts w:ascii="Times New Roman" w:eastAsia="宋体" w:hAnsi="Times New Roman" w:hint="eastAsia"/>
        </w:rPr>
        <w:t>，同时还有晶胞中微粒的分数坐标</w:t>
      </w:r>
      <w:r w:rsidR="002F1570">
        <w:rPr>
          <w:rFonts w:ascii="Times New Roman" w:eastAsia="宋体" w:hAnsi="Times New Roman" w:hint="eastAsia"/>
        </w:rPr>
        <w:t>。</w:t>
      </w:r>
    </w:p>
    <w:p w14:paraId="2998CAB0" w14:textId="77777777" w:rsidR="00474975" w:rsidRDefault="00474975" w:rsidP="006274AF">
      <w:pPr>
        <w:jc w:val="center"/>
        <w:rPr>
          <w:rFonts w:ascii="Times New Roman" w:eastAsia="宋体" w:hAnsi="Times New Roman"/>
        </w:rPr>
      </w:pPr>
    </w:p>
    <w:p w14:paraId="1D27ACAD" w14:textId="3D84C57B" w:rsidR="00686125" w:rsidRDefault="006274AF" w:rsidP="006274AF">
      <w:pPr>
        <w:jc w:val="center"/>
        <w:rPr>
          <w:rFonts w:ascii="Times New Roman" w:eastAsia="宋体" w:hAnsi="Times New Roman"/>
        </w:rPr>
      </w:pPr>
      <w:r>
        <w:rPr>
          <w:rFonts w:ascii="Times New Roman" w:eastAsia="宋体" w:hAnsi="Times New Roman" w:hint="eastAsia"/>
        </w:rPr>
        <w:t>（图一</w:t>
      </w:r>
      <w:r w:rsidR="00F646B8">
        <w:rPr>
          <w:rFonts w:ascii="Times New Roman" w:eastAsia="宋体" w:hAnsi="Times New Roman" w:hint="eastAsia"/>
        </w:rPr>
        <w:t xml:space="preserve"> </w:t>
      </w:r>
      <w:r>
        <w:rPr>
          <w:rFonts w:ascii="Times New Roman" w:eastAsia="宋体" w:hAnsi="Times New Roman" w:hint="eastAsia"/>
        </w:rPr>
        <w:t>MS</w:t>
      </w:r>
      <w:r>
        <w:rPr>
          <w:rFonts w:ascii="Times New Roman" w:eastAsia="宋体" w:hAnsi="Times New Roman" w:hint="eastAsia"/>
        </w:rPr>
        <w:t>中晶胞参数的展示）</w:t>
      </w:r>
    </w:p>
    <w:p w14:paraId="50244AB8" w14:textId="1E97481D" w:rsidR="00FA15CE" w:rsidRDefault="00FA15CE" w:rsidP="00D20082">
      <w:pPr>
        <w:rPr>
          <w:rFonts w:ascii="Times New Roman" w:eastAsia="宋体" w:hAnsi="Times New Roman" w:hint="eastAsia"/>
        </w:rPr>
      </w:pPr>
    </w:p>
    <w:p w14:paraId="6EB8635E" w14:textId="523D8200" w:rsidR="004141C5" w:rsidRDefault="004141C5" w:rsidP="00551782">
      <w:pPr>
        <w:rPr>
          <w:rFonts w:ascii="Times New Roman" w:eastAsia="宋体" w:hAnsi="Times New Roman"/>
        </w:rPr>
      </w:pPr>
    </w:p>
    <w:p w14:paraId="06FF436F" w14:textId="4685C615" w:rsidR="00551782" w:rsidRDefault="00030CB4" w:rsidP="00551782">
      <w:pPr>
        <w:rPr>
          <w:rFonts w:ascii="Times New Roman" w:eastAsia="宋体" w:hAnsi="Times New Roman"/>
        </w:rPr>
      </w:pPr>
      <w:r>
        <w:rPr>
          <w:rFonts w:ascii="Times New Roman" w:eastAsia="宋体" w:hAnsi="Times New Roman" w:hint="eastAsia"/>
          <w:noProof/>
        </w:rPr>
        <w:lastRenderedPageBreak/>
        <w:drawing>
          <wp:anchor distT="0" distB="0" distL="114300" distR="114300" simplePos="0" relativeHeight="251659264" behindDoc="1" locked="0" layoutInCell="1" allowOverlap="1" wp14:anchorId="7E160B73" wp14:editId="150CE35B">
            <wp:simplePos x="0" y="0"/>
            <wp:positionH relativeFrom="margin">
              <wp:align>center</wp:align>
            </wp:positionH>
            <wp:positionV relativeFrom="paragraph">
              <wp:posOffset>29119</wp:posOffset>
            </wp:positionV>
            <wp:extent cx="2595880" cy="17411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595880" cy="1741170"/>
                    </a:xfrm>
                    <a:prstGeom prst="rect">
                      <a:avLst/>
                    </a:prstGeom>
                  </pic:spPr>
                </pic:pic>
              </a:graphicData>
            </a:graphic>
            <wp14:sizeRelH relativeFrom="margin">
              <wp14:pctWidth>0</wp14:pctWidth>
            </wp14:sizeRelH>
            <wp14:sizeRelV relativeFrom="margin">
              <wp14:pctHeight>0</wp14:pctHeight>
            </wp14:sizeRelV>
          </wp:anchor>
        </w:drawing>
      </w:r>
    </w:p>
    <w:p w14:paraId="5262888D" w14:textId="476A50E9" w:rsidR="00551782" w:rsidRDefault="00551782" w:rsidP="00551782">
      <w:pPr>
        <w:rPr>
          <w:rFonts w:ascii="Times New Roman" w:eastAsia="宋体" w:hAnsi="Times New Roman"/>
        </w:rPr>
      </w:pPr>
    </w:p>
    <w:p w14:paraId="668B18B3" w14:textId="3E78D51D" w:rsidR="00551782" w:rsidRDefault="00551782" w:rsidP="00551782">
      <w:pPr>
        <w:rPr>
          <w:rFonts w:ascii="Times New Roman" w:eastAsia="宋体" w:hAnsi="Times New Roman"/>
        </w:rPr>
      </w:pPr>
    </w:p>
    <w:p w14:paraId="7AC7EAE4" w14:textId="5F22DC37" w:rsidR="00551782" w:rsidRDefault="00551782" w:rsidP="00551782">
      <w:pPr>
        <w:rPr>
          <w:rFonts w:ascii="Times New Roman" w:eastAsia="宋体" w:hAnsi="Times New Roman"/>
        </w:rPr>
      </w:pPr>
    </w:p>
    <w:p w14:paraId="0FA1D0C0" w14:textId="6DD8E806" w:rsidR="00551782" w:rsidRDefault="00551782" w:rsidP="00551782">
      <w:pPr>
        <w:rPr>
          <w:rFonts w:ascii="Times New Roman" w:eastAsia="宋体" w:hAnsi="Times New Roman"/>
        </w:rPr>
      </w:pPr>
    </w:p>
    <w:p w14:paraId="0F7093F5" w14:textId="66A49151" w:rsidR="00551782" w:rsidRDefault="00551782" w:rsidP="00551782">
      <w:pPr>
        <w:rPr>
          <w:rFonts w:ascii="Times New Roman" w:eastAsia="宋体" w:hAnsi="Times New Roman"/>
        </w:rPr>
      </w:pPr>
    </w:p>
    <w:p w14:paraId="3DE6A8C2" w14:textId="567A09F8" w:rsidR="00551782" w:rsidRDefault="00551782" w:rsidP="00551782">
      <w:pPr>
        <w:rPr>
          <w:rFonts w:ascii="Times New Roman" w:eastAsia="宋体" w:hAnsi="Times New Roman"/>
        </w:rPr>
      </w:pPr>
    </w:p>
    <w:p w14:paraId="45B2C0DA" w14:textId="77777777" w:rsidR="00030CB4" w:rsidRDefault="00030CB4" w:rsidP="00551782">
      <w:pPr>
        <w:jc w:val="center"/>
        <w:rPr>
          <w:rFonts w:ascii="Times New Roman" w:eastAsia="宋体" w:hAnsi="Times New Roman"/>
        </w:rPr>
      </w:pPr>
    </w:p>
    <w:p w14:paraId="2F9BE2DA" w14:textId="77777777" w:rsidR="00030CB4" w:rsidRDefault="00030CB4" w:rsidP="00551782">
      <w:pPr>
        <w:jc w:val="center"/>
        <w:rPr>
          <w:rFonts w:ascii="Times New Roman" w:eastAsia="宋体" w:hAnsi="Times New Roman"/>
        </w:rPr>
      </w:pPr>
    </w:p>
    <w:p w14:paraId="6C21F441" w14:textId="759D5391" w:rsidR="00551782" w:rsidRDefault="00551782" w:rsidP="00551782">
      <w:pPr>
        <w:jc w:val="center"/>
        <w:rPr>
          <w:rFonts w:ascii="Times New Roman" w:eastAsia="宋体" w:hAnsi="Times New Roman"/>
        </w:rPr>
      </w:pPr>
      <w:r>
        <w:rPr>
          <w:rFonts w:ascii="Times New Roman" w:eastAsia="宋体" w:hAnsi="Times New Roman" w:hint="eastAsia"/>
        </w:rPr>
        <w:t>（图二</w:t>
      </w:r>
      <w:r>
        <w:rPr>
          <w:rFonts w:ascii="Times New Roman" w:eastAsia="宋体" w:hAnsi="Times New Roman" w:hint="eastAsia"/>
        </w:rPr>
        <w:t xml:space="preserve"> MS</w:t>
      </w:r>
      <w:r>
        <w:rPr>
          <w:rFonts w:ascii="Times New Roman" w:eastAsia="宋体" w:hAnsi="Times New Roman" w:hint="eastAsia"/>
        </w:rPr>
        <w:t>中晶胞微粒参数展示）</w:t>
      </w:r>
    </w:p>
    <w:p w14:paraId="55300661" w14:textId="2E7189BC" w:rsidR="00901283" w:rsidRDefault="00901283" w:rsidP="00551782">
      <w:pPr>
        <w:jc w:val="center"/>
        <w:rPr>
          <w:rFonts w:ascii="Times New Roman" w:eastAsia="宋体" w:hAnsi="Times New Roman"/>
        </w:rPr>
      </w:pPr>
    </w:p>
    <w:p w14:paraId="54BDCA9C" w14:textId="28E72511" w:rsidR="00901283" w:rsidRPr="00551782" w:rsidRDefault="00901283" w:rsidP="00551782">
      <w:pPr>
        <w:jc w:val="center"/>
        <w:rPr>
          <w:rFonts w:ascii="Times New Roman" w:eastAsia="宋体" w:hAnsi="Times New Roman" w:hint="eastAsia"/>
        </w:rPr>
      </w:pPr>
    </w:p>
    <w:sectPr w:rsidR="00901283" w:rsidRPr="00551782" w:rsidSect="003A7E45">
      <w:headerReference w:type="default" r:id="rId8"/>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A7CFF" w14:textId="77777777" w:rsidR="00AC5F84" w:rsidRDefault="00AC5F84" w:rsidP="003044F1">
      <w:r>
        <w:separator/>
      </w:r>
    </w:p>
  </w:endnote>
  <w:endnote w:type="continuationSeparator" w:id="0">
    <w:p w14:paraId="47953DA9" w14:textId="77777777" w:rsidR="00AC5F84" w:rsidRDefault="00AC5F84"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9EBDD" w14:textId="77777777" w:rsidR="00AC5F84" w:rsidRDefault="00AC5F84" w:rsidP="003044F1">
      <w:r>
        <w:separator/>
      </w:r>
    </w:p>
  </w:footnote>
  <w:footnote w:type="continuationSeparator" w:id="0">
    <w:p w14:paraId="03ED99B9" w14:textId="77777777" w:rsidR="00AC5F84" w:rsidRDefault="00AC5F84"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4A12" w14:textId="1887590E" w:rsidR="003A7E45" w:rsidRPr="003A7E45" w:rsidRDefault="003A7E45">
    <w:pPr>
      <w:pStyle w:val="a3"/>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Pr="003A7E45">
      <w:rPr>
        <w:rFonts w:ascii="宋体" w:eastAsia="宋体" w:hAnsi="宋体" w:hint="eastAsia"/>
        <w:sz w:val="21"/>
        <w:szCs w:val="21"/>
      </w:rPr>
      <w:t>实验报告</w:t>
    </w:r>
  </w:p>
  <w:p w14:paraId="17FED6DD" w14:textId="77777777" w:rsidR="003A7E45" w:rsidRDefault="003A7E4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30CB4"/>
    <w:rsid w:val="00085558"/>
    <w:rsid w:val="000A0A03"/>
    <w:rsid w:val="000A1656"/>
    <w:rsid w:val="000E3688"/>
    <w:rsid w:val="001C6877"/>
    <w:rsid w:val="00267975"/>
    <w:rsid w:val="002F1570"/>
    <w:rsid w:val="003044F1"/>
    <w:rsid w:val="003602B5"/>
    <w:rsid w:val="00366980"/>
    <w:rsid w:val="003A7E45"/>
    <w:rsid w:val="003E6D5C"/>
    <w:rsid w:val="004141C5"/>
    <w:rsid w:val="00434793"/>
    <w:rsid w:val="00474975"/>
    <w:rsid w:val="00492605"/>
    <w:rsid w:val="005150C1"/>
    <w:rsid w:val="00551782"/>
    <w:rsid w:val="006274AF"/>
    <w:rsid w:val="00647918"/>
    <w:rsid w:val="00650B46"/>
    <w:rsid w:val="00686125"/>
    <w:rsid w:val="006A1420"/>
    <w:rsid w:val="006D622E"/>
    <w:rsid w:val="00710109"/>
    <w:rsid w:val="00752C2A"/>
    <w:rsid w:val="007D6DF1"/>
    <w:rsid w:val="00855A93"/>
    <w:rsid w:val="008F5C99"/>
    <w:rsid w:val="00901283"/>
    <w:rsid w:val="0097238B"/>
    <w:rsid w:val="00A003DC"/>
    <w:rsid w:val="00A84396"/>
    <w:rsid w:val="00A901E5"/>
    <w:rsid w:val="00AB6863"/>
    <w:rsid w:val="00AC545B"/>
    <w:rsid w:val="00AC5F84"/>
    <w:rsid w:val="00AE46FA"/>
    <w:rsid w:val="00B15799"/>
    <w:rsid w:val="00B33975"/>
    <w:rsid w:val="00B4048E"/>
    <w:rsid w:val="00B469F2"/>
    <w:rsid w:val="00BD6A6D"/>
    <w:rsid w:val="00C02CD6"/>
    <w:rsid w:val="00C418A3"/>
    <w:rsid w:val="00C420BF"/>
    <w:rsid w:val="00CE5FF5"/>
    <w:rsid w:val="00CF2455"/>
    <w:rsid w:val="00D20082"/>
    <w:rsid w:val="00D233F9"/>
    <w:rsid w:val="00D63D97"/>
    <w:rsid w:val="00D76338"/>
    <w:rsid w:val="00E650E0"/>
    <w:rsid w:val="00E77353"/>
    <w:rsid w:val="00E92DE9"/>
    <w:rsid w:val="00E97668"/>
    <w:rsid w:val="00ED49D7"/>
    <w:rsid w:val="00F203D1"/>
    <w:rsid w:val="00F646B8"/>
    <w:rsid w:val="00FA15CE"/>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D97"/>
    <w:pPr>
      <w:keepNext/>
      <w:keepLines/>
      <w:spacing w:before="280" w:after="290" w:line="376" w:lineRule="auto"/>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4F1"/>
    <w:rPr>
      <w:sz w:val="18"/>
      <w:szCs w:val="18"/>
    </w:rPr>
  </w:style>
  <w:style w:type="paragraph" w:styleId="a5">
    <w:name w:val="footer"/>
    <w:basedOn w:val="a"/>
    <w:link w:val="a6"/>
    <w:uiPriority w:val="99"/>
    <w:unhideWhenUsed/>
    <w:rsid w:val="003044F1"/>
    <w:pPr>
      <w:tabs>
        <w:tab w:val="center" w:pos="4153"/>
        <w:tab w:val="right" w:pos="8306"/>
      </w:tabs>
      <w:snapToGrid w:val="0"/>
      <w:jc w:val="left"/>
    </w:pPr>
    <w:rPr>
      <w:sz w:val="18"/>
      <w:szCs w:val="18"/>
    </w:rPr>
  </w:style>
  <w:style w:type="character" w:customStyle="1" w:styleId="a6">
    <w:name w:val="页脚 字符"/>
    <w:basedOn w:val="a0"/>
    <w:link w:val="a5"/>
    <w:uiPriority w:val="99"/>
    <w:rsid w:val="003044F1"/>
    <w:rPr>
      <w:sz w:val="18"/>
      <w:szCs w:val="18"/>
    </w:rPr>
  </w:style>
  <w:style w:type="character" w:customStyle="1" w:styleId="10">
    <w:name w:val="标题 1 字符"/>
    <w:basedOn w:val="a0"/>
    <w:link w:val="1"/>
    <w:uiPriority w:val="9"/>
    <w:rsid w:val="00ED49D7"/>
    <w:rPr>
      <w:b/>
      <w:bCs/>
      <w:kern w:val="44"/>
      <w:sz w:val="44"/>
      <w:szCs w:val="44"/>
    </w:rPr>
  </w:style>
  <w:style w:type="character" w:customStyle="1" w:styleId="20">
    <w:name w:val="标题 2 字符"/>
    <w:basedOn w:val="a0"/>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49D7"/>
    <w:rPr>
      <w:b/>
      <w:bCs/>
      <w:sz w:val="32"/>
      <w:szCs w:val="32"/>
    </w:rPr>
  </w:style>
  <w:style w:type="paragraph" w:styleId="a7">
    <w:name w:val="Title"/>
    <w:basedOn w:val="a"/>
    <w:next w:val="a"/>
    <w:link w:val="a8"/>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49D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49D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49D7"/>
    <w:rPr>
      <w:b/>
      <w:bCs/>
      <w:kern w:val="28"/>
      <w:sz w:val="32"/>
      <w:szCs w:val="32"/>
    </w:rPr>
  </w:style>
  <w:style w:type="paragraph" w:styleId="ab">
    <w:name w:val="No Spacing"/>
    <w:uiPriority w:val="1"/>
    <w:qFormat/>
    <w:rsid w:val="00ED49D7"/>
    <w:pPr>
      <w:widowControl w:val="0"/>
      <w:jc w:val="both"/>
    </w:pPr>
  </w:style>
  <w:style w:type="character" w:customStyle="1" w:styleId="40">
    <w:name w:val="标题 4 字符"/>
    <w:basedOn w:val="a0"/>
    <w:link w:val="4"/>
    <w:uiPriority w:val="9"/>
    <w:rsid w:val="00D63D97"/>
    <w:rPr>
      <w:rFonts w:asciiTheme="majorHAnsi" w:eastAsia="宋体" w:hAnsiTheme="majorHAnsi" w:cstheme="majorBidi"/>
      <w:b/>
      <w:bCs/>
      <w:sz w:val="28"/>
      <w:szCs w:val="28"/>
    </w:rPr>
  </w:style>
  <w:style w:type="character" w:customStyle="1" w:styleId="50">
    <w:name w:val="标题 5 字符"/>
    <w:basedOn w:val="a0"/>
    <w:link w:val="5"/>
    <w:uiPriority w:val="9"/>
    <w:rsid w:val="00D63D97"/>
    <w:rPr>
      <w:b/>
      <w:bCs/>
      <w:sz w:val="28"/>
      <w:szCs w:val="28"/>
    </w:rPr>
  </w:style>
  <w:style w:type="character" w:customStyle="1" w:styleId="60">
    <w:name w:val="标题 6 字符"/>
    <w:basedOn w:val="a0"/>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3D97"/>
    <w:rPr>
      <w:b/>
      <w:bCs/>
      <w:sz w:val="24"/>
      <w:szCs w:val="24"/>
    </w:rPr>
  </w:style>
  <w:style w:type="character" w:styleId="ac">
    <w:name w:val="Placeholder Text"/>
    <w:basedOn w:val="a0"/>
    <w:uiPriority w:val="99"/>
    <w:semiHidden/>
    <w:rsid w:val="00E92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53</cp:revision>
  <dcterms:created xsi:type="dcterms:W3CDTF">2020-12-28T04:25:00Z</dcterms:created>
  <dcterms:modified xsi:type="dcterms:W3CDTF">2020-12-28T14:56:00Z</dcterms:modified>
</cp:coreProperties>
</file>