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双向保密协议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一、合同主体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甲方：__________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乙方：__________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二、保密信息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保密信息的范围：__________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三、保密义务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双方应对保密信息承担同等的保密义务。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四、保密期限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自本协议签订之日起 ____ 年。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五、违约责任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违反本协议的一方应向守约方支付违约金 ____________ 元，并赔偿实际损失。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甲方（盖章）：__________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乙方（盖章）：__________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签订日期：__________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