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Times New Roman" w:hAnsi="Times New Roman"/>
          <w:b/>
          <w:color w:val="000000"/>
          <w:sz w:val="28"/>
        </w:rPr>
        <w:t>LEGAL MEMORANDUM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color w:val="000000"/>
          <w:sz w:val="24"/>
        </w:rPr>
        <w:t>TO: [Recipient]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color w:val="000000"/>
          <w:sz w:val="24"/>
        </w:rPr>
        <w:t>FROM: [Author]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color w:val="000000"/>
          <w:sz w:val="24"/>
        </w:rPr>
        <w:t>DATE: [date]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color w:val="000000"/>
          <w:sz w:val="24"/>
        </w:rPr>
        <w:t>RE: [Subject]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I. Question Presented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Whether …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II. Brief Answer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[Answer in 2-3 sentences.]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III. Facts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[Facts.]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IV. Discussion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[Apply IRAC / CREAC framework. Cite per Bluebook 21st.]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V. Conclusion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[Conclusion.]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